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CA5A" w14:textId="4719994F" w:rsidR="00D56E9D" w:rsidRPr="00E620EE" w:rsidRDefault="00D56E9D" w:rsidP="00D56E9D">
      <w:pPr>
        <w:jc w:val="right"/>
        <w:rPr>
          <w:rStyle w:val="Emphasis"/>
        </w:rPr>
      </w:pPr>
    </w:p>
    <w:p w14:paraId="59EFE51E" w14:textId="77777777" w:rsidR="00D56E9D" w:rsidRDefault="00D56E9D" w:rsidP="00D56E9D"/>
    <w:p w14:paraId="633584A4" w14:textId="77777777" w:rsidR="00D56E9D" w:rsidRDefault="00D56E9D" w:rsidP="00D56E9D"/>
    <w:p w14:paraId="172E7221" w14:textId="77777777" w:rsidR="00D56E9D" w:rsidRPr="00133E67" w:rsidRDefault="00D56E9D" w:rsidP="00D56E9D">
      <w:pPr>
        <w:autoSpaceDE w:val="0"/>
        <w:autoSpaceDN w:val="0"/>
        <w:adjustRightInd w:val="0"/>
        <w:rPr>
          <w:rFonts w:ascii="MyriadPro-Semibold" w:hAnsi="MyriadPro-Semibold" w:cs="MyriadPro-Semibold"/>
          <w:color w:val="10357F" w:themeColor="text1"/>
          <w:sz w:val="64"/>
          <w:szCs w:val="64"/>
        </w:rPr>
      </w:pPr>
    </w:p>
    <w:p w14:paraId="34DB97E8" w14:textId="6223A3F1" w:rsidR="00D56E9D" w:rsidRPr="00D7104A" w:rsidRDefault="46B27C52" w:rsidP="00DB4729">
      <w:pPr>
        <w:pStyle w:val="SEAIReportSubtitle"/>
        <w:spacing w:line="259" w:lineRule="auto"/>
        <w:rPr>
          <w:color w:val="00B495" w:themeColor="text2"/>
        </w:rPr>
      </w:pPr>
      <w:r w:rsidRPr="74C71175">
        <w:rPr>
          <w:rFonts w:asciiTheme="minorHAnsi" w:eastAsiaTheme="minorEastAsia" w:hAnsiTheme="minorHAnsi"/>
          <w:color w:val="10357E"/>
          <w:sz w:val="60"/>
          <w:szCs w:val="60"/>
        </w:rPr>
        <w:t>NON-DOMESTIC MICROGEN SCHEME</w:t>
      </w:r>
    </w:p>
    <w:p w14:paraId="1931A24E" w14:textId="534723B7" w:rsidR="00D56E9D" w:rsidRPr="009A40C2" w:rsidRDefault="00D56E9D" w:rsidP="008974CF">
      <w:pPr>
        <w:pStyle w:val="SEAIReportSubtitle"/>
        <w:rPr>
          <w:rFonts w:asciiTheme="minorHAnsi" w:eastAsiaTheme="minorEastAsia" w:hAnsiTheme="minorHAnsi"/>
          <w:color w:val="00B495" w:themeColor="text2"/>
        </w:rPr>
      </w:pPr>
      <w:r w:rsidRPr="009A40C2">
        <w:rPr>
          <w:rFonts w:asciiTheme="minorHAnsi" w:eastAsiaTheme="minorEastAsia" w:hAnsiTheme="minorHAnsi"/>
          <w:color w:val="00B495" w:themeColor="text2"/>
        </w:rPr>
        <w:t xml:space="preserve">CODE OF PRACTICE FOR </w:t>
      </w:r>
      <w:r w:rsidR="00F72783">
        <w:rPr>
          <w:rFonts w:asciiTheme="minorHAnsi" w:eastAsiaTheme="minorEastAsia" w:hAnsiTheme="minorHAnsi"/>
          <w:color w:val="00B495" w:themeColor="text2"/>
        </w:rPr>
        <w:t xml:space="preserve">COMPANIES &amp; </w:t>
      </w:r>
      <w:r w:rsidRPr="009A40C2">
        <w:rPr>
          <w:rFonts w:asciiTheme="minorHAnsi" w:eastAsiaTheme="minorEastAsia" w:hAnsiTheme="minorHAnsi"/>
          <w:color w:val="00B495" w:themeColor="text2"/>
        </w:rPr>
        <w:t>INSTALLERS</w:t>
      </w:r>
    </w:p>
    <w:p w14:paraId="63D01EA5" w14:textId="01356B59" w:rsidR="00D56E9D" w:rsidRPr="00133E67" w:rsidRDefault="00D56E9D" w:rsidP="00D56E9D">
      <w:pPr>
        <w:autoSpaceDE w:val="0"/>
        <w:autoSpaceDN w:val="0"/>
        <w:adjustRightInd w:val="0"/>
        <w:rPr>
          <w:rFonts w:ascii="MyriadPro-Semibold" w:hAnsi="MyriadPro-Semibold" w:cs="MyriadPro-Semibold"/>
          <w:color w:val="10357F" w:themeColor="text1"/>
          <w:sz w:val="64"/>
          <w:szCs w:val="64"/>
        </w:rPr>
      </w:pPr>
    </w:p>
    <w:p w14:paraId="2CB1FECB" w14:textId="497700D5" w:rsidR="00C56C60" w:rsidRDefault="00614E77" w:rsidP="44F1FFA4">
      <w:pPr>
        <w:autoSpaceDE w:val="0"/>
        <w:autoSpaceDN w:val="0"/>
        <w:adjustRightInd w:val="0"/>
        <w:rPr>
          <w:rFonts w:eastAsiaTheme="minorEastAsia"/>
          <w:color w:val="10357F" w:themeColor="text1"/>
          <w:sz w:val="36"/>
          <w:szCs w:val="36"/>
        </w:rPr>
      </w:pPr>
      <w:r w:rsidRPr="009A40C2">
        <w:rPr>
          <w:rFonts w:eastAsiaTheme="minorEastAsia" w:cstheme="minorBidi"/>
          <w:noProof/>
          <w:color w:val="00B495" w:themeColor="text2"/>
        </w:rPr>
        <w:drawing>
          <wp:anchor distT="0" distB="0" distL="114300" distR="114300" simplePos="0" relativeHeight="251658275" behindDoc="1" locked="0" layoutInCell="1" allowOverlap="1" wp14:anchorId="00913D23" wp14:editId="1BAA2734">
            <wp:simplePos x="0" y="0"/>
            <wp:positionH relativeFrom="page">
              <wp:posOffset>-363087</wp:posOffset>
            </wp:positionH>
            <wp:positionV relativeFrom="paragraph">
              <wp:posOffset>425302</wp:posOffset>
            </wp:positionV>
            <wp:extent cx="13523292" cy="6616132"/>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 curve shape A4.jpg"/>
                    <pic:cNvPicPr/>
                  </pic:nvPicPr>
                  <pic:blipFill rotWithShape="1">
                    <a:blip r:embed="rId11" cstate="print">
                      <a:alphaModFix amt="30000"/>
                      <a:extLst>
                        <a:ext uri="{28A0092B-C50C-407E-A947-70E740481C1C}">
                          <a14:useLocalDpi xmlns:a14="http://schemas.microsoft.com/office/drawing/2010/main" val="0"/>
                        </a:ext>
                      </a:extLst>
                    </a:blip>
                    <a:srcRect l="-4889" t="-1828" r="4889" b="34298"/>
                    <a:stretch/>
                  </pic:blipFill>
                  <pic:spPr bwMode="auto">
                    <a:xfrm>
                      <a:off x="0" y="0"/>
                      <a:ext cx="13523292" cy="661613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66FE" w:rsidRPr="44F1FFA4">
        <w:rPr>
          <w:rFonts w:eastAsiaTheme="minorEastAsia"/>
          <w:color w:val="10357F" w:themeColor="text1"/>
          <w:sz w:val="36"/>
          <w:szCs w:val="36"/>
        </w:rPr>
        <w:t>NON-DOMESTIC MICROGEN SCHEME</w:t>
      </w:r>
    </w:p>
    <w:p w14:paraId="18B054A7" w14:textId="518FDEE7" w:rsidR="00836D7D" w:rsidRPr="00884664" w:rsidRDefault="00836D7D" w:rsidP="001C5DC8">
      <w:pPr>
        <w:pStyle w:val="SEAIReportTitle"/>
        <w:rPr>
          <w:rFonts w:asciiTheme="minorHAnsi" w:eastAsiaTheme="minorEastAsia" w:hAnsiTheme="minorHAnsi"/>
          <w:color w:val="00B495" w:themeColor="text2"/>
          <w:sz w:val="24"/>
          <w:szCs w:val="24"/>
        </w:rPr>
      </w:pPr>
      <w:r w:rsidRPr="00884664">
        <w:rPr>
          <w:rFonts w:asciiTheme="minorHAnsi" w:eastAsiaTheme="minorEastAsia" w:hAnsiTheme="minorHAnsi"/>
          <w:color w:val="00B495" w:themeColor="text2"/>
          <w:sz w:val="24"/>
          <w:szCs w:val="24"/>
        </w:rPr>
        <w:t>Code of Practice for</w:t>
      </w:r>
      <w:r w:rsidR="00F72783">
        <w:rPr>
          <w:rFonts w:asciiTheme="minorHAnsi" w:eastAsiaTheme="minorEastAsia" w:hAnsiTheme="minorHAnsi"/>
          <w:color w:val="00B495" w:themeColor="text2"/>
          <w:sz w:val="24"/>
          <w:szCs w:val="24"/>
        </w:rPr>
        <w:t xml:space="preserve"> Companies &amp;</w:t>
      </w:r>
      <w:r w:rsidRPr="00884664">
        <w:rPr>
          <w:rFonts w:asciiTheme="minorHAnsi" w:eastAsiaTheme="minorEastAsia" w:hAnsiTheme="minorHAnsi"/>
          <w:color w:val="00B495" w:themeColor="text2"/>
          <w:sz w:val="24"/>
          <w:szCs w:val="24"/>
        </w:rPr>
        <w:t xml:space="preserve"> Installers </w:t>
      </w:r>
    </w:p>
    <w:p w14:paraId="5DB91BBE" w14:textId="3D3838B0" w:rsidR="00E248D7" w:rsidRPr="001B7730" w:rsidRDefault="007164A1" w:rsidP="2A1FF9EE">
      <w:pPr>
        <w:pStyle w:val="SEAIReportSubtitle"/>
        <w:rPr>
          <w:rFonts w:asciiTheme="minorHAnsi" w:eastAsiaTheme="minorEastAsia" w:hAnsiTheme="minorHAnsi"/>
          <w:color w:val="10357F" w:themeColor="text1"/>
          <w:sz w:val="20"/>
          <w:szCs w:val="20"/>
        </w:rPr>
      </w:pPr>
      <w:r>
        <w:rPr>
          <w:rFonts w:asciiTheme="minorHAnsi" w:eastAsiaTheme="minorEastAsia" w:hAnsiTheme="minorHAnsi"/>
          <w:color w:val="10357F" w:themeColor="text1"/>
          <w:sz w:val="20"/>
          <w:szCs w:val="20"/>
        </w:rPr>
        <w:t>March</w:t>
      </w:r>
      <w:r w:rsidR="0685A682" w:rsidRPr="2A1FF9EE">
        <w:rPr>
          <w:rFonts w:asciiTheme="minorHAnsi" w:eastAsiaTheme="minorEastAsia" w:hAnsiTheme="minorHAnsi"/>
          <w:color w:val="10357F" w:themeColor="text1"/>
          <w:sz w:val="20"/>
          <w:szCs w:val="20"/>
        </w:rPr>
        <w:t xml:space="preserve"> 2025</w:t>
      </w:r>
    </w:p>
    <w:p w14:paraId="769DEA8F" w14:textId="77777777" w:rsidR="00E248D7" w:rsidRDefault="00E248D7" w:rsidP="00D56E9D">
      <w:pPr>
        <w:rPr>
          <w:rFonts w:cstheme="minorHAnsi"/>
          <w:b/>
          <w:bCs w:val="0"/>
          <w:color w:val="10357F" w:themeColor="text1"/>
          <w:sz w:val="28"/>
          <w:szCs w:val="28"/>
        </w:rPr>
      </w:pPr>
    </w:p>
    <w:p w14:paraId="119A6AB0" w14:textId="77777777" w:rsidR="00A76D6B" w:rsidRDefault="00A76D6B" w:rsidP="00D56E9D">
      <w:pPr>
        <w:rPr>
          <w:rFonts w:cstheme="minorHAnsi"/>
          <w:b/>
          <w:bCs w:val="0"/>
          <w:color w:val="10357F" w:themeColor="text1"/>
          <w:sz w:val="28"/>
          <w:szCs w:val="28"/>
        </w:rPr>
      </w:pPr>
    </w:p>
    <w:p w14:paraId="1811989B" w14:textId="77777777" w:rsidR="00612733" w:rsidRPr="00797A56" w:rsidRDefault="00612733" w:rsidP="00612733">
      <w:pPr>
        <w:rPr>
          <w:b/>
          <w:color w:val="00B495" w:themeColor="text2"/>
          <w:szCs w:val="20"/>
        </w:rPr>
      </w:pPr>
      <w:r w:rsidRPr="00797A56">
        <w:rPr>
          <w:b/>
          <w:color w:val="00B495" w:themeColor="text2"/>
          <w:szCs w:val="20"/>
        </w:rPr>
        <w:t>Sustainable Energy Authority of Ireland</w:t>
      </w:r>
    </w:p>
    <w:p w14:paraId="7618216F" w14:textId="3DD35BEA" w:rsidR="00612733" w:rsidRPr="008D284D" w:rsidRDefault="00612733" w:rsidP="3EB2067E">
      <w:pPr>
        <w:rPr>
          <w:color w:val="10357F" w:themeColor="text1"/>
        </w:rPr>
      </w:pPr>
      <w:r w:rsidRPr="3EB2067E">
        <w:rPr>
          <w:color w:val="10357F" w:themeColor="text1"/>
        </w:rPr>
        <w:t xml:space="preserve">SEAI is Ireland’s national energy authority investing in, and delivering, appropriate, effective and sustainable solutions to help Ireland’s transition to a clean energy future. We work with homeowners, businesses, </w:t>
      </w:r>
      <w:r w:rsidR="00E13BF5" w:rsidRPr="3EB2067E">
        <w:rPr>
          <w:color w:val="10357F" w:themeColor="text1"/>
        </w:rPr>
        <w:t xml:space="preserve">communities </w:t>
      </w:r>
      <w:r w:rsidRPr="3EB2067E">
        <w:rPr>
          <w:color w:val="10357F" w:themeColor="text1"/>
        </w:rPr>
        <w:t xml:space="preserve">and the Government to achieve this, through expertise, funding, educational programmes, policy advice, research and the development of new technologies. </w:t>
      </w:r>
    </w:p>
    <w:p w14:paraId="16C7A932" w14:textId="77777777" w:rsidR="00612733" w:rsidRPr="008D284D" w:rsidRDefault="00612733" w:rsidP="00612733">
      <w:pPr>
        <w:rPr>
          <w:color w:val="10357F" w:themeColor="text1"/>
          <w:szCs w:val="20"/>
        </w:rPr>
      </w:pPr>
    </w:p>
    <w:p w14:paraId="04B29F09" w14:textId="77777777" w:rsidR="00612733" w:rsidRDefault="00612733" w:rsidP="00612733">
      <w:pPr>
        <w:rPr>
          <w:color w:val="10357F" w:themeColor="text1"/>
          <w:szCs w:val="20"/>
        </w:rPr>
      </w:pPr>
      <w:r w:rsidRPr="008D284D">
        <w:rPr>
          <w:color w:val="10357F" w:themeColor="text1"/>
          <w:szCs w:val="20"/>
        </w:rPr>
        <w:t>SEAI is funded by the Government of Ireland through the Department of Communications, Climate Action and Environment.</w:t>
      </w:r>
    </w:p>
    <w:p w14:paraId="538BD4C4" w14:textId="77777777" w:rsidR="00612733" w:rsidRDefault="00612733" w:rsidP="00612733">
      <w:pPr>
        <w:rPr>
          <w:color w:val="10357F" w:themeColor="text1"/>
          <w:szCs w:val="20"/>
        </w:rPr>
      </w:pPr>
    </w:p>
    <w:p w14:paraId="366E3B65" w14:textId="1BDF48F7" w:rsidR="00612733" w:rsidRDefault="00612733" w:rsidP="00612733">
      <w:pPr>
        <w:rPr>
          <w:color w:val="10357F" w:themeColor="text1"/>
          <w:szCs w:val="20"/>
        </w:rPr>
      </w:pPr>
      <w:r w:rsidRPr="00797A56">
        <w:rPr>
          <w:color w:val="10357F" w:themeColor="text1"/>
          <w:szCs w:val="20"/>
        </w:rPr>
        <w:t>© Sustainable Energy Authority of Ireland</w:t>
      </w:r>
    </w:p>
    <w:p w14:paraId="5FFEE2F4" w14:textId="632D1173" w:rsidR="00333012" w:rsidRDefault="00333012" w:rsidP="00612733">
      <w:pPr>
        <w:rPr>
          <w:color w:val="10357F" w:themeColor="text1"/>
          <w:szCs w:val="20"/>
        </w:rPr>
      </w:pPr>
    </w:p>
    <w:p w14:paraId="530362AF" w14:textId="43EDC1B8" w:rsidR="00333012" w:rsidRDefault="00333012" w:rsidP="00612733">
      <w:pPr>
        <w:rPr>
          <w:color w:val="10357F" w:themeColor="text1"/>
          <w:szCs w:val="20"/>
        </w:rPr>
      </w:pPr>
    </w:p>
    <w:p w14:paraId="15B0838C" w14:textId="25AFDC4D" w:rsidR="00333012" w:rsidRPr="00333012" w:rsidRDefault="4C4AE399" w:rsidP="65D644DF">
      <w:pPr>
        <w:rPr>
          <w:b/>
          <w:color w:val="00B495" w:themeColor="text2"/>
        </w:rPr>
      </w:pPr>
      <w:r w:rsidRPr="65D644DF">
        <w:rPr>
          <w:b/>
          <w:color w:val="00B495" w:themeColor="text2"/>
        </w:rPr>
        <w:t>Non-Domestic Microgen Scheme</w:t>
      </w:r>
    </w:p>
    <w:p w14:paraId="2E5BE7F3" w14:textId="0E62104E" w:rsidR="00333012" w:rsidRPr="00DB4729" w:rsidRDefault="65640B65" w:rsidP="27491447">
      <w:pPr>
        <w:rPr>
          <w:rFonts w:eastAsia="Myriad Pro" w:cs="Myriad Pro"/>
          <w:color w:val="10357F" w:themeColor="text1"/>
        </w:rPr>
      </w:pPr>
      <w:r w:rsidRPr="538D02C5">
        <w:rPr>
          <w:color w:val="10357E"/>
        </w:rPr>
        <w:t xml:space="preserve">The </w:t>
      </w:r>
      <w:r w:rsidR="580F732E" w:rsidRPr="538D02C5">
        <w:rPr>
          <w:color w:val="10357E"/>
        </w:rPr>
        <w:t xml:space="preserve">Non-Domestic Microgen </w:t>
      </w:r>
      <w:r w:rsidRPr="538D02C5">
        <w:rPr>
          <w:color w:val="10357E"/>
        </w:rPr>
        <w:t xml:space="preserve">Scheme </w:t>
      </w:r>
      <w:r w:rsidR="580F732E" w:rsidRPr="538D02C5">
        <w:rPr>
          <w:color w:val="10357E"/>
        </w:rPr>
        <w:t xml:space="preserve">operates </w:t>
      </w:r>
      <w:r w:rsidR="0F53D3ED" w:rsidRPr="538D02C5">
        <w:rPr>
          <w:color w:val="10357E"/>
        </w:rPr>
        <w:t xml:space="preserve">as part of </w:t>
      </w:r>
      <w:r w:rsidR="580F732E" w:rsidRPr="538D02C5">
        <w:rPr>
          <w:color w:val="10357E"/>
        </w:rPr>
        <w:t>the Microgener</w:t>
      </w:r>
      <w:r w:rsidR="38C5BABC" w:rsidRPr="538D02C5">
        <w:rPr>
          <w:color w:val="10357E"/>
        </w:rPr>
        <w:t xml:space="preserve">ation Support Scheme (MSS) </w:t>
      </w:r>
      <w:r w:rsidR="0F53D3ED" w:rsidRPr="538D02C5">
        <w:rPr>
          <w:color w:val="10357E"/>
        </w:rPr>
        <w:t xml:space="preserve">which </w:t>
      </w:r>
      <w:r w:rsidR="1CE41FA0" w:rsidRPr="538D02C5">
        <w:rPr>
          <w:color w:val="10357E"/>
        </w:rPr>
        <w:t>was launched</w:t>
      </w:r>
      <w:r w:rsidR="0F53D3ED" w:rsidRPr="538D02C5">
        <w:rPr>
          <w:color w:val="10357E"/>
        </w:rPr>
        <w:t xml:space="preserve"> by Government</w:t>
      </w:r>
      <w:r w:rsidR="1CE41FA0" w:rsidRPr="538D02C5">
        <w:rPr>
          <w:color w:val="10357E"/>
        </w:rPr>
        <w:t xml:space="preserve"> to provide incentives for the installation of microgeneration systems </w:t>
      </w:r>
      <w:r w:rsidR="5C7F04A6" w:rsidRPr="538D02C5">
        <w:rPr>
          <w:color w:val="10357E"/>
        </w:rPr>
        <w:t xml:space="preserve">including </w:t>
      </w:r>
      <w:r w:rsidR="01D291C3" w:rsidRPr="538D02C5">
        <w:rPr>
          <w:color w:val="10357E"/>
        </w:rPr>
        <w:t xml:space="preserve">solar, hydro and wind technologies. </w:t>
      </w:r>
      <w:r w:rsidR="1DD058EE" w:rsidRPr="538D02C5">
        <w:rPr>
          <w:color w:val="10357E"/>
        </w:rPr>
        <w:t>T</w:t>
      </w:r>
      <w:r w:rsidR="67C7E067" w:rsidRPr="538D02C5">
        <w:rPr>
          <w:color w:val="10357E"/>
        </w:rPr>
        <w:t xml:space="preserve">he </w:t>
      </w:r>
      <w:r w:rsidR="1DD058EE" w:rsidRPr="00DB4729">
        <w:rPr>
          <w:color w:val="10357E"/>
        </w:rPr>
        <w:t>Non-Domestic Microgen Scheme</w:t>
      </w:r>
      <w:r w:rsidR="1DD058EE" w:rsidRPr="00DB4729">
        <w:rPr>
          <w:b/>
          <w:color w:val="10357E"/>
        </w:rPr>
        <w:t xml:space="preserve"> </w:t>
      </w:r>
      <w:r w:rsidRPr="538D02C5">
        <w:rPr>
          <w:color w:val="10357E"/>
        </w:rPr>
        <w:t>provides a grant towards the purchase and installation of a solar PV system for</w:t>
      </w:r>
      <w:r w:rsidR="7CA54558" w:rsidRPr="538D02C5">
        <w:rPr>
          <w:color w:val="10357E"/>
        </w:rPr>
        <w:t xml:space="preserve"> </w:t>
      </w:r>
      <w:r w:rsidR="6491CBE9" w:rsidRPr="538D02C5">
        <w:rPr>
          <w:color w:val="10357E"/>
        </w:rPr>
        <w:t xml:space="preserve">multiple sectors including </w:t>
      </w:r>
      <w:r w:rsidR="43568D3E" w:rsidRPr="538D02C5">
        <w:rPr>
          <w:color w:val="10357E"/>
        </w:rPr>
        <w:t>business,</w:t>
      </w:r>
      <w:r w:rsidR="6C373602" w:rsidRPr="538D02C5">
        <w:rPr>
          <w:color w:val="10357E"/>
        </w:rPr>
        <w:t xml:space="preserve"> agricultural, </w:t>
      </w:r>
      <w:r w:rsidR="43568D3E" w:rsidRPr="538D02C5">
        <w:rPr>
          <w:color w:val="10357E"/>
        </w:rPr>
        <w:t>public</w:t>
      </w:r>
      <w:r w:rsidR="00F5322C" w:rsidRPr="538D02C5">
        <w:rPr>
          <w:color w:val="10357E"/>
        </w:rPr>
        <w:t>,</w:t>
      </w:r>
      <w:r w:rsidR="55314A1E" w:rsidRPr="538D02C5">
        <w:rPr>
          <w:color w:val="10357E"/>
        </w:rPr>
        <w:t xml:space="preserve"> and non-profit sectors</w:t>
      </w:r>
      <w:r w:rsidRPr="538D02C5">
        <w:rPr>
          <w:color w:val="10357E"/>
        </w:rPr>
        <w:t>.</w:t>
      </w:r>
      <w:r w:rsidR="6FA78364" w:rsidRPr="538D02C5">
        <w:rPr>
          <w:color w:val="10357E"/>
        </w:rPr>
        <w:t xml:space="preserve"> </w:t>
      </w:r>
      <w:r w:rsidR="6FA78364" w:rsidRPr="00DB4729">
        <w:rPr>
          <w:rFonts w:eastAsia="Myriad Pro" w:cs="Myriad Pro"/>
          <w:color w:val="10357F" w:themeColor="text1"/>
        </w:rPr>
        <w:t>The scheme is open to</w:t>
      </w:r>
      <w:r w:rsidR="33F986E5" w:rsidRPr="00DB4729">
        <w:rPr>
          <w:rFonts w:eastAsia="Myriad Pro" w:cs="Myriad Pro"/>
          <w:color w:val="10357F" w:themeColor="text1"/>
        </w:rPr>
        <w:t xml:space="preserve"> </w:t>
      </w:r>
      <w:r w:rsidR="6FA78364" w:rsidRPr="00DB4729">
        <w:rPr>
          <w:rFonts w:eastAsia="Myriad Pro" w:cs="Myriad Pro"/>
          <w:color w:val="10357F" w:themeColor="text1"/>
        </w:rPr>
        <w:t xml:space="preserve">businesses </w:t>
      </w:r>
      <w:r w:rsidR="4ADAD942" w:rsidRPr="00DB4729">
        <w:rPr>
          <w:rFonts w:eastAsia="Myriad Pro" w:cs="Myriad Pro"/>
          <w:color w:val="10357F" w:themeColor="text1"/>
        </w:rPr>
        <w:t>that</w:t>
      </w:r>
      <w:r w:rsidR="6FA78364" w:rsidRPr="00DB4729">
        <w:rPr>
          <w:rFonts w:eastAsia="Myriad Pro" w:cs="Myriad Pro"/>
          <w:color w:val="10357F" w:themeColor="text1"/>
        </w:rPr>
        <w:t xml:space="preserve"> operate</w:t>
      </w:r>
      <w:r w:rsidR="6F53DC30" w:rsidRPr="538D02C5">
        <w:rPr>
          <w:rFonts w:eastAsia="Myriad Pro" w:cs="Myriad Pro"/>
          <w:color w:val="10357F" w:themeColor="text1"/>
        </w:rPr>
        <w:t xml:space="preserve"> with </w:t>
      </w:r>
      <w:r w:rsidR="6FA78364" w:rsidRPr="00DB4729">
        <w:rPr>
          <w:rFonts w:eastAsia="Myriad Pro" w:cs="Myriad Pro"/>
          <w:color w:val="10357F" w:themeColor="text1"/>
        </w:rPr>
        <w:t>a connection to the electrical grid. The grant format for these systems will be consistent with standard applications to the scheme. Battery storage will be required for such installations</w:t>
      </w:r>
      <w:r w:rsidR="498F1552" w:rsidRPr="00DB4729">
        <w:rPr>
          <w:rFonts w:eastAsia="Myriad Pro" w:cs="Myriad Pro"/>
          <w:color w:val="10357F" w:themeColor="text1"/>
        </w:rPr>
        <w:t xml:space="preserve">, </w:t>
      </w:r>
      <w:r w:rsidR="6FA78364" w:rsidRPr="00DB4729">
        <w:rPr>
          <w:rFonts w:eastAsia="Myriad Pro" w:cs="Myriad Pro"/>
          <w:color w:val="10357F" w:themeColor="text1"/>
        </w:rPr>
        <w:t xml:space="preserve">but a specific grant is not provided for this element of the installation. </w:t>
      </w:r>
      <w:r w:rsidR="6FA78364" w:rsidRPr="00DB4729">
        <w:rPr>
          <w:rFonts w:eastAsia="Myriad Pro" w:cs="Myriad Pro"/>
          <w:color w:val="10357F" w:themeColor="text1"/>
        </w:rPr>
        <w:lastRenderedPageBreak/>
        <w:t xml:space="preserve">Details in relation to the design and installation of the system, where it is not aligned with those outlined specifically within these documents, will need to be provided and reviewed prior to approval of grant funding.  </w:t>
      </w:r>
    </w:p>
    <w:p w14:paraId="7CC0D921" w14:textId="466F704A" w:rsidR="00333012" w:rsidRDefault="6D7877C8" w:rsidP="26D203D3">
      <w:pPr>
        <w:rPr>
          <w:color w:val="10357F" w:themeColor="text1"/>
        </w:rPr>
      </w:pPr>
      <w:r w:rsidRPr="2B954E9A">
        <w:rPr>
          <w:color w:val="10357E"/>
        </w:rPr>
        <w:t xml:space="preserve">The Scheme is currently limited to the promotion of solar PV and </w:t>
      </w:r>
      <w:r w:rsidR="23625D63" w:rsidRPr="2B954E9A">
        <w:rPr>
          <w:color w:val="10357E"/>
        </w:rPr>
        <w:t xml:space="preserve">as such </w:t>
      </w:r>
      <w:r w:rsidRPr="2B954E9A">
        <w:rPr>
          <w:color w:val="10357E"/>
        </w:rPr>
        <w:t xml:space="preserve">the remainder of this code </w:t>
      </w:r>
      <w:r w:rsidR="23625D63" w:rsidRPr="2B954E9A">
        <w:rPr>
          <w:color w:val="10357E"/>
        </w:rPr>
        <w:t xml:space="preserve">is </w:t>
      </w:r>
      <w:r w:rsidRPr="2B954E9A">
        <w:rPr>
          <w:color w:val="10357E"/>
        </w:rPr>
        <w:t>dedicated to same.</w:t>
      </w:r>
      <w:r w:rsidR="23625D63" w:rsidRPr="2B954E9A">
        <w:rPr>
          <w:color w:val="10357E"/>
        </w:rPr>
        <w:t xml:space="preserve"> </w:t>
      </w:r>
      <w:r w:rsidR="4C4AE399" w:rsidRPr="2B954E9A">
        <w:rPr>
          <w:color w:val="10357E"/>
        </w:rPr>
        <w:t xml:space="preserve">This takes the form of a once-off payment to </w:t>
      </w:r>
      <w:proofErr w:type="spellStart"/>
      <w:r w:rsidR="4C4AE399" w:rsidRPr="2B954E9A">
        <w:rPr>
          <w:color w:val="10357E"/>
        </w:rPr>
        <w:t>a</w:t>
      </w:r>
      <w:proofErr w:type="spellEnd"/>
      <w:r w:rsidR="4C4AE399" w:rsidRPr="2B954E9A">
        <w:rPr>
          <w:color w:val="10357E"/>
        </w:rPr>
        <w:t xml:space="preserve"> </w:t>
      </w:r>
      <w:r w:rsidR="008F5C6A">
        <w:rPr>
          <w:color w:val="10357E"/>
        </w:rPr>
        <w:t>applicant</w:t>
      </w:r>
      <w:r w:rsidR="70DBE7DF" w:rsidRPr="2B954E9A">
        <w:rPr>
          <w:color w:val="10357E"/>
        </w:rPr>
        <w:t xml:space="preserve"> </w:t>
      </w:r>
      <w:r w:rsidR="4C4AE399" w:rsidRPr="2B954E9A">
        <w:rPr>
          <w:color w:val="10357E"/>
        </w:rPr>
        <w:t>based on the installation of products which meet the requirements of the Scheme. This document describes the requirements that eligible systems under the scheme are required to meet.</w:t>
      </w:r>
    </w:p>
    <w:p w14:paraId="3DE96383" w14:textId="681D5420" w:rsidR="00612733" w:rsidRDefault="00612733" w:rsidP="00612733">
      <w:pPr>
        <w:rPr>
          <w:color w:val="10357F" w:themeColor="text1"/>
        </w:rPr>
      </w:pPr>
    </w:p>
    <w:p w14:paraId="4278002A" w14:textId="681D5420" w:rsidR="003B50A7" w:rsidRDefault="003B50A7" w:rsidP="00612733">
      <w:pPr>
        <w:rPr>
          <w:color w:val="10357F" w:themeColor="text1"/>
        </w:rPr>
      </w:pPr>
      <w:r w:rsidRPr="00DB4729">
        <w:rPr>
          <w:rFonts w:hint="eastAsia"/>
          <w:color w:val="10357E"/>
        </w:rPr>
        <w:t>Any queries on this code of practice can be sent to</w:t>
      </w:r>
      <w:r w:rsidRPr="65D644DF">
        <w:rPr>
          <w:rFonts w:eastAsia="Calibri" w:cs="Calibri"/>
          <w:lang w:val="en-IE"/>
        </w:rPr>
        <w:t xml:space="preserve"> </w:t>
      </w:r>
      <w:hyperlink r:id="rId12" w:history="1">
        <w:r w:rsidRPr="65D644DF">
          <w:rPr>
            <w:rStyle w:val="Hyperlink"/>
            <w:rFonts w:eastAsia="Calibri"/>
            <w:b/>
            <w:color w:val="0067B1" w:themeColor="accent1"/>
            <w:lang w:val="en-IE"/>
          </w:rPr>
          <w:t>solarpv@seai.ie</w:t>
        </w:r>
      </w:hyperlink>
    </w:p>
    <w:p w14:paraId="3D9B7FEB" w14:textId="77777777" w:rsidR="00612733" w:rsidRDefault="00612733" w:rsidP="00612733">
      <w:pPr>
        <w:rPr>
          <w:color w:val="10357F" w:themeColor="text1"/>
          <w:szCs w:val="20"/>
        </w:rPr>
      </w:pPr>
    </w:p>
    <w:p w14:paraId="22B7B0F1" w14:textId="158B80DE" w:rsidR="00612733" w:rsidRPr="00362545" w:rsidRDefault="00B01031" w:rsidP="00607B87">
      <w:pPr>
        <w:rPr>
          <w:rFonts w:ascii="Myriad Pro" w:eastAsiaTheme="majorEastAsia" w:hAnsi="Myriad Pro" w:cstheme="majorBidi"/>
          <w:bCs w:val="0"/>
          <w:color w:val="00B495"/>
          <w:sz w:val="24"/>
          <w:szCs w:val="32"/>
          <w:lang w:val="en-IE" w:eastAsia="en-IE" w:bidi="en-IE"/>
        </w:rPr>
      </w:pPr>
      <w:r>
        <w:rPr>
          <w:b/>
          <w:color w:val="00B495" w:themeColor="text2"/>
          <w:szCs w:val="20"/>
        </w:rPr>
        <w:t>V</w:t>
      </w:r>
      <w:r w:rsidR="00612733" w:rsidRPr="00607B87">
        <w:rPr>
          <w:b/>
          <w:color w:val="00B495" w:themeColor="text2"/>
          <w:szCs w:val="20"/>
        </w:rPr>
        <w:t>ersion Control</w:t>
      </w:r>
    </w:p>
    <w:p w14:paraId="7C0BD853" w14:textId="77777777" w:rsidR="00612733" w:rsidRDefault="00612733" w:rsidP="00612733">
      <w:pPr>
        <w:rPr>
          <w:lang w:val="en-US"/>
        </w:rPr>
      </w:pPr>
    </w:p>
    <w:tbl>
      <w:tblPr>
        <w:tblW w:w="7926" w:type="dxa"/>
        <w:tblInd w:w="-10" w:type="dxa"/>
        <w:tblCellMar>
          <w:left w:w="0" w:type="dxa"/>
          <w:right w:w="0" w:type="dxa"/>
        </w:tblCellMar>
        <w:tblLook w:val="04A0" w:firstRow="1" w:lastRow="0" w:firstColumn="1" w:lastColumn="0" w:noHBand="0" w:noVBand="1"/>
      </w:tblPr>
      <w:tblGrid>
        <w:gridCol w:w="1635"/>
        <w:gridCol w:w="4260"/>
        <w:gridCol w:w="717"/>
        <w:gridCol w:w="1314"/>
      </w:tblGrid>
      <w:tr w:rsidR="00612733" w14:paraId="358ECE7C" w14:textId="77777777" w:rsidTr="2A1FF9EE">
        <w:tc>
          <w:tcPr>
            <w:tcW w:w="16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76F2FE" w14:textId="77777777" w:rsidR="00612733" w:rsidRPr="00100344" w:rsidRDefault="00612733" w:rsidP="00AE1832">
            <w:pPr>
              <w:pStyle w:val="BodyText"/>
              <w:rPr>
                <w:rFonts w:ascii="Calibri" w:eastAsiaTheme="minorHAnsi" w:hAnsi="Calibri" w:cs="Calibri"/>
                <w:b/>
                <w:bCs/>
                <w:sz w:val="20"/>
                <w:szCs w:val="32"/>
              </w:rPr>
            </w:pPr>
            <w:r w:rsidRPr="00100344">
              <w:rPr>
                <w:b/>
                <w:bCs/>
                <w:sz w:val="20"/>
                <w:szCs w:val="32"/>
              </w:rPr>
              <w:t>Version Number</w:t>
            </w:r>
          </w:p>
        </w:tc>
        <w:tc>
          <w:tcPr>
            <w:tcW w:w="4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54EA72" w14:textId="77777777" w:rsidR="00612733" w:rsidRPr="00100344" w:rsidRDefault="00612733" w:rsidP="00AE1832">
            <w:pPr>
              <w:pStyle w:val="BodyText"/>
              <w:rPr>
                <w:b/>
                <w:bCs/>
                <w:sz w:val="20"/>
                <w:szCs w:val="32"/>
              </w:rPr>
            </w:pPr>
            <w:r w:rsidRPr="00100344">
              <w:rPr>
                <w:b/>
                <w:bCs/>
                <w:sz w:val="20"/>
                <w:szCs w:val="32"/>
              </w:rPr>
              <w:t>Purpose/Change</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B2C7BE" w14:textId="77777777" w:rsidR="00612733" w:rsidRPr="00100344" w:rsidRDefault="00612733" w:rsidP="00AE1832">
            <w:pPr>
              <w:pStyle w:val="BodyText"/>
              <w:rPr>
                <w:b/>
                <w:bCs/>
                <w:sz w:val="20"/>
                <w:szCs w:val="32"/>
              </w:rPr>
            </w:pPr>
            <w:r w:rsidRPr="00100344">
              <w:rPr>
                <w:b/>
                <w:bCs/>
                <w:sz w:val="20"/>
                <w:szCs w:val="32"/>
              </w:rPr>
              <w:t>Page</w:t>
            </w:r>
          </w:p>
        </w:tc>
        <w:tc>
          <w:tcPr>
            <w:tcW w:w="13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A5A3EE" w14:textId="77777777" w:rsidR="00612733" w:rsidRPr="00100344" w:rsidRDefault="00612733" w:rsidP="00AE1832">
            <w:pPr>
              <w:pStyle w:val="BodyText"/>
              <w:rPr>
                <w:b/>
                <w:bCs/>
                <w:sz w:val="20"/>
                <w:szCs w:val="32"/>
              </w:rPr>
            </w:pPr>
            <w:r w:rsidRPr="00100344">
              <w:rPr>
                <w:b/>
                <w:bCs/>
                <w:sz w:val="20"/>
                <w:szCs w:val="32"/>
              </w:rPr>
              <w:t>Date</w:t>
            </w:r>
          </w:p>
        </w:tc>
      </w:tr>
      <w:tr w:rsidR="00612733" w14:paraId="05A4CF58" w14:textId="77777777" w:rsidTr="2A1FF9EE">
        <w:tc>
          <w:tcPr>
            <w:tcW w:w="1635" w:type="dxa"/>
            <w:tcBorders>
              <w:top w:val="nil"/>
              <w:left w:val="single" w:sz="8" w:space="0" w:color="auto"/>
              <w:bottom w:val="nil"/>
              <w:right w:val="single" w:sz="8" w:space="0" w:color="auto"/>
            </w:tcBorders>
            <w:tcMar>
              <w:top w:w="0" w:type="dxa"/>
              <w:left w:w="108" w:type="dxa"/>
              <w:bottom w:w="0" w:type="dxa"/>
              <w:right w:w="108" w:type="dxa"/>
            </w:tcMar>
          </w:tcPr>
          <w:p w14:paraId="4294298A" w14:textId="3C339868" w:rsidR="00612733" w:rsidRPr="00F241EC" w:rsidRDefault="00612733" w:rsidP="00AE1832">
            <w:pPr>
              <w:pStyle w:val="BodyText"/>
              <w:rPr>
                <w:b/>
                <w:bCs/>
                <w:sz w:val="20"/>
                <w:szCs w:val="20"/>
              </w:rPr>
            </w:pPr>
            <w:r w:rsidRPr="69BB3AB7">
              <w:rPr>
                <w:b/>
                <w:bCs/>
                <w:sz w:val="20"/>
                <w:szCs w:val="20"/>
              </w:rPr>
              <w:t>V1.</w:t>
            </w:r>
            <w:r w:rsidR="00A65C8E">
              <w:rPr>
                <w:b/>
                <w:bCs/>
                <w:sz w:val="20"/>
                <w:szCs w:val="20"/>
              </w:rPr>
              <w:t>1</w:t>
            </w:r>
          </w:p>
        </w:tc>
        <w:tc>
          <w:tcPr>
            <w:tcW w:w="4260" w:type="dxa"/>
            <w:tcBorders>
              <w:top w:val="nil"/>
              <w:left w:val="nil"/>
              <w:bottom w:val="nil"/>
              <w:right w:val="single" w:sz="8" w:space="0" w:color="auto"/>
            </w:tcBorders>
            <w:tcMar>
              <w:top w:w="0" w:type="dxa"/>
              <w:left w:w="108" w:type="dxa"/>
              <w:bottom w:w="0" w:type="dxa"/>
              <w:right w:w="108" w:type="dxa"/>
            </w:tcMar>
          </w:tcPr>
          <w:p w14:paraId="490A5957" w14:textId="226A993C" w:rsidR="00612733" w:rsidRPr="00F241EC" w:rsidRDefault="00AA197A" w:rsidP="00AE1832">
            <w:pPr>
              <w:pStyle w:val="BodyText"/>
              <w:rPr>
                <w:b/>
                <w:bCs/>
                <w:sz w:val="20"/>
                <w:szCs w:val="32"/>
              </w:rPr>
            </w:pPr>
            <w:r>
              <w:rPr>
                <w:b/>
                <w:bCs/>
                <w:sz w:val="20"/>
                <w:szCs w:val="32"/>
              </w:rPr>
              <w:t>Increase in</w:t>
            </w:r>
            <w:r w:rsidR="00312280">
              <w:rPr>
                <w:b/>
                <w:bCs/>
                <w:sz w:val="20"/>
                <w:szCs w:val="32"/>
              </w:rPr>
              <w:t xml:space="preserve"> solar PV</w:t>
            </w:r>
            <w:r>
              <w:rPr>
                <w:b/>
                <w:bCs/>
                <w:sz w:val="20"/>
                <w:szCs w:val="32"/>
              </w:rPr>
              <w:t xml:space="preserve"> system size output to</w:t>
            </w:r>
            <w:r w:rsidR="00CD477E">
              <w:rPr>
                <w:b/>
                <w:bCs/>
                <w:sz w:val="20"/>
                <w:szCs w:val="32"/>
              </w:rPr>
              <w:t xml:space="preserve"> </w:t>
            </w:r>
            <w:r w:rsidR="00312280">
              <w:rPr>
                <w:b/>
                <w:bCs/>
                <w:sz w:val="20"/>
                <w:szCs w:val="32"/>
              </w:rPr>
              <w:t>1000</w:t>
            </w:r>
            <w:r>
              <w:rPr>
                <w:b/>
                <w:bCs/>
                <w:sz w:val="20"/>
                <w:szCs w:val="32"/>
              </w:rPr>
              <w:t>kWp</w:t>
            </w:r>
          </w:p>
        </w:tc>
        <w:tc>
          <w:tcPr>
            <w:tcW w:w="717" w:type="dxa"/>
            <w:tcBorders>
              <w:top w:val="nil"/>
              <w:left w:val="nil"/>
              <w:bottom w:val="nil"/>
              <w:right w:val="single" w:sz="8" w:space="0" w:color="auto"/>
            </w:tcBorders>
            <w:tcMar>
              <w:top w:w="0" w:type="dxa"/>
              <w:left w:w="108" w:type="dxa"/>
              <w:bottom w:w="0" w:type="dxa"/>
              <w:right w:w="108" w:type="dxa"/>
            </w:tcMar>
          </w:tcPr>
          <w:p w14:paraId="2D124004" w14:textId="77777777" w:rsidR="00612733" w:rsidRPr="00F241EC" w:rsidRDefault="00612733" w:rsidP="00AE1832">
            <w:pPr>
              <w:pStyle w:val="BodyText"/>
              <w:rPr>
                <w:sz w:val="20"/>
                <w:szCs w:val="32"/>
              </w:rPr>
            </w:pPr>
          </w:p>
        </w:tc>
        <w:tc>
          <w:tcPr>
            <w:tcW w:w="1314" w:type="dxa"/>
            <w:tcBorders>
              <w:top w:val="nil"/>
              <w:left w:val="nil"/>
              <w:bottom w:val="nil"/>
              <w:right w:val="single" w:sz="8" w:space="0" w:color="auto"/>
            </w:tcBorders>
            <w:tcMar>
              <w:top w:w="0" w:type="dxa"/>
              <w:left w:w="108" w:type="dxa"/>
              <w:bottom w:w="0" w:type="dxa"/>
              <w:right w:w="108" w:type="dxa"/>
            </w:tcMar>
          </w:tcPr>
          <w:p w14:paraId="302E9206" w14:textId="7BD8230E" w:rsidR="00612733" w:rsidRPr="00100344" w:rsidRDefault="00D76146" w:rsidP="00AE1832">
            <w:pPr>
              <w:pStyle w:val="BodyText"/>
              <w:rPr>
                <w:b/>
                <w:bCs/>
                <w:sz w:val="20"/>
                <w:szCs w:val="20"/>
              </w:rPr>
            </w:pPr>
            <w:r>
              <w:rPr>
                <w:b/>
                <w:bCs/>
                <w:sz w:val="20"/>
                <w:szCs w:val="20"/>
              </w:rPr>
              <w:t>03</w:t>
            </w:r>
            <w:r w:rsidR="4565CBFA" w:rsidRPr="65D644DF">
              <w:rPr>
                <w:b/>
                <w:bCs/>
                <w:sz w:val="20"/>
                <w:szCs w:val="20"/>
              </w:rPr>
              <w:t>/0</w:t>
            </w:r>
            <w:r>
              <w:rPr>
                <w:b/>
                <w:bCs/>
                <w:sz w:val="20"/>
                <w:szCs w:val="20"/>
              </w:rPr>
              <w:t>7</w:t>
            </w:r>
            <w:r w:rsidR="6F04DBB5" w:rsidRPr="65D644DF">
              <w:rPr>
                <w:b/>
                <w:bCs/>
                <w:sz w:val="20"/>
                <w:szCs w:val="20"/>
              </w:rPr>
              <w:t>/</w:t>
            </w:r>
            <w:r w:rsidR="45AB11C2" w:rsidRPr="65D644DF">
              <w:rPr>
                <w:b/>
                <w:bCs/>
                <w:sz w:val="20"/>
                <w:szCs w:val="20"/>
              </w:rPr>
              <w:t>2</w:t>
            </w:r>
            <w:r w:rsidR="00A65C8E">
              <w:rPr>
                <w:b/>
                <w:bCs/>
                <w:sz w:val="20"/>
                <w:szCs w:val="20"/>
              </w:rPr>
              <w:t>3</w:t>
            </w:r>
          </w:p>
        </w:tc>
      </w:tr>
      <w:tr w:rsidR="003E299F" w14:paraId="2788F349" w14:textId="77777777" w:rsidTr="2A1FF9EE">
        <w:tc>
          <w:tcPr>
            <w:tcW w:w="16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56089C" w14:textId="77777777" w:rsidR="003E299F" w:rsidRDefault="003E299F" w:rsidP="00AE1832">
            <w:pPr>
              <w:pStyle w:val="BodyText"/>
              <w:rPr>
                <w:b/>
                <w:bCs/>
                <w:sz w:val="20"/>
                <w:szCs w:val="20"/>
              </w:rPr>
            </w:pPr>
            <w:r>
              <w:rPr>
                <w:b/>
                <w:bCs/>
                <w:sz w:val="20"/>
                <w:szCs w:val="20"/>
              </w:rPr>
              <w:t>V1.2</w:t>
            </w:r>
          </w:p>
          <w:p w14:paraId="11AAF7AF" w14:textId="77777777" w:rsidR="00542ACE" w:rsidRDefault="00542ACE" w:rsidP="00AE1832">
            <w:pPr>
              <w:pStyle w:val="BodyText"/>
              <w:rPr>
                <w:b/>
                <w:bCs/>
                <w:sz w:val="20"/>
                <w:szCs w:val="20"/>
              </w:rPr>
            </w:pPr>
          </w:p>
          <w:p w14:paraId="213F7DA7" w14:textId="77777777" w:rsidR="00542ACE" w:rsidRDefault="00542ACE" w:rsidP="00AE1832">
            <w:pPr>
              <w:pStyle w:val="BodyText"/>
              <w:rPr>
                <w:b/>
                <w:bCs/>
                <w:sz w:val="20"/>
                <w:szCs w:val="20"/>
              </w:rPr>
            </w:pPr>
          </w:p>
          <w:p w14:paraId="52C962F8" w14:textId="77777777" w:rsidR="00542ACE" w:rsidRDefault="00542ACE" w:rsidP="00AE1832">
            <w:pPr>
              <w:pStyle w:val="BodyText"/>
              <w:rPr>
                <w:b/>
                <w:bCs/>
                <w:sz w:val="20"/>
                <w:szCs w:val="20"/>
              </w:rPr>
            </w:pPr>
          </w:p>
          <w:p w14:paraId="353CE060" w14:textId="77777777" w:rsidR="00542ACE" w:rsidRDefault="00542ACE" w:rsidP="00AE1832">
            <w:pPr>
              <w:pStyle w:val="BodyText"/>
              <w:rPr>
                <w:b/>
                <w:bCs/>
                <w:sz w:val="20"/>
                <w:szCs w:val="20"/>
              </w:rPr>
            </w:pPr>
          </w:p>
          <w:p w14:paraId="702D773C" w14:textId="17FCEE23" w:rsidR="00542ACE" w:rsidRPr="69BB3AB7" w:rsidRDefault="3968ECD3" w:rsidP="2A1FF9EE">
            <w:pPr>
              <w:pStyle w:val="BodyText"/>
              <w:rPr>
                <w:b/>
                <w:bCs/>
                <w:sz w:val="20"/>
                <w:szCs w:val="20"/>
              </w:rPr>
            </w:pPr>
            <w:r w:rsidRPr="2A1FF9EE">
              <w:rPr>
                <w:b/>
                <w:bCs/>
                <w:sz w:val="20"/>
                <w:szCs w:val="20"/>
              </w:rPr>
              <w:t>V1.3</w:t>
            </w:r>
          </w:p>
          <w:p w14:paraId="717BB6B8" w14:textId="3A7B3E78" w:rsidR="00542ACE" w:rsidRPr="69BB3AB7" w:rsidRDefault="00542ACE" w:rsidP="2A1FF9EE">
            <w:pPr>
              <w:pStyle w:val="BodyText"/>
              <w:rPr>
                <w:b/>
                <w:bCs/>
                <w:sz w:val="20"/>
                <w:szCs w:val="20"/>
              </w:rPr>
            </w:pPr>
          </w:p>
          <w:p w14:paraId="13125B19" w14:textId="0563AC66" w:rsidR="00542ACE" w:rsidRPr="69BB3AB7" w:rsidRDefault="0A54E00F" w:rsidP="00AE1832">
            <w:pPr>
              <w:pStyle w:val="BodyText"/>
              <w:rPr>
                <w:b/>
                <w:bCs/>
                <w:sz w:val="20"/>
                <w:szCs w:val="20"/>
              </w:rPr>
            </w:pPr>
            <w:r w:rsidRPr="2A1FF9EE">
              <w:rPr>
                <w:b/>
                <w:bCs/>
                <w:sz w:val="20"/>
                <w:szCs w:val="20"/>
              </w:rPr>
              <w:t xml:space="preserve">V1.4                </w:t>
            </w:r>
          </w:p>
        </w:tc>
        <w:tc>
          <w:tcPr>
            <w:tcW w:w="4260" w:type="dxa"/>
            <w:tcBorders>
              <w:top w:val="nil"/>
              <w:left w:val="nil"/>
              <w:bottom w:val="single" w:sz="8" w:space="0" w:color="auto"/>
              <w:right w:val="single" w:sz="8" w:space="0" w:color="auto"/>
            </w:tcBorders>
            <w:tcMar>
              <w:top w:w="0" w:type="dxa"/>
              <w:left w:w="108" w:type="dxa"/>
              <w:bottom w:w="0" w:type="dxa"/>
              <w:right w:w="108" w:type="dxa"/>
            </w:tcMar>
          </w:tcPr>
          <w:p w14:paraId="0DF49ACF" w14:textId="77777777" w:rsidR="003E299F" w:rsidRDefault="00542CAF" w:rsidP="00AE1832">
            <w:pPr>
              <w:pStyle w:val="BodyText"/>
              <w:rPr>
                <w:rFonts w:eastAsia="Arial Unicode MS" w:cstheme="minorHAnsi"/>
                <w:b/>
                <w:bCs/>
                <w:sz w:val="20"/>
                <w:szCs w:val="20"/>
              </w:rPr>
            </w:pPr>
            <w:r w:rsidRPr="00DB4729">
              <w:rPr>
                <w:rFonts w:eastAsia="Arial Unicode MS" w:cstheme="minorHAnsi"/>
                <w:b/>
                <w:bCs/>
                <w:sz w:val="20"/>
                <w:szCs w:val="20"/>
              </w:rPr>
              <w:t>Addition of Final Operational Notification (FON) requirement for NC5/NC8 applications and Mini-Generation Installation Confirmation Certificate for NC7 applications</w:t>
            </w:r>
          </w:p>
          <w:p w14:paraId="66A79112" w14:textId="77777777" w:rsidR="00542ACE" w:rsidRDefault="00542ACE" w:rsidP="00AE1832">
            <w:pPr>
              <w:pStyle w:val="BodyText"/>
              <w:rPr>
                <w:rFonts w:eastAsia="Arial Unicode MS" w:cstheme="minorHAnsi"/>
                <w:b/>
                <w:bCs/>
                <w:sz w:val="20"/>
                <w:szCs w:val="20"/>
              </w:rPr>
            </w:pPr>
          </w:p>
          <w:p w14:paraId="2D6687C4" w14:textId="362D88EE" w:rsidR="00542ACE" w:rsidRPr="00542CAF" w:rsidRDefault="14D4959E" w:rsidP="2A1FF9EE">
            <w:pPr>
              <w:pStyle w:val="BodyText"/>
              <w:rPr>
                <w:b/>
                <w:bCs/>
                <w:sz w:val="20"/>
                <w:szCs w:val="20"/>
              </w:rPr>
            </w:pPr>
            <w:r w:rsidRPr="2A1FF9EE">
              <w:rPr>
                <w:rFonts w:eastAsia="Arial Unicode MS" w:cstheme="minorBidi"/>
                <w:b/>
                <w:bCs/>
                <w:sz w:val="20"/>
                <w:szCs w:val="20"/>
              </w:rPr>
              <w:t xml:space="preserve">Updated annex labels in relation to labelling around PV array </w:t>
            </w:r>
          </w:p>
          <w:p w14:paraId="011CA7F0" w14:textId="165385A5" w:rsidR="00542ACE" w:rsidRPr="00542CAF" w:rsidRDefault="00542ACE" w:rsidP="2A1FF9EE">
            <w:pPr>
              <w:pStyle w:val="BodyText"/>
              <w:rPr>
                <w:rFonts w:eastAsia="Arial Unicode MS" w:cstheme="minorBidi"/>
                <w:b/>
                <w:bCs/>
                <w:sz w:val="20"/>
                <w:szCs w:val="20"/>
              </w:rPr>
            </w:pPr>
          </w:p>
          <w:p w14:paraId="423D7E90" w14:textId="486F3286" w:rsidR="00542ACE" w:rsidRPr="00542CAF" w:rsidRDefault="00143C59" w:rsidP="2A1FF9EE">
            <w:pPr>
              <w:pStyle w:val="BodyText"/>
              <w:rPr>
                <w:rFonts w:eastAsia="Arial Unicode MS" w:cstheme="minorBidi"/>
                <w:b/>
                <w:bCs/>
                <w:sz w:val="20"/>
                <w:szCs w:val="20"/>
              </w:rPr>
            </w:pPr>
            <w:r>
              <w:rPr>
                <w:rFonts w:eastAsia="Arial Unicode MS" w:cstheme="minorBidi"/>
                <w:b/>
                <w:bCs/>
                <w:sz w:val="20"/>
                <w:szCs w:val="20"/>
              </w:rPr>
              <w:t xml:space="preserve">Includes amendment to the required labelling (within the annex) for the main board and </w:t>
            </w:r>
            <w:r w:rsidR="00B23103">
              <w:rPr>
                <w:rFonts w:eastAsia="Arial Unicode MS" w:cstheme="minorBidi"/>
                <w:b/>
                <w:bCs/>
                <w:sz w:val="20"/>
                <w:szCs w:val="20"/>
              </w:rPr>
              <w:t xml:space="preserve">in/on </w:t>
            </w:r>
            <w:r w:rsidR="00576544">
              <w:rPr>
                <w:rFonts w:eastAsia="Arial Unicode MS" w:cstheme="minorBidi"/>
                <w:b/>
                <w:bCs/>
                <w:sz w:val="20"/>
                <w:szCs w:val="20"/>
              </w:rPr>
              <w:t>consumer unit and distribution boards containing cables connected with the PV circuit</w:t>
            </w:r>
            <w:r w:rsidR="00C8758F">
              <w:rPr>
                <w:rFonts w:eastAsia="Arial Unicode MS" w:cstheme="minorBidi"/>
                <w:b/>
                <w:bCs/>
                <w:sz w:val="20"/>
                <w:szCs w:val="20"/>
              </w:rPr>
              <w:t xml:space="preserve"> as well as the main Fire Alarm Panel. These now include locations of all emergency switches associated with the PV system. </w:t>
            </w:r>
          </w:p>
        </w:tc>
        <w:tc>
          <w:tcPr>
            <w:tcW w:w="717" w:type="dxa"/>
            <w:tcBorders>
              <w:top w:val="nil"/>
              <w:left w:val="nil"/>
              <w:bottom w:val="single" w:sz="8" w:space="0" w:color="auto"/>
              <w:right w:val="single" w:sz="8" w:space="0" w:color="auto"/>
            </w:tcBorders>
            <w:tcMar>
              <w:top w:w="0" w:type="dxa"/>
              <w:left w:w="108" w:type="dxa"/>
              <w:bottom w:w="0" w:type="dxa"/>
              <w:right w:w="108" w:type="dxa"/>
            </w:tcMar>
          </w:tcPr>
          <w:p w14:paraId="4C2D21CB" w14:textId="77777777" w:rsidR="003E299F" w:rsidRPr="00F241EC" w:rsidRDefault="003E299F" w:rsidP="00AE1832">
            <w:pPr>
              <w:pStyle w:val="BodyText"/>
              <w:rPr>
                <w:sz w:val="20"/>
                <w:szCs w:val="32"/>
              </w:rPr>
            </w:pPr>
          </w:p>
        </w:tc>
        <w:tc>
          <w:tcPr>
            <w:tcW w:w="1314" w:type="dxa"/>
            <w:tcBorders>
              <w:top w:val="nil"/>
              <w:left w:val="nil"/>
              <w:bottom w:val="single" w:sz="8" w:space="0" w:color="auto"/>
              <w:right w:val="single" w:sz="8" w:space="0" w:color="auto"/>
            </w:tcBorders>
            <w:tcMar>
              <w:top w:w="0" w:type="dxa"/>
              <w:left w:w="108" w:type="dxa"/>
              <w:bottom w:w="0" w:type="dxa"/>
              <w:right w:w="108" w:type="dxa"/>
            </w:tcMar>
          </w:tcPr>
          <w:p w14:paraId="30A2A004" w14:textId="77777777" w:rsidR="003E299F" w:rsidRDefault="00D56F9B" w:rsidP="00AE1832">
            <w:pPr>
              <w:pStyle w:val="BodyText"/>
              <w:rPr>
                <w:b/>
                <w:bCs/>
                <w:sz w:val="20"/>
                <w:szCs w:val="20"/>
              </w:rPr>
            </w:pPr>
            <w:r>
              <w:rPr>
                <w:b/>
                <w:bCs/>
                <w:sz w:val="20"/>
                <w:szCs w:val="20"/>
              </w:rPr>
              <w:t>05/11/2024</w:t>
            </w:r>
          </w:p>
          <w:p w14:paraId="09E2E3B4" w14:textId="77777777" w:rsidR="00E25E6E" w:rsidRDefault="00E25E6E" w:rsidP="00AE1832">
            <w:pPr>
              <w:pStyle w:val="BodyText"/>
              <w:rPr>
                <w:b/>
                <w:bCs/>
                <w:sz w:val="20"/>
                <w:szCs w:val="20"/>
              </w:rPr>
            </w:pPr>
          </w:p>
          <w:p w14:paraId="7DF1CC48" w14:textId="77777777" w:rsidR="00E25E6E" w:rsidRDefault="00E25E6E" w:rsidP="00AE1832">
            <w:pPr>
              <w:pStyle w:val="BodyText"/>
              <w:rPr>
                <w:b/>
                <w:bCs/>
                <w:sz w:val="20"/>
                <w:szCs w:val="20"/>
              </w:rPr>
            </w:pPr>
          </w:p>
          <w:p w14:paraId="15EDE0A3" w14:textId="77777777" w:rsidR="00E25E6E" w:rsidRDefault="00E25E6E" w:rsidP="00AE1832">
            <w:pPr>
              <w:pStyle w:val="BodyText"/>
              <w:rPr>
                <w:b/>
                <w:bCs/>
                <w:sz w:val="20"/>
                <w:szCs w:val="20"/>
              </w:rPr>
            </w:pPr>
          </w:p>
          <w:p w14:paraId="70FEB2AB" w14:textId="77777777" w:rsidR="00E25E6E" w:rsidRDefault="00E25E6E" w:rsidP="00AE1832">
            <w:pPr>
              <w:pStyle w:val="BodyText"/>
              <w:rPr>
                <w:b/>
                <w:bCs/>
                <w:sz w:val="20"/>
                <w:szCs w:val="20"/>
              </w:rPr>
            </w:pPr>
          </w:p>
          <w:p w14:paraId="768679E3" w14:textId="77777777" w:rsidR="00E25E6E" w:rsidRDefault="00E25E6E" w:rsidP="00AE1832">
            <w:pPr>
              <w:pStyle w:val="BodyText"/>
              <w:rPr>
                <w:b/>
                <w:bCs/>
                <w:sz w:val="20"/>
                <w:szCs w:val="20"/>
              </w:rPr>
            </w:pPr>
            <w:r>
              <w:rPr>
                <w:b/>
                <w:bCs/>
                <w:sz w:val="20"/>
                <w:szCs w:val="20"/>
              </w:rPr>
              <w:t>20/11/2024</w:t>
            </w:r>
          </w:p>
          <w:p w14:paraId="0F8CB72F" w14:textId="77777777" w:rsidR="00CC360C" w:rsidRDefault="00CC360C" w:rsidP="00AE1832">
            <w:pPr>
              <w:pStyle w:val="BodyText"/>
              <w:rPr>
                <w:b/>
                <w:bCs/>
                <w:sz w:val="20"/>
                <w:szCs w:val="20"/>
              </w:rPr>
            </w:pPr>
          </w:p>
          <w:p w14:paraId="0382AC18" w14:textId="77777777" w:rsidR="00CC360C" w:rsidRDefault="00CC360C" w:rsidP="00AE1832">
            <w:pPr>
              <w:pStyle w:val="BodyText"/>
              <w:rPr>
                <w:b/>
                <w:bCs/>
                <w:sz w:val="20"/>
                <w:szCs w:val="20"/>
              </w:rPr>
            </w:pPr>
          </w:p>
          <w:p w14:paraId="7A764D85" w14:textId="1CE80261" w:rsidR="00CC360C" w:rsidRDefault="007164A1" w:rsidP="00AE1832">
            <w:pPr>
              <w:pStyle w:val="BodyText"/>
              <w:rPr>
                <w:b/>
                <w:bCs/>
                <w:sz w:val="20"/>
                <w:szCs w:val="20"/>
              </w:rPr>
            </w:pPr>
            <w:r>
              <w:rPr>
                <w:b/>
                <w:bCs/>
                <w:sz w:val="20"/>
                <w:szCs w:val="20"/>
              </w:rPr>
              <w:t>04</w:t>
            </w:r>
            <w:r w:rsidR="00CC360C">
              <w:rPr>
                <w:b/>
                <w:bCs/>
                <w:sz w:val="20"/>
                <w:szCs w:val="20"/>
              </w:rPr>
              <w:t>/0</w:t>
            </w:r>
            <w:r>
              <w:rPr>
                <w:b/>
                <w:bCs/>
                <w:sz w:val="20"/>
                <w:szCs w:val="20"/>
              </w:rPr>
              <w:t>3</w:t>
            </w:r>
            <w:r w:rsidR="00CC360C">
              <w:rPr>
                <w:b/>
                <w:bCs/>
                <w:sz w:val="20"/>
                <w:szCs w:val="20"/>
              </w:rPr>
              <w:t>/2025</w:t>
            </w:r>
          </w:p>
        </w:tc>
      </w:tr>
    </w:tbl>
    <w:p w14:paraId="24407631" w14:textId="77777777" w:rsidR="00A76D6B" w:rsidRDefault="00A76D6B" w:rsidP="00607B87"/>
    <w:p w14:paraId="0ADE6646" w14:textId="77777777" w:rsidR="00333012" w:rsidRDefault="00333012" w:rsidP="00607B87"/>
    <w:p w14:paraId="48A04240" w14:textId="4AAE1317" w:rsidR="005F3A02" w:rsidRPr="00312DCB" w:rsidDel="00C338E2" w:rsidRDefault="005F3A02" w:rsidP="69BB3AB7">
      <w:pPr>
        <w:rPr>
          <w:rFonts w:ascii="Myriad Pro" w:hAnsi="Myriad Pro"/>
          <w:b/>
          <w:color w:val="00B495" w:themeColor="text2"/>
          <w:szCs w:val="22"/>
        </w:rPr>
        <w:sectPr w:rsidR="005F3A02" w:rsidRPr="00312DCB" w:rsidDel="00C338E2" w:rsidSect="007F381B">
          <w:headerReference w:type="default" r:id="rId13"/>
          <w:footerReference w:type="default" r:id="rId14"/>
          <w:headerReference w:type="first" r:id="rId15"/>
          <w:footerReference w:type="first" r:id="rId16"/>
          <w:pgSz w:w="11906" w:h="16838"/>
          <w:pgMar w:top="1418" w:right="1588" w:bottom="1134" w:left="1588" w:header="851" w:footer="709" w:gutter="284"/>
          <w:pgNumType w:start="0"/>
          <w:cols w:space="708"/>
          <w:titlePg/>
          <w:docGrid w:linePitch="360"/>
        </w:sectPr>
      </w:pPr>
    </w:p>
    <w:p w14:paraId="726271A0" w14:textId="5F210B0D" w:rsidR="00620DB8" w:rsidRPr="00524865" w:rsidRDefault="00620DB8">
      <w:pPr>
        <w:rPr>
          <w:rFonts w:eastAsiaTheme="majorEastAsia" w:cstheme="majorBidi"/>
          <w:bCs w:val="0"/>
          <w:color w:val="004C84" w:themeColor="accent1" w:themeShade="BF"/>
          <w:sz w:val="32"/>
          <w:szCs w:val="32"/>
          <w:lang w:val="en-US"/>
        </w:rPr>
      </w:pPr>
    </w:p>
    <w:bookmarkStart w:id="1" w:name="_Toc648437245" w:displacedByCustomXml="next"/>
    <w:bookmarkStart w:id="2" w:name="_Toc525938211" w:displacedByCustomXml="next"/>
    <w:bookmarkStart w:id="3" w:name="_Toc554369794" w:displacedByCustomXml="next"/>
    <w:bookmarkStart w:id="4" w:name="_Toc1717014531" w:displacedByCustomXml="next"/>
    <w:sdt>
      <w:sdtPr>
        <w:rPr>
          <w:rFonts w:asciiTheme="minorHAnsi" w:eastAsia="Times New Roman" w:hAnsiTheme="minorHAnsi" w:cs="Times New Roman"/>
          <w:color w:val="auto"/>
          <w:sz w:val="22"/>
          <w:szCs w:val="22"/>
          <w:lang w:val="en-GB"/>
        </w:rPr>
        <w:id w:val="1332033053"/>
        <w:docPartObj>
          <w:docPartGallery w:val="Table of Contents"/>
          <w:docPartUnique/>
        </w:docPartObj>
      </w:sdtPr>
      <w:sdtEndPr>
        <w:rPr>
          <w:b/>
          <w:noProof/>
        </w:rPr>
      </w:sdtEndPr>
      <w:sdtContent>
        <w:p w14:paraId="283641FD" w14:textId="6C3CC51A" w:rsidR="00D56E9D" w:rsidRPr="00524865" w:rsidRDefault="00D56E9D" w:rsidP="003B50A7">
          <w:pPr>
            <w:pStyle w:val="TOCHeading"/>
            <w:rPr>
              <w:rStyle w:val="Heading1Char"/>
              <w:color w:val="10357F" w:themeColor="text1"/>
              <w:sz w:val="26"/>
              <w:szCs w:val="26"/>
            </w:rPr>
          </w:pPr>
          <w:r w:rsidRPr="135F531C">
            <w:rPr>
              <w:rStyle w:val="Heading1Char"/>
              <w:color w:val="10357E"/>
              <w:sz w:val="26"/>
              <w:szCs w:val="26"/>
            </w:rPr>
            <w:t>Contents</w:t>
          </w:r>
          <w:bookmarkEnd w:id="4"/>
          <w:bookmarkEnd w:id="3"/>
          <w:bookmarkEnd w:id="2"/>
          <w:bookmarkEnd w:id="1"/>
        </w:p>
        <w:p w14:paraId="249149FB" w14:textId="68B21C46" w:rsidR="00607B87" w:rsidRPr="00524865" w:rsidRDefault="00D56E9D" w:rsidP="00D31B7F">
          <w:pPr>
            <w:pStyle w:val="TOC1"/>
            <w:rPr>
              <w:rFonts w:asciiTheme="minorHAnsi" w:eastAsiaTheme="minorEastAsia" w:hAnsiTheme="minorHAnsi" w:cstheme="minorBidi"/>
              <w:szCs w:val="22"/>
              <w:lang w:val="en-IE" w:eastAsia="en-IE"/>
            </w:rPr>
          </w:pPr>
          <w:r w:rsidRPr="00524865">
            <w:rPr>
              <w:rFonts w:asciiTheme="minorHAnsi" w:hAnsiTheme="minorHAnsi"/>
              <w:noProof w:val="0"/>
            </w:rPr>
            <w:fldChar w:fldCharType="begin"/>
          </w:r>
          <w:r w:rsidRPr="00524865">
            <w:rPr>
              <w:rFonts w:asciiTheme="minorHAnsi" w:hAnsiTheme="minorHAnsi"/>
            </w:rPr>
            <w:instrText xml:space="preserve"> TOC \o "1-3" \h \z \u </w:instrText>
          </w:r>
          <w:r w:rsidRPr="00524865">
            <w:rPr>
              <w:rFonts w:asciiTheme="minorHAnsi" w:hAnsiTheme="minorHAnsi"/>
              <w:noProof w:val="0"/>
            </w:rPr>
            <w:fldChar w:fldCharType="separate"/>
          </w:r>
          <w:hyperlink w:anchor="_Toc64006964" w:history="1">
            <w:r w:rsidR="00607B87" w:rsidRPr="00524865">
              <w:rPr>
                <w:rStyle w:val="Hyperlink"/>
                <w:rFonts w:asciiTheme="minorHAnsi" w:hAnsiTheme="minorHAnsi"/>
              </w:rPr>
              <w:t>1</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Definitions</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_Toc64006964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1</w:t>
            </w:r>
            <w:r w:rsidR="00607B87" w:rsidRPr="00524865">
              <w:rPr>
                <w:rFonts w:asciiTheme="minorHAnsi" w:hAnsiTheme="minorHAnsi"/>
                <w:webHidden/>
              </w:rPr>
              <w:fldChar w:fldCharType="end"/>
            </w:r>
          </w:hyperlink>
        </w:p>
        <w:p w14:paraId="74CFE517" w14:textId="734A5BDF" w:rsidR="00607B87" w:rsidRPr="00524865" w:rsidRDefault="00000000" w:rsidP="00D31B7F">
          <w:pPr>
            <w:pStyle w:val="TOC1"/>
            <w:rPr>
              <w:rFonts w:asciiTheme="minorHAnsi" w:eastAsiaTheme="minorEastAsia" w:hAnsiTheme="minorHAnsi" w:cstheme="minorBidi"/>
              <w:szCs w:val="22"/>
              <w:lang w:val="en-IE" w:eastAsia="en-IE"/>
            </w:rPr>
          </w:pPr>
          <w:hyperlink w:anchor="_Toc64006965" w:history="1">
            <w:r w:rsidR="00607B87" w:rsidRPr="00524865">
              <w:rPr>
                <w:rStyle w:val="Hyperlink"/>
                <w:rFonts w:asciiTheme="minorHAnsi" w:hAnsiTheme="minorHAnsi"/>
              </w:rPr>
              <w:t>2</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Installer Requirements &amp; Competency</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_Toc64006965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2</w:t>
            </w:r>
            <w:r w:rsidR="00607B87" w:rsidRPr="00524865">
              <w:rPr>
                <w:rFonts w:asciiTheme="minorHAnsi" w:hAnsiTheme="minorHAnsi"/>
                <w:webHidden/>
              </w:rPr>
              <w:fldChar w:fldCharType="end"/>
            </w:r>
          </w:hyperlink>
        </w:p>
        <w:p w14:paraId="6694AB6C" w14:textId="2C257B98" w:rsidR="00607B87" w:rsidRPr="00524865" w:rsidRDefault="00000000" w:rsidP="00D31B7F">
          <w:pPr>
            <w:pStyle w:val="TOC1"/>
            <w:rPr>
              <w:rFonts w:asciiTheme="minorHAnsi" w:eastAsiaTheme="minorEastAsia" w:hAnsiTheme="minorHAnsi" w:cstheme="minorBidi"/>
              <w:szCs w:val="22"/>
              <w:lang w:val="en-IE" w:eastAsia="en-IE"/>
            </w:rPr>
          </w:pPr>
          <w:hyperlink w:anchor="_Toc64006966" w:history="1">
            <w:r w:rsidR="00607B87" w:rsidRPr="00524865">
              <w:rPr>
                <w:rStyle w:val="Hyperlink"/>
                <w:rFonts w:asciiTheme="minorHAnsi" w:hAnsiTheme="minorHAnsi"/>
              </w:rPr>
              <w:t>3</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Solar PV System Design Requirements</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_Toc64006966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2</w:t>
            </w:r>
            <w:r w:rsidR="00607B87" w:rsidRPr="00524865">
              <w:rPr>
                <w:rFonts w:asciiTheme="minorHAnsi" w:hAnsiTheme="minorHAnsi"/>
                <w:webHidden/>
              </w:rPr>
              <w:fldChar w:fldCharType="end"/>
            </w:r>
          </w:hyperlink>
        </w:p>
        <w:p w14:paraId="7081490A" w14:textId="59265803" w:rsidR="00607B87" w:rsidRPr="00524865" w:rsidRDefault="00000000" w:rsidP="00D31B7F">
          <w:pPr>
            <w:pStyle w:val="TOC1"/>
            <w:rPr>
              <w:rFonts w:asciiTheme="minorHAnsi" w:eastAsiaTheme="minorEastAsia" w:hAnsiTheme="minorHAnsi" w:cstheme="minorBidi"/>
              <w:szCs w:val="22"/>
              <w:lang w:val="en-IE" w:eastAsia="en-IE"/>
            </w:rPr>
          </w:pPr>
          <w:hyperlink w:anchor="_Toc64006967" w:history="1">
            <w:r w:rsidR="00607B87" w:rsidRPr="00524865">
              <w:rPr>
                <w:rStyle w:val="Hyperlink"/>
                <w:rFonts w:asciiTheme="minorHAnsi" w:hAnsiTheme="minorHAnsi"/>
              </w:rPr>
              <w:t>4</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Component and Installation Requirements</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_Toc64006967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3</w:t>
            </w:r>
            <w:r w:rsidR="00607B87" w:rsidRPr="00524865">
              <w:rPr>
                <w:rFonts w:asciiTheme="minorHAnsi" w:hAnsiTheme="minorHAnsi"/>
                <w:webHidden/>
              </w:rPr>
              <w:fldChar w:fldCharType="end"/>
            </w:r>
          </w:hyperlink>
        </w:p>
        <w:p w14:paraId="2ADBF9AC" w14:textId="5E631000"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68" w:history="1">
            <w:r w:rsidR="00607B87" w:rsidRPr="00524865">
              <w:rPr>
                <w:rStyle w:val="Hyperlink"/>
                <w:noProof/>
              </w:rPr>
              <w:t>4.1</w:t>
            </w:r>
            <w:r w:rsidR="00607B87" w:rsidRPr="00524865">
              <w:rPr>
                <w:rFonts w:eastAsiaTheme="minorEastAsia" w:cstheme="minorBidi"/>
                <w:bCs w:val="0"/>
                <w:noProof/>
                <w:szCs w:val="22"/>
                <w:lang w:val="en-IE" w:eastAsia="en-IE"/>
              </w:rPr>
              <w:tab/>
            </w:r>
            <w:r w:rsidR="00607B87" w:rsidRPr="00524865">
              <w:rPr>
                <w:rStyle w:val="Hyperlink"/>
                <w:noProof/>
              </w:rPr>
              <w:t>All Components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_Toc64006968 \h </w:instrText>
            </w:r>
            <w:r w:rsidR="00607B87" w:rsidRPr="00524865">
              <w:rPr>
                <w:noProof/>
                <w:webHidden/>
              </w:rPr>
            </w:r>
            <w:r w:rsidR="00607B87" w:rsidRPr="00524865">
              <w:rPr>
                <w:noProof/>
                <w:webHidden/>
              </w:rPr>
              <w:fldChar w:fldCharType="separate"/>
            </w:r>
            <w:r w:rsidR="000872B1">
              <w:rPr>
                <w:noProof/>
                <w:webHidden/>
              </w:rPr>
              <w:t>3</w:t>
            </w:r>
            <w:r w:rsidR="00607B87" w:rsidRPr="00524865">
              <w:rPr>
                <w:noProof/>
                <w:webHidden/>
              </w:rPr>
              <w:fldChar w:fldCharType="end"/>
            </w:r>
          </w:hyperlink>
        </w:p>
        <w:p w14:paraId="54060AD5" w14:textId="0AB5D474"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69" w:history="1">
            <w:r w:rsidR="00607B87" w:rsidRPr="00524865">
              <w:rPr>
                <w:rStyle w:val="Hyperlink"/>
                <w:noProof/>
              </w:rPr>
              <w:t>4.2</w:t>
            </w:r>
            <w:r w:rsidR="00607B87" w:rsidRPr="00524865">
              <w:rPr>
                <w:rFonts w:eastAsiaTheme="minorEastAsia" w:cstheme="minorBidi"/>
                <w:bCs w:val="0"/>
                <w:noProof/>
                <w:szCs w:val="22"/>
                <w:lang w:val="en-IE" w:eastAsia="en-IE"/>
              </w:rPr>
              <w:tab/>
            </w:r>
            <w:r w:rsidR="00607B87" w:rsidRPr="00524865">
              <w:rPr>
                <w:rStyle w:val="Hyperlink"/>
                <w:noProof/>
              </w:rPr>
              <w:t>PV Modules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_Toc64006969 \h </w:instrText>
            </w:r>
            <w:r w:rsidR="00607B87" w:rsidRPr="00524865">
              <w:rPr>
                <w:noProof/>
                <w:webHidden/>
              </w:rPr>
            </w:r>
            <w:r w:rsidR="00607B87" w:rsidRPr="00524865">
              <w:rPr>
                <w:noProof/>
                <w:webHidden/>
              </w:rPr>
              <w:fldChar w:fldCharType="separate"/>
            </w:r>
            <w:r w:rsidR="000872B1">
              <w:rPr>
                <w:noProof/>
                <w:webHidden/>
              </w:rPr>
              <w:t>3</w:t>
            </w:r>
            <w:r w:rsidR="00607B87" w:rsidRPr="00524865">
              <w:rPr>
                <w:noProof/>
                <w:webHidden/>
              </w:rPr>
              <w:fldChar w:fldCharType="end"/>
            </w:r>
          </w:hyperlink>
        </w:p>
        <w:p w14:paraId="06DA74EF" w14:textId="4193D03F"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70" w:history="1">
            <w:r w:rsidR="00607B87" w:rsidRPr="00524865">
              <w:rPr>
                <w:rStyle w:val="Hyperlink"/>
                <w:noProof/>
              </w:rPr>
              <w:t>4.3</w:t>
            </w:r>
            <w:r w:rsidR="00607B87" w:rsidRPr="00524865">
              <w:rPr>
                <w:rFonts w:eastAsiaTheme="minorEastAsia" w:cstheme="minorBidi"/>
                <w:bCs w:val="0"/>
                <w:noProof/>
                <w:szCs w:val="22"/>
                <w:lang w:val="en-IE" w:eastAsia="en-IE"/>
              </w:rPr>
              <w:tab/>
            </w:r>
            <w:r w:rsidR="00607B87" w:rsidRPr="00524865">
              <w:rPr>
                <w:rStyle w:val="Hyperlink"/>
                <w:noProof/>
              </w:rPr>
              <w:t>Mounting Systems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_Toc64006970 \h </w:instrText>
            </w:r>
            <w:r w:rsidR="00607B87" w:rsidRPr="00524865">
              <w:rPr>
                <w:noProof/>
                <w:webHidden/>
              </w:rPr>
            </w:r>
            <w:r w:rsidR="00607B87" w:rsidRPr="00524865">
              <w:rPr>
                <w:noProof/>
                <w:webHidden/>
              </w:rPr>
              <w:fldChar w:fldCharType="separate"/>
            </w:r>
            <w:r w:rsidR="000872B1">
              <w:rPr>
                <w:noProof/>
                <w:webHidden/>
              </w:rPr>
              <w:t>3</w:t>
            </w:r>
            <w:r w:rsidR="00607B87" w:rsidRPr="00524865">
              <w:rPr>
                <w:noProof/>
                <w:webHidden/>
              </w:rPr>
              <w:fldChar w:fldCharType="end"/>
            </w:r>
          </w:hyperlink>
        </w:p>
        <w:p w14:paraId="05C4A95A" w14:textId="1034D3BA" w:rsidR="00607B87" w:rsidRPr="00524865" w:rsidRDefault="00000000" w:rsidP="00B969CE">
          <w:pPr>
            <w:pStyle w:val="TOC3"/>
            <w:rPr>
              <w:rFonts w:eastAsiaTheme="minorEastAsia" w:cstheme="minorBidi"/>
              <w:noProof/>
              <w:szCs w:val="22"/>
              <w:lang w:val="en-IE" w:eastAsia="en-IE"/>
            </w:rPr>
          </w:pPr>
          <w:hyperlink w:anchor="_Toc64006971" w:history="1">
            <w:r w:rsidR="00607B87" w:rsidRPr="00524865">
              <w:rPr>
                <w:rStyle w:val="Hyperlink"/>
                <w:noProof/>
              </w:rPr>
              <w:t>4.3.1</w:t>
            </w:r>
            <w:r w:rsidR="00607B87" w:rsidRPr="00524865">
              <w:rPr>
                <w:rFonts w:eastAsiaTheme="minorEastAsia" w:cstheme="minorBidi"/>
                <w:noProof/>
                <w:szCs w:val="22"/>
                <w:lang w:val="en-IE" w:eastAsia="en-IE"/>
              </w:rPr>
              <w:tab/>
            </w:r>
            <w:r w:rsidR="00607B87" w:rsidRPr="00524865">
              <w:rPr>
                <w:rStyle w:val="Hyperlink"/>
                <w:noProof/>
              </w:rPr>
              <w:t>Acceptable Forms of Mounting System</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_Toc64006971 \h </w:instrText>
            </w:r>
            <w:r w:rsidR="00607B87" w:rsidRPr="00524865">
              <w:rPr>
                <w:noProof/>
                <w:webHidden/>
              </w:rPr>
            </w:r>
            <w:r w:rsidR="00607B87" w:rsidRPr="00524865">
              <w:rPr>
                <w:noProof/>
                <w:webHidden/>
              </w:rPr>
              <w:fldChar w:fldCharType="separate"/>
            </w:r>
            <w:r w:rsidR="000872B1">
              <w:rPr>
                <w:noProof/>
                <w:webHidden/>
              </w:rPr>
              <w:t>3</w:t>
            </w:r>
            <w:r w:rsidR="00607B87" w:rsidRPr="00524865">
              <w:rPr>
                <w:noProof/>
                <w:webHidden/>
              </w:rPr>
              <w:fldChar w:fldCharType="end"/>
            </w:r>
          </w:hyperlink>
        </w:p>
        <w:p w14:paraId="64A1A1D5" w14:textId="256E6991" w:rsidR="00607B87" w:rsidRPr="00524865" w:rsidRDefault="00000000" w:rsidP="00B969CE">
          <w:pPr>
            <w:pStyle w:val="TOC3"/>
            <w:rPr>
              <w:rFonts w:eastAsiaTheme="minorEastAsia" w:cstheme="minorBidi"/>
              <w:noProof/>
              <w:szCs w:val="22"/>
              <w:lang w:val="en-IE" w:eastAsia="en-IE"/>
            </w:rPr>
          </w:pPr>
          <w:hyperlink w:anchor="_Toc64006972" w:history="1">
            <w:r w:rsidR="00607B87" w:rsidRPr="00524865">
              <w:rPr>
                <w:rStyle w:val="Hyperlink"/>
                <w:noProof/>
              </w:rPr>
              <w:t>4.3.2</w:t>
            </w:r>
            <w:r w:rsidR="00607B87" w:rsidRPr="00524865">
              <w:rPr>
                <w:rFonts w:eastAsiaTheme="minorEastAsia" w:cstheme="minorBidi"/>
                <w:noProof/>
                <w:szCs w:val="22"/>
                <w:lang w:val="en-IE" w:eastAsia="en-IE"/>
              </w:rPr>
              <w:tab/>
            </w:r>
            <w:r w:rsidR="00607B87" w:rsidRPr="00524865">
              <w:rPr>
                <w:rStyle w:val="Hyperlink"/>
                <w:noProof/>
              </w:rPr>
              <w:t>Roof Mounting Systems – Loading and Structure</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_Toc64006972 \h </w:instrText>
            </w:r>
            <w:r w:rsidR="00607B87" w:rsidRPr="00524865">
              <w:rPr>
                <w:noProof/>
                <w:webHidden/>
              </w:rPr>
            </w:r>
            <w:r w:rsidR="00607B87" w:rsidRPr="00524865">
              <w:rPr>
                <w:noProof/>
                <w:webHidden/>
              </w:rPr>
              <w:fldChar w:fldCharType="separate"/>
            </w:r>
            <w:r w:rsidR="000872B1">
              <w:rPr>
                <w:noProof/>
                <w:webHidden/>
              </w:rPr>
              <w:t>4</w:t>
            </w:r>
            <w:r w:rsidR="00607B87" w:rsidRPr="00524865">
              <w:rPr>
                <w:noProof/>
                <w:webHidden/>
              </w:rPr>
              <w:fldChar w:fldCharType="end"/>
            </w:r>
          </w:hyperlink>
        </w:p>
        <w:p w14:paraId="27CA54CD" w14:textId="54AA67F9" w:rsidR="00607B87" w:rsidRPr="00524865" w:rsidRDefault="00000000" w:rsidP="00B969CE">
          <w:pPr>
            <w:pStyle w:val="TOC3"/>
            <w:rPr>
              <w:rFonts w:eastAsiaTheme="minorEastAsia" w:cstheme="minorBidi"/>
              <w:noProof/>
              <w:szCs w:val="22"/>
              <w:lang w:val="en-IE" w:eastAsia="en-IE"/>
            </w:rPr>
          </w:pPr>
          <w:hyperlink w:anchor="_Toc64006973" w:history="1">
            <w:r w:rsidR="00607B87" w:rsidRPr="00524865">
              <w:rPr>
                <w:rStyle w:val="Hyperlink"/>
                <w:noProof/>
              </w:rPr>
              <w:t>4.3.3</w:t>
            </w:r>
            <w:r w:rsidR="00607B87" w:rsidRPr="00524865">
              <w:rPr>
                <w:rFonts w:eastAsiaTheme="minorEastAsia" w:cstheme="minorBidi"/>
                <w:noProof/>
                <w:szCs w:val="22"/>
                <w:lang w:val="en-IE" w:eastAsia="en-IE"/>
              </w:rPr>
              <w:tab/>
            </w:r>
            <w:r w:rsidR="00607B87" w:rsidRPr="00524865">
              <w:rPr>
                <w:rStyle w:val="Hyperlink"/>
                <w:noProof/>
              </w:rPr>
              <w:t>Roof Mounting Systems – Installation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_Toc64006973 \h </w:instrText>
            </w:r>
            <w:r w:rsidR="00607B87" w:rsidRPr="00524865">
              <w:rPr>
                <w:noProof/>
                <w:webHidden/>
              </w:rPr>
            </w:r>
            <w:r w:rsidR="00607B87" w:rsidRPr="00524865">
              <w:rPr>
                <w:noProof/>
                <w:webHidden/>
              </w:rPr>
              <w:fldChar w:fldCharType="separate"/>
            </w:r>
            <w:r w:rsidR="000872B1">
              <w:rPr>
                <w:noProof/>
                <w:webHidden/>
              </w:rPr>
              <w:t>5</w:t>
            </w:r>
            <w:r w:rsidR="00607B87" w:rsidRPr="00524865">
              <w:rPr>
                <w:noProof/>
                <w:webHidden/>
              </w:rPr>
              <w:fldChar w:fldCharType="end"/>
            </w:r>
          </w:hyperlink>
        </w:p>
        <w:p w14:paraId="18240FF2" w14:textId="0FA29370" w:rsidR="00607B87" w:rsidRPr="00524865" w:rsidRDefault="00000000" w:rsidP="00B969CE">
          <w:pPr>
            <w:pStyle w:val="TOC3"/>
            <w:rPr>
              <w:rFonts w:eastAsiaTheme="minorEastAsia" w:cstheme="minorBidi"/>
              <w:noProof/>
              <w:szCs w:val="22"/>
              <w:lang w:val="en-IE" w:eastAsia="en-IE"/>
            </w:rPr>
          </w:pPr>
          <w:hyperlink w:anchor="_Toc64006974" w:history="1">
            <w:r w:rsidR="00607B87" w:rsidRPr="00524865">
              <w:rPr>
                <w:rStyle w:val="Hyperlink"/>
                <w:noProof/>
              </w:rPr>
              <w:t>4.3.4</w:t>
            </w:r>
            <w:r w:rsidR="00607B87" w:rsidRPr="00524865">
              <w:rPr>
                <w:rFonts w:eastAsiaTheme="minorEastAsia" w:cstheme="minorBidi"/>
                <w:noProof/>
                <w:szCs w:val="22"/>
                <w:lang w:val="en-IE" w:eastAsia="en-IE"/>
              </w:rPr>
              <w:tab/>
            </w:r>
            <w:r w:rsidR="00607B87" w:rsidRPr="00524865">
              <w:rPr>
                <w:rStyle w:val="Hyperlink"/>
                <w:noProof/>
              </w:rPr>
              <w:t>Roof Mounting Systems – Earthing and Lightning Protection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_Toc64006974 \h </w:instrText>
            </w:r>
            <w:r w:rsidR="00607B87" w:rsidRPr="00524865">
              <w:rPr>
                <w:noProof/>
                <w:webHidden/>
              </w:rPr>
            </w:r>
            <w:r w:rsidR="00607B87" w:rsidRPr="00524865">
              <w:rPr>
                <w:noProof/>
                <w:webHidden/>
              </w:rPr>
              <w:fldChar w:fldCharType="separate"/>
            </w:r>
            <w:r w:rsidR="000872B1">
              <w:rPr>
                <w:noProof/>
                <w:webHidden/>
              </w:rPr>
              <w:t>7</w:t>
            </w:r>
            <w:r w:rsidR="00607B87" w:rsidRPr="00524865">
              <w:rPr>
                <w:noProof/>
                <w:webHidden/>
              </w:rPr>
              <w:fldChar w:fldCharType="end"/>
            </w:r>
          </w:hyperlink>
        </w:p>
        <w:p w14:paraId="3A8477BA" w14:textId="52F56A8B" w:rsidR="00607B87" w:rsidRPr="00524865" w:rsidRDefault="00000000" w:rsidP="00B969CE">
          <w:pPr>
            <w:pStyle w:val="TOC3"/>
            <w:rPr>
              <w:rFonts w:eastAsiaTheme="minorEastAsia" w:cstheme="minorBidi"/>
              <w:noProof/>
              <w:szCs w:val="22"/>
              <w:lang w:val="en-IE" w:eastAsia="en-IE"/>
            </w:rPr>
          </w:pPr>
          <w:hyperlink w:anchor="_Toc64006975" w:history="1">
            <w:r w:rsidR="00607B87" w:rsidRPr="00524865">
              <w:rPr>
                <w:rStyle w:val="Hyperlink"/>
                <w:noProof/>
              </w:rPr>
              <w:t>4.3.5</w:t>
            </w:r>
            <w:r w:rsidR="00607B87" w:rsidRPr="00524865">
              <w:rPr>
                <w:rFonts w:eastAsiaTheme="minorEastAsia" w:cstheme="minorBidi"/>
                <w:noProof/>
                <w:szCs w:val="22"/>
                <w:lang w:val="en-IE" w:eastAsia="en-IE"/>
              </w:rPr>
              <w:tab/>
            </w:r>
            <w:r w:rsidR="00607B87" w:rsidRPr="00524865">
              <w:rPr>
                <w:rStyle w:val="Hyperlink"/>
                <w:noProof/>
              </w:rPr>
              <w:t>Ground and Car-Port Mounting Systems - Installation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_Toc64006975 \h </w:instrText>
            </w:r>
            <w:r w:rsidR="00607B87" w:rsidRPr="00524865">
              <w:rPr>
                <w:noProof/>
                <w:webHidden/>
              </w:rPr>
            </w:r>
            <w:r w:rsidR="00607B87" w:rsidRPr="00524865">
              <w:rPr>
                <w:noProof/>
                <w:webHidden/>
              </w:rPr>
              <w:fldChar w:fldCharType="separate"/>
            </w:r>
            <w:r w:rsidR="000872B1">
              <w:rPr>
                <w:noProof/>
                <w:webHidden/>
              </w:rPr>
              <w:t>7</w:t>
            </w:r>
            <w:r w:rsidR="00607B87" w:rsidRPr="00524865">
              <w:rPr>
                <w:noProof/>
                <w:webHidden/>
              </w:rPr>
              <w:fldChar w:fldCharType="end"/>
            </w:r>
          </w:hyperlink>
        </w:p>
        <w:p w14:paraId="06F1F8FC" w14:textId="61A87C0C"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76" w:history="1">
            <w:r w:rsidR="00607B87" w:rsidRPr="00524865">
              <w:rPr>
                <w:rStyle w:val="Hyperlink"/>
                <w:noProof/>
              </w:rPr>
              <w:t>4.4</w:t>
            </w:r>
            <w:r w:rsidR="00607B87" w:rsidRPr="00524865">
              <w:rPr>
                <w:rFonts w:eastAsiaTheme="minorEastAsia" w:cstheme="minorBidi"/>
                <w:bCs w:val="0"/>
                <w:noProof/>
                <w:szCs w:val="22"/>
                <w:lang w:val="en-IE" w:eastAsia="en-IE"/>
              </w:rPr>
              <w:tab/>
            </w:r>
            <w:r w:rsidR="00607B87" w:rsidRPr="00524865">
              <w:rPr>
                <w:rStyle w:val="Hyperlink"/>
                <w:noProof/>
              </w:rPr>
              <w:t>DC Electrical System</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_Toc64006976 \h </w:instrText>
            </w:r>
            <w:r w:rsidR="00607B87" w:rsidRPr="00524865">
              <w:rPr>
                <w:noProof/>
                <w:webHidden/>
              </w:rPr>
            </w:r>
            <w:r w:rsidR="00607B87" w:rsidRPr="00524865">
              <w:rPr>
                <w:noProof/>
                <w:webHidden/>
              </w:rPr>
              <w:fldChar w:fldCharType="separate"/>
            </w:r>
            <w:r w:rsidR="000872B1">
              <w:rPr>
                <w:noProof/>
                <w:webHidden/>
              </w:rPr>
              <w:t>7</w:t>
            </w:r>
            <w:r w:rsidR="00607B87" w:rsidRPr="00524865">
              <w:rPr>
                <w:noProof/>
                <w:webHidden/>
              </w:rPr>
              <w:fldChar w:fldCharType="end"/>
            </w:r>
          </w:hyperlink>
        </w:p>
        <w:p w14:paraId="0BE989EE" w14:textId="311F5D5B"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77" w:history="1">
            <w:r w:rsidR="00607B87" w:rsidRPr="00524865">
              <w:rPr>
                <w:rStyle w:val="Hyperlink"/>
                <w:noProof/>
              </w:rPr>
              <w:t>4.5</w:t>
            </w:r>
            <w:r w:rsidR="00607B87" w:rsidRPr="00524865">
              <w:rPr>
                <w:rFonts w:eastAsiaTheme="minorEastAsia" w:cstheme="minorBidi"/>
                <w:bCs w:val="0"/>
                <w:noProof/>
                <w:szCs w:val="22"/>
                <w:lang w:val="en-IE" w:eastAsia="en-IE"/>
              </w:rPr>
              <w:tab/>
            </w:r>
            <w:r w:rsidR="00607B87" w:rsidRPr="00524865">
              <w:rPr>
                <w:rStyle w:val="Hyperlink"/>
                <w:noProof/>
              </w:rPr>
              <w:t>Inverters and Power Converters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_Toc64006977 \h </w:instrText>
            </w:r>
            <w:r w:rsidR="00607B87" w:rsidRPr="00524865">
              <w:rPr>
                <w:noProof/>
                <w:webHidden/>
              </w:rPr>
            </w:r>
            <w:r w:rsidR="00607B87" w:rsidRPr="00524865">
              <w:rPr>
                <w:noProof/>
                <w:webHidden/>
              </w:rPr>
              <w:fldChar w:fldCharType="separate"/>
            </w:r>
            <w:r w:rsidR="000872B1">
              <w:rPr>
                <w:noProof/>
                <w:webHidden/>
              </w:rPr>
              <w:t>8</w:t>
            </w:r>
            <w:r w:rsidR="00607B87" w:rsidRPr="00524865">
              <w:rPr>
                <w:noProof/>
                <w:webHidden/>
              </w:rPr>
              <w:fldChar w:fldCharType="end"/>
            </w:r>
          </w:hyperlink>
        </w:p>
        <w:p w14:paraId="195D33A6" w14:textId="7C57730E" w:rsidR="00607B87" w:rsidRPr="00524865" w:rsidRDefault="00000000" w:rsidP="000911A5">
          <w:pPr>
            <w:pStyle w:val="TOC3"/>
            <w:rPr>
              <w:rFonts w:eastAsiaTheme="minorEastAsia" w:cstheme="minorBidi"/>
              <w:noProof/>
              <w:szCs w:val="22"/>
              <w:lang w:val="en-IE" w:eastAsia="en-IE"/>
            </w:rPr>
          </w:pPr>
          <w:hyperlink w:anchor="_Toc64006978" w:history="1">
            <w:r w:rsidR="00607B87" w:rsidRPr="00524865">
              <w:rPr>
                <w:rStyle w:val="Hyperlink"/>
                <w:noProof/>
              </w:rPr>
              <w:t>4.5.1</w:t>
            </w:r>
            <w:r w:rsidR="00607B87" w:rsidRPr="00524865">
              <w:rPr>
                <w:rFonts w:eastAsiaTheme="minorEastAsia" w:cstheme="minorBidi"/>
                <w:noProof/>
                <w:szCs w:val="22"/>
                <w:lang w:val="en-IE" w:eastAsia="en-IE"/>
              </w:rPr>
              <w:tab/>
            </w:r>
            <w:r w:rsidR="00607B87" w:rsidRPr="00524865">
              <w:rPr>
                <w:rStyle w:val="Hyperlink"/>
                <w:noProof/>
              </w:rPr>
              <w:t>Inverters and Power Converters: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_Toc64006978 \h </w:instrText>
            </w:r>
            <w:r w:rsidR="00607B87" w:rsidRPr="00524865">
              <w:rPr>
                <w:noProof/>
                <w:webHidden/>
              </w:rPr>
            </w:r>
            <w:r w:rsidR="00607B87" w:rsidRPr="00524865">
              <w:rPr>
                <w:noProof/>
                <w:webHidden/>
              </w:rPr>
              <w:fldChar w:fldCharType="separate"/>
            </w:r>
            <w:r w:rsidR="000872B1">
              <w:rPr>
                <w:noProof/>
                <w:webHidden/>
              </w:rPr>
              <w:t>8</w:t>
            </w:r>
            <w:r w:rsidR="00607B87" w:rsidRPr="00524865">
              <w:rPr>
                <w:noProof/>
                <w:webHidden/>
              </w:rPr>
              <w:fldChar w:fldCharType="end"/>
            </w:r>
          </w:hyperlink>
        </w:p>
        <w:p w14:paraId="27932606" w14:textId="28A1223D" w:rsidR="00607B87" w:rsidRPr="00524865" w:rsidRDefault="00000000" w:rsidP="000911A5">
          <w:pPr>
            <w:pStyle w:val="TOC3"/>
            <w:rPr>
              <w:rFonts w:eastAsiaTheme="minorEastAsia" w:cstheme="minorBidi"/>
              <w:noProof/>
              <w:szCs w:val="22"/>
              <w:lang w:val="en-IE" w:eastAsia="en-IE"/>
            </w:rPr>
          </w:pPr>
          <w:hyperlink w:anchor="_Toc64006979" w:history="1">
            <w:r w:rsidR="00607B87" w:rsidRPr="00524865">
              <w:rPr>
                <w:rStyle w:val="Hyperlink"/>
                <w:noProof/>
              </w:rPr>
              <w:t>4.5.2</w:t>
            </w:r>
            <w:r w:rsidR="00607B87" w:rsidRPr="00524865">
              <w:rPr>
                <w:rFonts w:eastAsiaTheme="minorEastAsia" w:cstheme="minorBidi"/>
                <w:noProof/>
                <w:szCs w:val="22"/>
                <w:lang w:val="en-IE" w:eastAsia="en-IE"/>
              </w:rPr>
              <w:tab/>
            </w:r>
            <w:r w:rsidR="00607B87" w:rsidRPr="00524865">
              <w:rPr>
                <w:rStyle w:val="Hyperlink"/>
                <w:noProof/>
              </w:rPr>
              <w:t>Inverters and Power Converters - Installation Requirements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_Toc64006979 \h </w:instrText>
            </w:r>
            <w:r w:rsidR="00607B87" w:rsidRPr="00524865">
              <w:rPr>
                <w:noProof/>
                <w:webHidden/>
              </w:rPr>
            </w:r>
            <w:r w:rsidR="00607B87" w:rsidRPr="00524865">
              <w:rPr>
                <w:noProof/>
                <w:webHidden/>
              </w:rPr>
              <w:fldChar w:fldCharType="separate"/>
            </w:r>
            <w:r w:rsidR="000872B1">
              <w:rPr>
                <w:noProof/>
                <w:webHidden/>
              </w:rPr>
              <w:t>9</w:t>
            </w:r>
            <w:r w:rsidR="00607B87" w:rsidRPr="00524865">
              <w:rPr>
                <w:noProof/>
                <w:webHidden/>
              </w:rPr>
              <w:fldChar w:fldCharType="end"/>
            </w:r>
          </w:hyperlink>
        </w:p>
        <w:p w14:paraId="532668EE" w14:textId="6D22CEC9"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0" w:history="1">
            <w:r w:rsidR="00607B87" w:rsidRPr="00524865">
              <w:rPr>
                <w:rStyle w:val="Hyperlink"/>
                <w:noProof/>
              </w:rPr>
              <w:t>4.6</w:t>
            </w:r>
            <w:r w:rsidR="00607B87" w:rsidRPr="00524865">
              <w:rPr>
                <w:rFonts w:eastAsiaTheme="minorEastAsia" w:cstheme="minorBidi"/>
                <w:bCs w:val="0"/>
                <w:noProof/>
                <w:szCs w:val="22"/>
                <w:lang w:val="en-IE" w:eastAsia="en-IE"/>
              </w:rPr>
              <w:tab/>
            </w:r>
            <w:r w:rsidR="00607B87" w:rsidRPr="00524865">
              <w:rPr>
                <w:rStyle w:val="Hyperlink"/>
                <w:noProof/>
              </w:rPr>
              <w:t>AC Electrical System</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_Toc64006980 \h </w:instrText>
            </w:r>
            <w:r w:rsidR="00607B87" w:rsidRPr="00524865">
              <w:rPr>
                <w:noProof/>
                <w:webHidden/>
              </w:rPr>
            </w:r>
            <w:r w:rsidR="00607B87" w:rsidRPr="00524865">
              <w:rPr>
                <w:noProof/>
                <w:webHidden/>
              </w:rPr>
              <w:fldChar w:fldCharType="separate"/>
            </w:r>
            <w:r w:rsidR="000872B1">
              <w:rPr>
                <w:noProof/>
                <w:webHidden/>
              </w:rPr>
              <w:t>9</w:t>
            </w:r>
            <w:r w:rsidR="00607B87" w:rsidRPr="00524865">
              <w:rPr>
                <w:noProof/>
                <w:webHidden/>
              </w:rPr>
              <w:fldChar w:fldCharType="end"/>
            </w:r>
          </w:hyperlink>
        </w:p>
        <w:p w14:paraId="03944782" w14:textId="73B8098E"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1" w:history="1">
            <w:r w:rsidR="00607B87" w:rsidRPr="00524865">
              <w:rPr>
                <w:rStyle w:val="Hyperlink"/>
                <w:noProof/>
              </w:rPr>
              <w:t>4.7</w:t>
            </w:r>
            <w:r w:rsidR="00607B87" w:rsidRPr="00524865">
              <w:rPr>
                <w:rFonts w:eastAsiaTheme="minorEastAsia" w:cstheme="minorBidi"/>
                <w:bCs w:val="0"/>
                <w:noProof/>
                <w:szCs w:val="22"/>
                <w:lang w:val="en-IE" w:eastAsia="en-IE"/>
              </w:rPr>
              <w:tab/>
            </w:r>
            <w:r w:rsidR="00607B87" w:rsidRPr="00524865">
              <w:rPr>
                <w:rStyle w:val="Hyperlink"/>
                <w:noProof/>
              </w:rPr>
              <w:t>Emergency Isolation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_Toc64006981 \h </w:instrText>
            </w:r>
            <w:r w:rsidR="00607B87" w:rsidRPr="00524865">
              <w:rPr>
                <w:noProof/>
                <w:webHidden/>
              </w:rPr>
            </w:r>
            <w:r w:rsidR="00607B87" w:rsidRPr="00524865">
              <w:rPr>
                <w:noProof/>
                <w:webHidden/>
              </w:rPr>
              <w:fldChar w:fldCharType="separate"/>
            </w:r>
            <w:r w:rsidR="000872B1">
              <w:rPr>
                <w:noProof/>
                <w:webHidden/>
              </w:rPr>
              <w:t>10</w:t>
            </w:r>
            <w:r w:rsidR="00607B87" w:rsidRPr="00524865">
              <w:rPr>
                <w:noProof/>
                <w:webHidden/>
              </w:rPr>
              <w:fldChar w:fldCharType="end"/>
            </w:r>
          </w:hyperlink>
        </w:p>
        <w:p w14:paraId="6A87FFEB" w14:textId="7A871E94"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2" w:history="1">
            <w:r w:rsidR="00607B87" w:rsidRPr="00524865">
              <w:rPr>
                <w:rStyle w:val="Hyperlink"/>
                <w:noProof/>
              </w:rPr>
              <w:t>4.8</w:t>
            </w:r>
            <w:r w:rsidR="00607B87" w:rsidRPr="00524865">
              <w:rPr>
                <w:rFonts w:eastAsiaTheme="minorEastAsia" w:cstheme="minorBidi"/>
                <w:bCs w:val="0"/>
                <w:noProof/>
                <w:szCs w:val="22"/>
                <w:lang w:val="en-IE" w:eastAsia="en-IE"/>
              </w:rPr>
              <w:tab/>
            </w:r>
            <w:r w:rsidR="00607B87" w:rsidRPr="00524865">
              <w:rPr>
                <w:rStyle w:val="Hyperlink"/>
                <w:noProof/>
              </w:rPr>
              <w:t>Distribution System Operator (ESB Networks)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_Toc64006982 \h </w:instrText>
            </w:r>
            <w:r w:rsidR="00607B87" w:rsidRPr="00524865">
              <w:rPr>
                <w:noProof/>
                <w:webHidden/>
              </w:rPr>
            </w:r>
            <w:r w:rsidR="00607B87" w:rsidRPr="00524865">
              <w:rPr>
                <w:noProof/>
                <w:webHidden/>
              </w:rPr>
              <w:fldChar w:fldCharType="separate"/>
            </w:r>
            <w:r w:rsidR="000872B1">
              <w:rPr>
                <w:noProof/>
                <w:webHidden/>
              </w:rPr>
              <w:t>11</w:t>
            </w:r>
            <w:r w:rsidR="00607B87" w:rsidRPr="00524865">
              <w:rPr>
                <w:noProof/>
                <w:webHidden/>
              </w:rPr>
              <w:fldChar w:fldCharType="end"/>
            </w:r>
          </w:hyperlink>
        </w:p>
        <w:p w14:paraId="7E71D553" w14:textId="086AD142"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3" w:history="1">
            <w:r w:rsidR="00607B87" w:rsidRPr="00524865">
              <w:rPr>
                <w:rStyle w:val="Hyperlink"/>
                <w:noProof/>
              </w:rPr>
              <w:t>4.9</w:t>
            </w:r>
            <w:r w:rsidR="00607B87" w:rsidRPr="00524865">
              <w:rPr>
                <w:rFonts w:eastAsiaTheme="minorEastAsia" w:cstheme="minorBidi"/>
                <w:bCs w:val="0"/>
                <w:noProof/>
                <w:szCs w:val="22"/>
                <w:lang w:val="en-IE" w:eastAsia="en-IE"/>
              </w:rPr>
              <w:tab/>
            </w:r>
            <w:r w:rsidR="00607B87" w:rsidRPr="00524865">
              <w:rPr>
                <w:rStyle w:val="Hyperlink"/>
                <w:noProof/>
              </w:rPr>
              <w:t>Off-Grid and Backup Operation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_Toc64006983 \h </w:instrText>
            </w:r>
            <w:r w:rsidR="00607B87" w:rsidRPr="00524865">
              <w:rPr>
                <w:noProof/>
                <w:webHidden/>
              </w:rPr>
            </w:r>
            <w:r w:rsidR="00607B87" w:rsidRPr="00524865">
              <w:rPr>
                <w:noProof/>
                <w:webHidden/>
              </w:rPr>
              <w:fldChar w:fldCharType="separate"/>
            </w:r>
            <w:r w:rsidR="000872B1">
              <w:rPr>
                <w:noProof/>
                <w:webHidden/>
              </w:rPr>
              <w:t>11</w:t>
            </w:r>
            <w:r w:rsidR="00607B87" w:rsidRPr="00524865">
              <w:rPr>
                <w:noProof/>
                <w:webHidden/>
              </w:rPr>
              <w:fldChar w:fldCharType="end"/>
            </w:r>
          </w:hyperlink>
        </w:p>
        <w:p w14:paraId="7011D420" w14:textId="316164E9"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4" w:history="1">
            <w:r w:rsidR="00607B87" w:rsidRPr="00524865">
              <w:rPr>
                <w:rStyle w:val="Hyperlink"/>
                <w:noProof/>
              </w:rPr>
              <w:t>4.10</w:t>
            </w:r>
            <w:r w:rsidR="00607B87" w:rsidRPr="00524865">
              <w:rPr>
                <w:rFonts w:eastAsiaTheme="minorEastAsia" w:cstheme="minorBidi"/>
                <w:bCs w:val="0"/>
                <w:noProof/>
                <w:szCs w:val="22"/>
                <w:lang w:val="en-IE" w:eastAsia="en-IE"/>
              </w:rPr>
              <w:tab/>
            </w:r>
            <w:r w:rsidR="00607B87" w:rsidRPr="00524865">
              <w:rPr>
                <w:rStyle w:val="Hyperlink"/>
                <w:noProof/>
              </w:rPr>
              <w:t>Energy Storage Systems</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_Toc64006984 \h </w:instrText>
            </w:r>
            <w:r w:rsidR="00607B87" w:rsidRPr="00524865">
              <w:rPr>
                <w:noProof/>
                <w:webHidden/>
              </w:rPr>
            </w:r>
            <w:r w:rsidR="00607B87" w:rsidRPr="00524865">
              <w:rPr>
                <w:noProof/>
                <w:webHidden/>
              </w:rPr>
              <w:fldChar w:fldCharType="separate"/>
            </w:r>
            <w:r w:rsidR="000872B1">
              <w:rPr>
                <w:noProof/>
                <w:webHidden/>
              </w:rPr>
              <w:t>12</w:t>
            </w:r>
            <w:r w:rsidR="00607B87" w:rsidRPr="00524865">
              <w:rPr>
                <w:noProof/>
                <w:webHidden/>
              </w:rPr>
              <w:fldChar w:fldCharType="end"/>
            </w:r>
          </w:hyperlink>
        </w:p>
        <w:p w14:paraId="65746A5A" w14:textId="5BC5F43E" w:rsidR="00607B87" w:rsidRPr="00524865" w:rsidRDefault="00000000" w:rsidP="000911A5">
          <w:pPr>
            <w:pStyle w:val="TOC3"/>
            <w:rPr>
              <w:rFonts w:eastAsiaTheme="minorEastAsia" w:cstheme="minorBidi"/>
              <w:noProof/>
              <w:szCs w:val="22"/>
              <w:lang w:val="en-IE" w:eastAsia="en-IE"/>
            </w:rPr>
          </w:pPr>
          <w:hyperlink w:anchor="_Toc64006986" w:history="1">
            <w:r w:rsidR="00607B87" w:rsidRPr="00524865">
              <w:rPr>
                <w:rStyle w:val="Hyperlink"/>
                <w:rFonts w:eastAsia="Calibri"/>
                <w:noProof/>
              </w:rPr>
              <w:t>4.10.</w:t>
            </w:r>
            <w:r w:rsidR="00B969CE">
              <w:rPr>
                <w:rStyle w:val="Hyperlink"/>
                <w:rFonts w:eastAsia="Calibri"/>
                <w:noProof/>
              </w:rPr>
              <w:t>1</w:t>
            </w:r>
            <w:r w:rsidR="00607B87" w:rsidRPr="00524865">
              <w:rPr>
                <w:rFonts w:eastAsiaTheme="minorEastAsia" w:cstheme="minorBidi"/>
                <w:noProof/>
                <w:szCs w:val="22"/>
                <w:lang w:val="en-IE" w:eastAsia="en-IE"/>
              </w:rPr>
              <w:tab/>
            </w:r>
            <w:r w:rsidR="00607B87" w:rsidRPr="00524865">
              <w:rPr>
                <w:rStyle w:val="Hyperlink"/>
                <w:rFonts w:eastAsia="Calibri"/>
                <w:noProof/>
              </w:rPr>
              <w:t>Hot Water Diversion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_Toc64006986 \h </w:instrText>
            </w:r>
            <w:r w:rsidR="00607B87" w:rsidRPr="00524865">
              <w:rPr>
                <w:noProof/>
                <w:webHidden/>
              </w:rPr>
            </w:r>
            <w:r w:rsidR="00607B87" w:rsidRPr="00524865">
              <w:rPr>
                <w:noProof/>
                <w:webHidden/>
              </w:rPr>
              <w:fldChar w:fldCharType="separate"/>
            </w:r>
            <w:r w:rsidR="000872B1">
              <w:rPr>
                <w:noProof/>
                <w:webHidden/>
              </w:rPr>
              <w:t>13</w:t>
            </w:r>
            <w:r w:rsidR="00607B87" w:rsidRPr="00524865">
              <w:rPr>
                <w:noProof/>
                <w:webHidden/>
              </w:rPr>
              <w:fldChar w:fldCharType="end"/>
            </w:r>
          </w:hyperlink>
        </w:p>
        <w:p w14:paraId="3E20E1D3" w14:textId="7CB504D4" w:rsidR="00607B87" w:rsidRPr="00524865" w:rsidRDefault="00000000" w:rsidP="000911A5">
          <w:pPr>
            <w:pStyle w:val="TOC3"/>
            <w:rPr>
              <w:rFonts w:eastAsiaTheme="minorEastAsia" w:cstheme="minorBidi"/>
              <w:noProof/>
              <w:szCs w:val="22"/>
              <w:lang w:val="en-IE" w:eastAsia="en-IE"/>
            </w:rPr>
          </w:pPr>
          <w:hyperlink w:anchor="_Toc64006987" w:history="1">
            <w:r w:rsidR="00607B87" w:rsidRPr="00524865">
              <w:rPr>
                <w:rStyle w:val="Hyperlink"/>
                <w:rFonts w:eastAsia="Calibri"/>
                <w:noProof/>
              </w:rPr>
              <w:t>4.10.</w:t>
            </w:r>
            <w:r w:rsidR="00B969CE">
              <w:rPr>
                <w:rStyle w:val="Hyperlink"/>
                <w:rFonts w:eastAsia="Calibri"/>
                <w:noProof/>
              </w:rPr>
              <w:t>2</w:t>
            </w:r>
            <w:r w:rsidR="00607B87" w:rsidRPr="00524865">
              <w:rPr>
                <w:rFonts w:eastAsiaTheme="minorEastAsia" w:cstheme="minorBidi"/>
                <w:noProof/>
                <w:szCs w:val="22"/>
                <w:lang w:val="en-IE" w:eastAsia="en-IE"/>
              </w:rPr>
              <w:tab/>
            </w:r>
            <w:r w:rsidR="00607B87" w:rsidRPr="00524865">
              <w:rPr>
                <w:rStyle w:val="Hyperlink"/>
                <w:rFonts w:eastAsia="Calibri"/>
                <w:noProof/>
              </w:rPr>
              <w:t>Space Heating and Electric Vehicle Diversion</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_Toc64006987 \h </w:instrText>
            </w:r>
            <w:r w:rsidR="00607B87" w:rsidRPr="00524865">
              <w:rPr>
                <w:noProof/>
                <w:webHidden/>
              </w:rPr>
            </w:r>
            <w:r w:rsidR="00607B87" w:rsidRPr="00524865">
              <w:rPr>
                <w:noProof/>
                <w:webHidden/>
              </w:rPr>
              <w:fldChar w:fldCharType="separate"/>
            </w:r>
            <w:r w:rsidR="000872B1">
              <w:rPr>
                <w:noProof/>
                <w:webHidden/>
              </w:rPr>
              <w:t>13</w:t>
            </w:r>
            <w:r w:rsidR="00607B87" w:rsidRPr="00524865">
              <w:rPr>
                <w:noProof/>
                <w:webHidden/>
              </w:rPr>
              <w:fldChar w:fldCharType="end"/>
            </w:r>
          </w:hyperlink>
        </w:p>
        <w:p w14:paraId="0E844169" w14:textId="2A15463B" w:rsidR="00607B87" w:rsidRPr="00524865" w:rsidRDefault="00000000">
          <w:pPr>
            <w:pStyle w:val="TOC2"/>
            <w:tabs>
              <w:tab w:val="left" w:pos="880"/>
              <w:tab w:val="right" w:leader="dot" w:pos="8436"/>
            </w:tabs>
            <w:rPr>
              <w:rFonts w:eastAsiaTheme="minorEastAsia" w:cstheme="minorBidi"/>
              <w:bCs w:val="0"/>
              <w:noProof/>
              <w:szCs w:val="22"/>
              <w:lang w:val="en-IE" w:eastAsia="en-IE"/>
            </w:rPr>
          </w:pPr>
          <w:hyperlink w:anchor="_Toc64006988" w:history="1">
            <w:r w:rsidR="00607B87" w:rsidRPr="00524865">
              <w:rPr>
                <w:rStyle w:val="Hyperlink"/>
                <w:rFonts w:eastAsia="Calibri"/>
                <w:noProof/>
              </w:rPr>
              <w:t>4.11</w:t>
            </w:r>
            <w:r w:rsidR="00607B87" w:rsidRPr="00524865">
              <w:rPr>
                <w:rFonts w:eastAsiaTheme="minorEastAsia" w:cstheme="minorBidi"/>
                <w:bCs w:val="0"/>
                <w:noProof/>
                <w:szCs w:val="22"/>
                <w:lang w:val="en-IE" w:eastAsia="en-IE"/>
              </w:rPr>
              <w:tab/>
            </w:r>
            <w:r w:rsidR="00607B87" w:rsidRPr="00524865">
              <w:rPr>
                <w:rStyle w:val="Hyperlink"/>
                <w:rFonts w:eastAsia="Calibri"/>
                <w:noProof/>
              </w:rPr>
              <w:t>Inspection, Testing, Commissioning and Handover</w:t>
            </w:r>
            <w:r w:rsidR="00607B87" w:rsidRPr="00524865">
              <w:rPr>
                <w:noProof/>
                <w:webHidden/>
              </w:rPr>
              <w:tab/>
            </w:r>
            <w:r w:rsidR="00607B87" w:rsidRPr="00524865">
              <w:rPr>
                <w:noProof/>
                <w:webHidden/>
              </w:rPr>
              <w:fldChar w:fldCharType="begin"/>
            </w:r>
            <w:r w:rsidR="00607B87" w:rsidRPr="00524865">
              <w:rPr>
                <w:noProof/>
                <w:webHidden/>
              </w:rPr>
              <w:instrText xml:space="preserve"> PAGEREF _Toc64006988 \h </w:instrText>
            </w:r>
            <w:r w:rsidR="00607B87" w:rsidRPr="00524865">
              <w:rPr>
                <w:noProof/>
                <w:webHidden/>
              </w:rPr>
            </w:r>
            <w:r w:rsidR="00607B87" w:rsidRPr="00524865">
              <w:rPr>
                <w:noProof/>
                <w:webHidden/>
              </w:rPr>
              <w:fldChar w:fldCharType="separate"/>
            </w:r>
            <w:r w:rsidR="000872B1">
              <w:rPr>
                <w:noProof/>
                <w:webHidden/>
              </w:rPr>
              <w:t>14</w:t>
            </w:r>
            <w:r w:rsidR="00607B87" w:rsidRPr="00524865">
              <w:rPr>
                <w:noProof/>
                <w:webHidden/>
              </w:rPr>
              <w:fldChar w:fldCharType="end"/>
            </w:r>
          </w:hyperlink>
        </w:p>
        <w:p w14:paraId="02CDFFE3" w14:textId="23B4B133" w:rsidR="00607B87" w:rsidRPr="00524865" w:rsidRDefault="00000000" w:rsidP="00D31B7F">
          <w:pPr>
            <w:pStyle w:val="TOC1"/>
            <w:rPr>
              <w:rFonts w:asciiTheme="minorHAnsi" w:eastAsiaTheme="minorEastAsia" w:hAnsiTheme="minorHAnsi" w:cstheme="minorBidi"/>
              <w:szCs w:val="22"/>
              <w:lang w:val="en-IE" w:eastAsia="en-IE"/>
            </w:rPr>
          </w:pPr>
          <w:hyperlink w:anchor="_Toc64006989" w:history="1">
            <w:r w:rsidR="00607B87" w:rsidRPr="00524865">
              <w:rPr>
                <w:rStyle w:val="Hyperlink"/>
                <w:rFonts w:asciiTheme="minorHAnsi" w:hAnsiTheme="minorHAnsi"/>
              </w:rPr>
              <w:t>5</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Documentation to be Completed / Provided</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_Toc64006989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14</w:t>
            </w:r>
            <w:r w:rsidR="00607B87" w:rsidRPr="00524865">
              <w:rPr>
                <w:rFonts w:asciiTheme="minorHAnsi" w:hAnsiTheme="minorHAnsi"/>
                <w:webHidden/>
              </w:rPr>
              <w:fldChar w:fldCharType="end"/>
            </w:r>
          </w:hyperlink>
        </w:p>
        <w:p w14:paraId="33DE576C" w14:textId="7668B962" w:rsidR="00607B87" w:rsidRPr="00524865" w:rsidRDefault="00000000" w:rsidP="00D31B7F">
          <w:pPr>
            <w:pStyle w:val="TOC1"/>
            <w:rPr>
              <w:rFonts w:asciiTheme="minorHAnsi" w:eastAsiaTheme="minorEastAsia" w:hAnsiTheme="minorHAnsi" w:cstheme="minorBidi"/>
              <w:szCs w:val="22"/>
              <w:lang w:val="en-IE" w:eastAsia="en-IE"/>
            </w:rPr>
          </w:pPr>
          <w:hyperlink w:anchor="_Toc64006990" w:history="1">
            <w:r w:rsidR="00607B87" w:rsidRPr="00524865">
              <w:rPr>
                <w:rStyle w:val="Hyperlink"/>
                <w:rFonts w:asciiTheme="minorHAnsi" w:hAnsiTheme="minorHAnsi"/>
              </w:rPr>
              <w:t>6</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Completion Documentation</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_Toc64006990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15</w:t>
            </w:r>
            <w:r w:rsidR="00607B87" w:rsidRPr="00524865">
              <w:rPr>
                <w:rFonts w:asciiTheme="minorHAnsi" w:hAnsiTheme="minorHAnsi"/>
                <w:webHidden/>
              </w:rPr>
              <w:fldChar w:fldCharType="end"/>
            </w:r>
          </w:hyperlink>
        </w:p>
        <w:p w14:paraId="73CC874D" w14:textId="5FF4254D" w:rsidR="00607B87" w:rsidRPr="00524865" w:rsidRDefault="00000000" w:rsidP="00D31B7F">
          <w:pPr>
            <w:pStyle w:val="TOC1"/>
            <w:rPr>
              <w:rFonts w:asciiTheme="minorHAnsi" w:eastAsiaTheme="minorEastAsia" w:hAnsiTheme="minorHAnsi" w:cstheme="minorBidi"/>
              <w:szCs w:val="22"/>
              <w:lang w:val="en-IE" w:eastAsia="en-IE"/>
            </w:rPr>
          </w:pPr>
          <w:hyperlink w:anchor="_Toc64006991" w:history="1">
            <w:r w:rsidR="004F56D5" w:rsidRPr="00524865">
              <w:rPr>
                <w:rStyle w:val="Hyperlink"/>
                <w:rFonts w:asciiTheme="minorHAnsi" w:hAnsiTheme="minorHAnsi"/>
              </w:rPr>
              <w:t>7</w:t>
            </w:r>
            <w:r w:rsidR="00607B87" w:rsidRPr="00524865">
              <w:rPr>
                <w:rFonts w:asciiTheme="minorHAnsi" w:eastAsiaTheme="minorEastAsia" w:hAnsiTheme="minorHAnsi" w:cstheme="minorBidi"/>
                <w:szCs w:val="22"/>
                <w:lang w:val="en-IE" w:eastAsia="en-IE"/>
              </w:rPr>
              <w:tab/>
            </w:r>
            <w:r w:rsidR="00607B87" w:rsidRPr="00524865">
              <w:rPr>
                <w:rStyle w:val="Hyperlink"/>
                <w:rFonts w:asciiTheme="minorHAnsi" w:hAnsiTheme="minorHAnsi"/>
              </w:rPr>
              <w:t>Annex Labels</w:t>
            </w:r>
            <w:r w:rsidR="00607B87" w:rsidRPr="00524865">
              <w:rPr>
                <w:rFonts w:asciiTheme="minorHAnsi" w:hAnsiTheme="minorHAnsi"/>
                <w:webHidden/>
              </w:rPr>
              <w:tab/>
            </w:r>
            <w:r w:rsidR="00607B87" w:rsidRPr="00524865">
              <w:rPr>
                <w:rFonts w:asciiTheme="minorHAnsi" w:hAnsiTheme="minorHAnsi"/>
                <w:webHidden/>
              </w:rPr>
              <w:fldChar w:fldCharType="begin"/>
            </w:r>
            <w:r w:rsidR="00607B87" w:rsidRPr="00524865">
              <w:rPr>
                <w:rFonts w:asciiTheme="minorHAnsi" w:hAnsiTheme="minorHAnsi"/>
                <w:webHidden/>
              </w:rPr>
              <w:instrText xml:space="preserve"> PAGEREF _Toc64006991 \h </w:instrText>
            </w:r>
            <w:r w:rsidR="00607B87" w:rsidRPr="00524865">
              <w:rPr>
                <w:rFonts w:asciiTheme="minorHAnsi" w:hAnsiTheme="minorHAnsi"/>
                <w:webHidden/>
              </w:rPr>
            </w:r>
            <w:r w:rsidR="00607B87" w:rsidRPr="00524865">
              <w:rPr>
                <w:rFonts w:asciiTheme="minorHAnsi" w:hAnsiTheme="minorHAnsi"/>
                <w:webHidden/>
              </w:rPr>
              <w:fldChar w:fldCharType="separate"/>
            </w:r>
            <w:r w:rsidR="000872B1">
              <w:rPr>
                <w:rFonts w:asciiTheme="minorHAnsi" w:hAnsiTheme="minorHAnsi"/>
                <w:webHidden/>
              </w:rPr>
              <w:t>24</w:t>
            </w:r>
            <w:r w:rsidR="00607B87" w:rsidRPr="00524865">
              <w:rPr>
                <w:rFonts w:asciiTheme="minorHAnsi" w:hAnsiTheme="minorHAnsi"/>
                <w:webHidden/>
              </w:rPr>
              <w:fldChar w:fldCharType="end"/>
            </w:r>
          </w:hyperlink>
        </w:p>
        <w:p w14:paraId="448E5762" w14:textId="184F5877" w:rsidR="00D56E9D" w:rsidRDefault="00D56E9D">
          <w:r w:rsidRPr="00524865">
            <w:rPr>
              <w:b/>
              <w:noProof/>
            </w:rPr>
            <w:fldChar w:fldCharType="end"/>
          </w:r>
        </w:p>
      </w:sdtContent>
    </w:sdt>
    <w:p w14:paraId="7024A648" w14:textId="77777777" w:rsidR="006E414E" w:rsidRDefault="00D56E9D">
      <w:pPr>
        <w:rPr>
          <w:lang w:val="en-IE"/>
        </w:rPr>
        <w:sectPr w:rsidR="006E414E" w:rsidSect="00C45D5E">
          <w:headerReference w:type="even" r:id="rId17"/>
          <w:headerReference w:type="default" r:id="rId18"/>
          <w:footerReference w:type="even" r:id="rId19"/>
          <w:footerReference w:type="default" r:id="rId20"/>
          <w:headerReference w:type="first" r:id="rId21"/>
          <w:footerReference w:type="first" r:id="rId22"/>
          <w:pgSz w:w="11906" w:h="16838"/>
          <w:pgMar w:top="1418" w:right="1588" w:bottom="1134" w:left="1588" w:header="851" w:footer="709" w:gutter="284"/>
          <w:pgNumType w:start="0"/>
          <w:cols w:space="708"/>
          <w:titlePg/>
          <w:docGrid w:linePitch="360"/>
        </w:sectPr>
      </w:pPr>
      <w:r>
        <w:rPr>
          <w:lang w:val="en-IE"/>
        </w:rPr>
        <w:br w:type="page"/>
      </w:r>
    </w:p>
    <w:p w14:paraId="7693753D" w14:textId="396B9AF6" w:rsidR="00D56E9D" w:rsidRDefault="00D56E9D">
      <w:pPr>
        <w:rPr>
          <w:b/>
          <w:bCs w:val="0"/>
          <w:kern w:val="28"/>
          <w:sz w:val="36"/>
          <w:szCs w:val="20"/>
          <w:lang w:val="en-IE"/>
        </w:rPr>
      </w:pPr>
    </w:p>
    <w:p w14:paraId="169A28E1" w14:textId="37C5B12C" w:rsidR="00D35714" w:rsidRPr="008130D8" w:rsidRDefault="008130D8" w:rsidP="003B50A7">
      <w:pPr>
        <w:pStyle w:val="Heading1"/>
      </w:pPr>
      <w:bookmarkStart w:id="6" w:name="_Toc64006964"/>
      <w:bookmarkStart w:id="7" w:name="_Toc1313304611"/>
      <w:bookmarkStart w:id="8" w:name="_Toc170831047"/>
      <w:bookmarkStart w:id="9" w:name="_Toc141711611"/>
      <w:bookmarkStart w:id="10" w:name="_Toc2079082696"/>
      <w:r>
        <w:t xml:space="preserve">1. </w:t>
      </w:r>
      <w:r w:rsidR="00620DB8">
        <w:t>Definitions</w:t>
      </w:r>
      <w:bookmarkEnd w:id="6"/>
      <w:bookmarkEnd w:id="7"/>
      <w:bookmarkEnd w:id="8"/>
      <w:bookmarkEnd w:id="9"/>
      <w:bookmarkEnd w:id="10"/>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80"/>
        <w:gridCol w:w="6456"/>
      </w:tblGrid>
      <w:tr w:rsidR="0079180D" w:rsidRPr="004C613D" w14:paraId="026B03AA" w14:textId="77777777" w:rsidTr="65D644DF">
        <w:tc>
          <w:tcPr>
            <w:tcW w:w="1980" w:type="dxa"/>
          </w:tcPr>
          <w:p w14:paraId="7BEC1CA2" w14:textId="78B2DD62" w:rsidR="0079180D" w:rsidRPr="00AD78FE" w:rsidRDefault="00A56DD2" w:rsidP="00714505">
            <w:pPr>
              <w:rPr>
                <w:b/>
                <w:lang w:val="en-IE"/>
              </w:rPr>
            </w:pPr>
            <w:r w:rsidRPr="00AD78FE">
              <w:rPr>
                <w:rFonts w:eastAsiaTheme="minorEastAsia" w:cstheme="minorBidi"/>
                <w:b/>
                <w:color w:val="000000"/>
                <w:sz w:val="20"/>
                <w:lang w:val="en-IE"/>
              </w:rPr>
              <w:t>AC Electrical System</w:t>
            </w:r>
          </w:p>
        </w:tc>
        <w:tc>
          <w:tcPr>
            <w:tcW w:w="6456" w:type="dxa"/>
          </w:tcPr>
          <w:p w14:paraId="2C137B39" w14:textId="15BF0CCF" w:rsidR="0079180D" w:rsidRPr="004C613D" w:rsidRDefault="00A56DD2" w:rsidP="00714505">
            <w:pPr>
              <w:rPr>
                <w:rFonts w:eastAsiaTheme="minorEastAsia" w:cstheme="minorBidi"/>
                <w:bCs w:val="0"/>
                <w:color w:val="000000"/>
                <w:sz w:val="20"/>
                <w:lang w:val="en-IE"/>
              </w:rPr>
            </w:pPr>
            <w:r w:rsidRPr="004C613D">
              <w:rPr>
                <w:rFonts w:eastAsiaTheme="minorEastAsia" w:cstheme="minorBidi"/>
                <w:bCs w:val="0"/>
                <w:color w:val="000000"/>
                <w:sz w:val="20"/>
                <w:lang w:val="en-IE"/>
              </w:rPr>
              <w:t>All AC components connecting the PV inverter (and Battery) to the consumer unit, including cables, isolators, junction boxes, protective devices etc.</w:t>
            </w:r>
          </w:p>
        </w:tc>
      </w:tr>
      <w:tr w:rsidR="00A56DD2" w14:paraId="3F8321B7" w14:textId="77777777" w:rsidTr="65D644DF">
        <w:tc>
          <w:tcPr>
            <w:tcW w:w="1980" w:type="dxa"/>
          </w:tcPr>
          <w:p w14:paraId="42578D2C" w14:textId="7C4C691D"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Battery Energy Storage System (BESS)</w:t>
            </w:r>
          </w:p>
        </w:tc>
        <w:tc>
          <w:tcPr>
            <w:tcW w:w="6456" w:type="dxa"/>
          </w:tcPr>
          <w:p w14:paraId="33CFA1E8" w14:textId="1A697593" w:rsidR="00A56DD2" w:rsidRDefault="00A56DD2" w:rsidP="00A56DD2">
            <w:pPr>
              <w:rPr>
                <w:lang w:val="en-IE"/>
              </w:rPr>
            </w:pPr>
            <w:r w:rsidRPr="004C613D">
              <w:rPr>
                <w:rFonts w:eastAsiaTheme="minorEastAsia" w:cstheme="minorBidi"/>
                <w:bCs w:val="0"/>
                <w:color w:val="000000"/>
                <w:sz w:val="20"/>
                <w:lang w:val="en-IE"/>
              </w:rPr>
              <w:t>The system for storing energy from the solar PV system for later use within the home</w:t>
            </w:r>
          </w:p>
        </w:tc>
      </w:tr>
      <w:tr w:rsidR="00A56DD2" w14:paraId="1FD6E142" w14:textId="77777777" w:rsidTr="65D644DF">
        <w:tc>
          <w:tcPr>
            <w:tcW w:w="1980" w:type="dxa"/>
          </w:tcPr>
          <w:p w14:paraId="5A74C83B" w14:textId="39327DE0"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DC Electrical System</w:t>
            </w:r>
          </w:p>
        </w:tc>
        <w:tc>
          <w:tcPr>
            <w:tcW w:w="6456" w:type="dxa"/>
          </w:tcPr>
          <w:p w14:paraId="4D325AEC" w14:textId="3060DB38" w:rsidR="00A56DD2" w:rsidRPr="00A56DD2" w:rsidRDefault="00A56DD2" w:rsidP="004C613D">
            <w:pPr>
              <w:rPr>
                <w:rFonts w:ascii="Calibri" w:eastAsia="Calibri" w:hAnsi="Calibri" w:cs="Calibri"/>
                <w:bCs w:val="0"/>
                <w:szCs w:val="22"/>
                <w:lang w:val="en-IE"/>
              </w:rPr>
            </w:pPr>
            <w:r w:rsidRPr="004C613D">
              <w:rPr>
                <w:rFonts w:eastAsiaTheme="minorEastAsia" w:cstheme="minorBidi"/>
                <w:bCs w:val="0"/>
                <w:color w:val="000000"/>
                <w:sz w:val="20"/>
                <w:lang w:val="en-IE"/>
              </w:rPr>
              <w:t>All DC components connecting the PV module array to the inverter, including cables, isolators, junction boxes, fuses etc.</w:t>
            </w:r>
          </w:p>
        </w:tc>
      </w:tr>
      <w:tr w:rsidR="000A0A37" w14:paraId="5B6DB6C0" w14:textId="77777777" w:rsidTr="65D644DF">
        <w:tc>
          <w:tcPr>
            <w:tcW w:w="1980" w:type="dxa"/>
          </w:tcPr>
          <w:p w14:paraId="3A142078" w14:textId="5A7E9CDF" w:rsidR="000A0A37" w:rsidRPr="00AD78FE" w:rsidRDefault="008F5C6A" w:rsidP="65D644DF">
            <w:pPr>
              <w:rPr>
                <w:rFonts w:eastAsiaTheme="minorEastAsia" w:cstheme="minorBidi"/>
                <w:b/>
                <w:color w:val="000000"/>
                <w:sz w:val="20"/>
                <w:szCs w:val="20"/>
                <w:lang w:val="en-IE"/>
              </w:rPr>
            </w:pPr>
            <w:r>
              <w:rPr>
                <w:rFonts w:eastAsiaTheme="minorEastAsia" w:cstheme="minorBidi"/>
                <w:b/>
                <w:color w:val="000000"/>
                <w:sz w:val="20"/>
                <w:szCs w:val="20"/>
                <w:lang w:val="en-IE"/>
              </w:rPr>
              <w:t>Applicant</w:t>
            </w:r>
            <w:r w:rsidR="70DBE7DF" w:rsidRPr="65D644DF">
              <w:rPr>
                <w:rFonts w:eastAsiaTheme="minorEastAsia" w:cstheme="minorBidi"/>
                <w:b/>
                <w:color w:val="000000"/>
                <w:sz w:val="20"/>
                <w:szCs w:val="20"/>
                <w:lang w:val="en-IE"/>
              </w:rPr>
              <w:t xml:space="preserve"> </w:t>
            </w:r>
          </w:p>
        </w:tc>
        <w:tc>
          <w:tcPr>
            <w:tcW w:w="6456" w:type="dxa"/>
          </w:tcPr>
          <w:p w14:paraId="312E61E1" w14:textId="3C98AD61" w:rsidR="000A0A37" w:rsidRPr="004C613D" w:rsidRDefault="45AA2B84" w:rsidP="65D644DF">
            <w:pPr>
              <w:rPr>
                <w:rFonts w:eastAsiaTheme="minorEastAsia" w:cstheme="minorBidi"/>
                <w:color w:val="000000"/>
                <w:sz w:val="20"/>
                <w:szCs w:val="20"/>
                <w:lang w:val="en-IE"/>
              </w:rPr>
            </w:pPr>
            <w:r w:rsidRPr="65D644DF">
              <w:rPr>
                <w:rFonts w:eastAsiaTheme="minorEastAsia" w:cstheme="minorBidi"/>
                <w:color w:val="000000"/>
                <w:sz w:val="20"/>
                <w:szCs w:val="20"/>
                <w:lang w:val="en-IE"/>
              </w:rPr>
              <w:t>The owner of the</w:t>
            </w:r>
            <w:r w:rsidR="25FD9DAE" w:rsidRPr="65D644DF">
              <w:rPr>
                <w:rFonts w:eastAsiaTheme="minorEastAsia" w:cstheme="minorBidi"/>
                <w:color w:val="000000"/>
                <w:sz w:val="20"/>
                <w:szCs w:val="20"/>
                <w:lang w:val="en-IE"/>
              </w:rPr>
              <w:t xml:space="preserve"> </w:t>
            </w:r>
            <w:r w:rsidR="12211DB8" w:rsidRPr="00DB4729">
              <w:rPr>
                <w:sz w:val="20"/>
                <w:szCs w:val="20"/>
              </w:rPr>
              <w:t>business,</w:t>
            </w:r>
            <w:r w:rsidR="666C6543" w:rsidRPr="00DB4729">
              <w:rPr>
                <w:sz w:val="20"/>
                <w:szCs w:val="20"/>
              </w:rPr>
              <w:t xml:space="preserve"> agricultural, </w:t>
            </w:r>
            <w:r w:rsidR="12211DB8" w:rsidRPr="00DB4729">
              <w:rPr>
                <w:sz w:val="20"/>
                <w:szCs w:val="20"/>
              </w:rPr>
              <w:t>public</w:t>
            </w:r>
            <w:r w:rsidR="747CF429" w:rsidRPr="00DB4729">
              <w:rPr>
                <w:sz w:val="20"/>
                <w:szCs w:val="20"/>
              </w:rPr>
              <w:t xml:space="preserve"> or non-profit sectors</w:t>
            </w:r>
            <w:r w:rsidR="65D644DF" w:rsidRPr="65D644DF">
              <w:rPr>
                <w:rFonts w:eastAsiaTheme="minorEastAsia" w:cstheme="minorBidi"/>
                <w:color w:val="000000"/>
                <w:sz w:val="20"/>
                <w:szCs w:val="20"/>
                <w:lang w:val="en-IE"/>
              </w:rPr>
              <w:t xml:space="preserve"> </w:t>
            </w:r>
            <w:r w:rsidRPr="65D644DF">
              <w:rPr>
                <w:rFonts w:eastAsiaTheme="minorEastAsia" w:cstheme="minorBidi"/>
                <w:color w:val="000000"/>
                <w:sz w:val="20"/>
                <w:szCs w:val="20"/>
                <w:lang w:val="en-IE"/>
              </w:rPr>
              <w:t xml:space="preserve"> premises or the responsible person/ applicant for grant.</w:t>
            </w:r>
          </w:p>
        </w:tc>
      </w:tr>
      <w:tr w:rsidR="00A56DD2" w14:paraId="7ABBA959" w14:textId="77777777" w:rsidTr="65D644DF">
        <w:tc>
          <w:tcPr>
            <w:tcW w:w="1980" w:type="dxa"/>
          </w:tcPr>
          <w:p w14:paraId="5E784EF2"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Installer</w:t>
            </w:r>
          </w:p>
        </w:tc>
        <w:tc>
          <w:tcPr>
            <w:tcW w:w="6456" w:type="dxa"/>
          </w:tcPr>
          <w:p w14:paraId="487990FA" w14:textId="3B8F51C7" w:rsidR="00A56DD2" w:rsidRPr="004C613D" w:rsidRDefault="196D29C2" w:rsidP="65D644DF">
            <w:pPr>
              <w:rPr>
                <w:rFonts w:eastAsiaTheme="minorEastAsia" w:cstheme="minorBidi"/>
                <w:color w:val="000000"/>
                <w:sz w:val="20"/>
                <w:szCs w:val="20"/>
                <w:lang w:val="en-IE"/>
              </w:rPr>
            </w:pPr>
            <w:r w:rsidRPr="65D644DF">
              <w:rPr>
                <w:rFonts w:eastAsiaTheme="minorEastAsia" w:cstheme="minorBidi"/>
                <w:color w:val="000000"/>
                <w:sz w:val="20"/>
                <w:szCs w:val="20"/>
                <w:lang w:val="en-IE"/>
              </w:rPr>
              <w:t xml:space="preserve">Person who is named </w:t>
            </w:r>
            <w:r w:rsidR="710872E2" w:rsidRPr="65D644DF">
              <w:rPr>
                <w:rFonts w:eastAsiaTheme="minorEastAsia" w:cstheme="minorBidi"/>
                <w:color w:val="000000"/>
                <w:sz w:val="20"/>
                <w:szCs w:val="20"/>
                <w:lang w:val="en-IE"/>
              </w:rPr>
              <w:t xml:space="preserve">under non-domestic installations </w:t>
            </w:r>
            <w:r w:rsidR="19018426" w:rsidRPr="65D644DF">
              <w:rPr>
                <w:rFonts w:eastAsiaTheme="minorEastAsia" w:cstheme="minorBidi"/>
                <w:color w:val="000000"/>
                <w:sz w:val="20"/>
                <w:szCs w:val="20"/>
                <w:lang w:val="en-IE"/>
              </w:rPr>
              <w:t>on</w:t>
            </w:r>
            <w:r w:rsidRPr="65D644DF">
              <w:rPr>
                <w:rFonts w:eastAsiaTheme="minorEastAsia" w:cstheme="minorBidi"/>
                <w:color w:val="000000"/>
                <w:sz w:val="20"/>
                <w:szCs w:val="20"/>
                <w:lang w:val="en-IE"/>
              </w:rPr>
              <w:t xml:space="preserve"> </w:t>
            </w:r>
            <w:bookmarkStart w:id="11" w:name="_Hlk110953344"/>
            <w:r w:rsidR="49A60CC9" w:rsidRPr="65D644DF">
              <w:rPr>
                <w:rFonts w:ascii="Myriad Pro" w:hAnsi="Myriad Pro" w:cs="Calibri"/>
                <w:color w:val="000000"/>
                <w:sz w:val="20"/>
                <w:szCs w:val="20"/>
                <w:lang w:eastAsia="en-GB"/>
              </w:rPr>
              <w:t xml:space="preserve">SEAI </w:t>
            </w:r>
            <w:r w:rsidR="1FBB8C79" w:rsidRPr="65D644DF">
              <w:rPr>
                <w:rFonts w:ascii="Myriad Pro" w:hAnsi="Myriad Pro" w:cs="Calibri"/>
                <w:color w:val="000000"/>
                <w:sz w:val="20"/>
                <w:szCs w:val="20"/>
                <w:lang w:eastAsia="en-GB"/>
              </w:rPr>
              <w:t xml:space="preserve">Solar PV </w:t>
            </w:r>
            <w:r w:rsidR="49A60CC9" w:rsidRPr="65D644DF">
              <w:rPr>
                <w:rFonts w:ascii="Myriad Pro" w:hAnsi="Myriad Pro" w:cs="Calibri"/>
                <w:color w:val="000000"/>
                <w:sz w:val="20"/>
                <w:szCs w:val="20"/>
                <w:lang w:eastAsia="en-GB"/>
              </w:rPr>
              <w:t>List of Registered Companies/installers</w:t>
            </w:r>
            <w:bookmarkEnd w:id="11"/>
            <w:r w:rsidR="19018426" w:rsidRPr="65D644DF">
              <w:rPr>
                <w:rFonts w:cs="Calibri"/>
                <w:color w:val="000000"/>
                <w:sz w:val="20"/>
                <w:szCs w:val="20"/>
              </w:rPr>
              <w:t>.</w:t>
            </w:r>
          </w:p>
        </w:tc>
      </w:tr>
      <w:tr w:rsidR="00A56DD2" w14:paraId="27407E2A" w14:textId="77777777" w:rsidTr="65D644DF">
        <w:tc>
          <w:tcPr>
            <w:tcW w:w="1980" w:type="dxa"/>
          </w:tcPr>
          <w:p w14:paraId="0C5CB611"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Inverter</w:t>
            </w:r>
          </w:p>
        </w:tc>
        <w:tc>
          <w:tcPr>
            <w:tcW w:w="6456" w:type="dxa"/>
          </w:tcPr>
          <w:p w14:paraId="5BC17208" w14:textId="77F7A932" w:rsidR="00A56DD2" w:rsidRDefault="196D29C2" w:rsidP="00A56DD2">
            <w:pPr>
              <w:rPr>
                <w:lang w:val="en-IE"/>
              </w:rPr>
            </w:pPr>
            <w:r w:rsidRPr="65D644DF">
              <w:rPr>
                <w:rFonts w:eastAsiaTheme="minorEastAsia" w:cstheme="minorBidi"/>
                <w:color w:val="000000"/>
                <w:sz w:val="20"/>
                <w:szCs w:val="20"/>
                <w:lang w:val="en-IE"/>
              </w:rPr>
              <w:t xml:space="preserve">The power converter for converting the energy generated from the Solar PV System into AC electricity for connection to the </w:t>
            </w:r>
            <w:r w:rsidR="10B6BE9A" w:rsidRPr="65D644DF">
              <w:rPr>
                <w:rFonts w:eastAsiaTheme="minorEastAsia" w:cstheme="minorBidi"/>
                <w:color w:val="000000"/>
                <w:sz w:val="20"/>
                <w:szCs w:val="20"/>
                <w:lang w:val="en-IE"/>
              </w:rPr>
              <w:t>building</w:t>
            </w:r>
            <w:r w:rsidR="19018426" w:rsidRPr="65D644DF">
              <w:rPr>
                <w:rFonts w:eastAsiaTheme="minorEastAsia" w:cstheme="minorBidi"/>
                <w:color w:val="000000"/>
                <w:sz w:val="20"/>
                <w:szCs w:val="20"/>
                <w:lang w:val="en-IE"/>
              </w:rPr>
              <w:t>’</w:t>
            </w:r>
            <w:r w:rsidR="10B6BE9A" w:rsidRPr="65D644DF">
              <w:rPr>
                <w:rFonts w:eastAsiaTheme="minorEastAsia" w:cstheme="minorBidi"/>
                <w:color w:val="000000"/>
                <w:sz w:val="20"/>
                <w:szCs w:val="20"/>
                <w:lang w:val="en-IE"/>
              </w:rPr>
              <w:t xml:space="preserve">s </w:t>
            </w:r>
            <w:r w:rsidRPr="65D644DF">
              <w:rPr>
                <w:rFonts w:eastAsiaTheme="minorEastAsia" w:cstheme="minorBidi"/>
                <w:color w:val="000000"/>
                <w:sz w:val="20"/>
                <w:szCs w:val="20"/>
                <w:lang w:val="en-IE"/>
              </w:rPr>
              <w:t>electrical system</w:t>
            </w:r>
            <w:r w:rsidR="2B0F68FA" w:rsidRPr="65D644DF">
              <w:rPr>
                <w:rFonts w:eastAsiaTheme="minorEastAsia" w:cstheme="minorBidi"/>
                <w:color w:val="000000"/>
                <w:sz w:val="20"/>
                <w:szCs w:val="20"/>
                <w:lang w:val="en-IE"/>
              </w:rPr>
              <w:t>.</w:t>
            </w:r>
          </w:p>
        </w:tc>
      </w:tr>
      <w:tr w:rsidR="00A56DD2" w14:paraId="1124C968" w14:textId="77777777" w:rsidTr="65D644DF">
        <w:tc>
          <w:tcPr>
            <w:tcW w:w="1980" w:type="dxa"/>
          </w:tcPr>
          <w:p w14:paraId="7034E241"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Micro-Inverter</w:t>
            </w:r>
          </w:p>
        </w:tc>
        <w:tc>
          <w:tcPr>
            <w:tcW w:w="6456" w:type="dxa"/>
          </w:tcPr>
          <w:p w14:paraId="37D8BF04" w14:textId="5E7F6042" w:rsidR="00A56DD2" w:rsidRDefault="00A56DD2" w:rsidP="00A56DD2">
            <w:pPr>
              <w:rPr>
                <w:rFonts w:ascii="Calibri" w:eastAsia="Calibri" w:hAnsi="Calibri" w:cs="Calibri"/>
                <w:bCs w:val="0"/>
                <w:szCs w:val="22"/>
                <w:lang w:val="en-IE"/>
              </w:rPr>
            </w:pPr>
            <w:r w:rsidRPr="004C613D">
              <w:rPr>
                <w:rFonts w:eastAsiaTheme="minorEastAsia" w:cstheme="minorBidi"/>
                <w:bCs w:val="0"/>
                <w:color w:val="000000"/>
                <w:sz w:val="20"/>
                <w:lang w:val="en-IE"/>
              </w:rPr>
              <w:t>Inverter which has one or two solar PV modules connected to it, typically installed at the back of the solar PV modules</w:t>
            </w:r>
            <w:r w:rsidR="00AD78FE">
              <w:rPr>
                <w:rFonts w:eastAsiaTheme="minorEastAsia" w:cstheme="minorBidi"/>
                <w:bCs w:val="0"/>
                <w:color w:val="000000"/>
                <w:sz w:val="20"/>
                <w:lang w:val="en-IE"/>
              </w:rPr>
              <w:t>.</w:t>
            </w:r>
          </w:p>
        </w:tc>
      </w:tr>
      <w:tr w:rsidR="00A56DD2" w14:paraId="5FDB2030" w14:textId="77777777" w:rsidTr="65D644DF">
        <w:tc>
          <w:tcPr>
            <w:tcW w:w="1980" w:type="dxa"/>
          </w:tcPr>
          <w:p w14:paraId="4B4F6329"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Module</w:t>
            </w:r>
          </w:p>
        </w:tc>
        <w:tc>
          <w:tcPr>
            <w:tcW w:w="6456" w:type="dxa"/>
          </w:tcPr>
          <w:p w14:paraId="3F9C0791" w14:textId="77777777" w:rsidR="00A56DD2" w:rsidRDefault="00A56DD2" w:rsidP="00A56DD2">
            <w:pPr>
              <w:rPr>
                <w:lang w:val="en-IE"/>
              </w:rPr>
            </w:pPr>
            <w:r w:rsidRPr="001301FB">
              <w:rPr>
                <w:sz w:val="20"/>
                <w:szCs w:val="22"/>
                <w:lang w:val="en-IE"/>
              </w:rPr>
              <w:t>The Solar PV panel including all solar PV cells, frame, and electrical connections</w:t>
            </w:r>
          </w:p>
        </w:tc>
      </w:tr>
      <w:tr w:rsidR="00A56DD2" w14:paraId="2D8ECB28" w14:textId="77777777" w:rsidTr="65D644DF">
        <w:tc>
          <w:tcPr>
            <w:tcW w:w="1980" w:type="dxa"/>
          </w:tcPr>
          <w:p w14:paraId="746EBB75"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Module Array</w:t>
            </w:r>
          </w:p>
        </w:tc>
        <w:tc>
          <w:tcPr>
            <w:tcW w:w="6456" w:type="dxa"/>
          </w:tcPr>
          <w:p w14:paraId="571A7888" w14:textId="1032C0A2" w:rsidR="00A56DD2" w:rsidRDefault="00A56DD2" w:rsidP="00A56DD2">
            <w:pPr>
              <w:rPr>
                <w:lang w:val="en-IE"/>
              </w:rPr>
            </w:pPr>
            <w:r w:rsidRPr="00AD78FE">
              <w:rPr>
                <w:rFonts w:eastAsiaTheme="minorEastAsia" w:cstheme="minorBidi"/>
                <w:bCs w:val="0"/>
                <w:color w:val="000000"/>
                <w:sz w:val="20"/>
                <w:lang w:val="en-IE"/>
              </w:rPr>
              <w:t>A collection of multiple solar PV modules, making up part of the overall PV system</w:t>
            </w:r>
            <w:r w:rsidR="00AD78FE">
              <w:rPr>
                <w:rFonts w:eastAsiaTheme="minorEastAsia" w:cstheme="minorBidi"/>
                <w:bCs w:val="0"/>
                <w:color w:val="000000"/>
                <w:sz w:val="20"/>
                <w:lang w:val="en-IE"/>
              </w:rPr>
              <w:t>.</w:t>
            </w:r>
          </w:p>
        </w:tc>
      </w:tr>
      <w:tr w:rsidR="00A56DD2" w14:paraId="38506784" w14:textId="77777777" w:rsidTr="65D644DF">
        <w:tc>
          <w:tcPr>
            <w:tcW w:w="1980" w:type="dxa"/>
          </w:tcPr>
          <w:p w14:paraId="2F32C8CE" w14:textId="51976EB6"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Mounting Bracket</w:t>
            </w:r>
          </w:p>
        </w:tc>
        <w:tc>
          <w:tcPr>
            <w:tcW w:w="6456" w:type="dxa"/>
          </w:tcPr>
          <w:p w14:paraId="4A4E48EC" w14:textId="3978B411" w:rsidR="00A56DD2" w:rsidRDefault="00A56DD2" w:rsidP="00A56DD2">
            <w:pPr>
              <w:rPr>
                <w:lang w:val="en-IE"/>
              </w:rPr>
            </w:pPr>
            <w:r w:rsidRPr="00AD78FE">
              <w:rPr>
                <w:rFonts w:eastAsiaTheme="minorEastAsia" w:cstheme="minorBidi"/>
                <w:bCs w:val="0"/>
                <w:color w:val="000000"/>
                <w:sz w:val="20"/>
                <w:lang w:val="en-IE"/>
              </w:rPr>
              <w:t>The bracket for fixing the solar PV system to the roof structure</w:t>
            </w:r>
            <w:r w:rsidR="00AD78FE">
              <w:rPr>
                <w:rFonts w:eastAsiaTheme="minorEastAsia" w:cstheme="minorBidi"/>
                <w:bCs w:val="0"/>
                <w:color w:val="000000"/>
                <w:sz w:val="20"/>
                <w:lang w:val="en-IE"/>
              </w:rPr>
              <w:t>.</w:t>
            </w:r>
          </w:p>
        </w:tc>
      </w:tr>
      <w:tr w:rsidR="00A56DD2" w14:paraId="7BBBBDEE" w14:textId="77777777" w:rsidTr="65D644DF">
        <w:tc>
          <w:tcPr>
            <w:tcW w:w="1980" w:type="dxa"/>
          </w:tcPr>
          <w:p w14:paraId="5A147786"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Mounting System</w:t>
            </w:r>
          </w:p>
        </w:tc>
        <w:tc>
          <w:tcPr>
            <w:tcW w:w="6456" w:type="dxa"/>
          </w:tcPr>
          <w:p w14:paraId="5E3A4025" w14:textId="77777777" w:rsidR="00A56DD2" w:rsidRDefault="00A56DD2" w:rsidP="00A56DD2">
            <w:pPr>
              <w:rPr>
                <w:lang w:val="en-IE"/>
              </w:rPr>
            </w:pPr>
            <w:r w:rsidRPr="00AD78FE">
              <w:rPr>
                <w:rFonts w:eastAsiaTheme="minorEastAsia" w:cstheme="minorBidi"/>
                <w:bCs w:val="0"/>
                <w:color w:val="000000"/>
                <w:sz w:val="20"/>
                <w:lang w:val="en-IE"/>
              </w:rPr>
              <w:t>The Mounting System includes the mounting frame, connection to the roof (mounting bracket), connection to the ground or building, and connection to the solar modules.</w:t>
            </w:r>
          </w:p>
        </w:tc>
      </w:tr>
      <w:tr w:rsidR="00A56DD2" w14:paraId="3165A8AA" w14:textId="77777777" w:rsidTr="65D644DF">
        <w:tc>
          <w:tcPr>
            <w:tcW w:w="1980" w:type="dxa"/>
          </w:tcPr>
          <w:p w14:paraId="6C724247"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 xml:space="preserve">Peak Output - </w:t>
            </w:r>
            <w:proofErr w:type="spellStart"/>
            <w:r w:rsidRPr="00AD78FE">
              <w:rPr>
                <w:rFonts w:eastAsiaTheme="minorEastAsia" w:cstheme="minorBidi"/>
                <w:b/>
                <w:color w:val="000000"/>
                <w:sz w:val="20"/>
                <w:lang w:val="en-IE"/>
              </w:rPr>
              <w:t>Wp</w:t>
            </w:r>
            <w:proofErr w:type="spellEnd"/>
          </w:p>
        </w:tc>
        <w:tc>
          <w:tcPr>
            <w:tcW w:w="6456" w:type="dxa"/>
          </w:tcPr>
          <w:p w14:paraId="76659081" w14:textId="726792EA" w:rsidR="00A56DD2" w:rsidRDefault="00A56DD2" w:rsidP="00A56DD2">
            <w:pPr>
              <w:rPr>
                <w:lang w:val="en-IE"/>
              </w:rPr>
            </w:pPr>
            <w:r w:rsidRPr="00AD78FE">
              <w:rPr>
                <w:rFonts w:eastAsiaTheme="minorEastAsia" w:cstheme="minorBidi"/>
                <w:bCs w:val="0"/>
                <w:color w:val="000000"/>
                <w:sz w:val="20"/>
                <w:lang w:val="en-IE"/>
              </w:rPr>
              <w:t>The rated peak power output (DC) of the Solar PV system at Standard Test Conditions</w:t>
            </w:r>
            <w:r w:rsidR="00AD78FE">
              <w:rPr>
                <w:rFonts w:eastAsiaTheme="minorEastAsia" w:cstheme="minorBidi"/>
                <w:bCs w:val="0"/>
                <w:color w:val="000000"/>
                <w:sz w:val="20"/>
                <w:lang w:val="en-IE"/>
              </w:rPr>
              <w:t>.</w:t>
            </w:r>
          </w:p>
        </w:tc>
      </w:tr>
      <w:tr w:rsidR="003C7B57" w14:paraId="431D3B7C" w14:textId="77777777" w:rsidTr="65D644DF">
        <w:tc>
          <w:tcPr>
            <w:tcW w:w="1980" w:type="dxa"/>
          </w:tcPr>
          <w:p w14:paraId="55E2168D" w14:textId="0FDEC9F7" w:rsidR="003C7B57" w:rsidRPr="00AD78FE" w:rsidRDefault="003C7B57" w:rsidP="00A56DD2">
            <w:pPr>
              <w:rPr>
                <w:rFonts w:eastAsiaTheme="minorEastAsia" w:cstheme="minorBidi"/>
                <w:b/>
                <w:color w:val="000000"/>
                <w:sz w:val="20"/>
                <w:lang w:val="en-IE"/>
              </w:rPr>
            </w:pPr>
            <w:r w:rsidRPr="00AD78FE">
              <w:rPr>
                <w:rFonts w:eastAsiaTheme="minorEastAsia" w:cstheme="minorBidi"/>
                <w:b/>
                <w:color w:val="000000"/>
                <w:sz w:val="20"/>
                <w:lang w:val="en-IE"/>
              </w:rPr>
              <w:t>Slate/Tile</w:t>
            </w:r>
          </w:p>
        </w:tc>
        <w:tc>
          <w:tcPr>
            <w:tcW w:w="6456" w:type="dxa"/>
          </w:tcPr>
          <w:p w14:paraId="5D87F05E" w14:textId="666EC3E6" w:rsidR="003C7B57" w:rsidRDefault="003C7B57" w:rsidP="00A56DD2">
            <w:pPr>
              <w:rPr>
                <w:lang w:val="en-IE"/>
              </w:rPr>
            </w:pPr>
            <w:r w:rsidRPr="00AD78FE">
              <w:rPr>
                <w:rFonts w:eastAsiaTheme="minorEastAsia" w:cstheme="minorBidi"/>
                <w:bCs w:val="0"/>
                <w:color w:val="000000"/>
                <w:sz w:val="20"/>
                <w:lang w:val="en-IE"/>
              </w:rPr>
              <w:t xml:space="preserve">General term for any </w:t>
            </w:r>
            <w:r w:rsidR="003D07FE" w:rsidRPr="00AD78FE">
              <w:rPr>
                <w:rFonts w:eastAsiaTheme="minorEastAsia" w:cstheme="minorBidi"/>
                <w:bCs w:val="0"/>
                <w:color w:val="000000"/>
                <w:sz w:val="20"/>
                <w:lang w:val="en-IE"/>
              </w:rPr>
              <w:t xml:space="preserve">pitched </w:t>
            </w:r>
            <w:r w:rsidRPr="00AD78FE">
              <w:rPr>
                <w:rFonts w:eastAsiaTheme="minorEastAsia" w:cstheme="minorBidi"/>
                <w:bCs w:val="0"/>
                <w:color w:val="000000"/>
                <w:sz w:val="20"/>
                <w:lang w:val="en-IE"/>
              </w:rPr>
              <w:t>roof covering including slates, tiles, bitumen</w:t>
            </w:r>
            <w:r w:rsidR="003D07FE" w:rsidRPr="00AD78FE">
              <w:rPr>
                <w:rFonts w:eastAsiaTheme="minorEastAsia" w:cstheme="minorBidi"/>
                <w:bCs w:val="0"/>
                <w:color w:val="000000"/>
                <w:sz w:val="20"/>
                <w:lang w:val="en-IE"/>
              </w:rPr>
              <w:t xml:space="preserve"> shingles etc.</w:t>
            </w:r>
          </w:p>
        </w:tc>
      </w:tr>
      <w:tr w:rsidR="00A56DD2" w14:paraId="1BB7308F" w14:textId="77777777" w:rsidTr="65D644DF">
        <w:tc>
          <w:tcPr>
            <w:tcW w:w="1980" w:type="dxa"/>
          </w:tcPr>
          <w:p w14:paraId="240448B8" w14:textId="029E68F3" w:rsidR="00A56DD2" w:rsidRPr="00AD78FE" w:rsidRDefault="009E550C" w:rsidP="2DCBA858">
            <w:pPr>
              <w:rPr>
                <w:rFonts w:eastAsiaTheme="minorEastAsia" w:cstheme="minorBidi"/>
                <w:b/>
                <w:color w:val="000000"/>
                <w:sz w:val="20"/>
                <w:szCs w:val="20"/>
                <w:lang w:val="en-IE"/>
              </w:rPr>
            </w:pPr>
            <w:r w:rsidRPr="2DCBA858">
              <w:rPr>
                <w:rFonts w:eastAsiaTheme="minorEastAsia" w:cstheme="minorBidi"/>
                <w:b/>
                <w:color w:val="000000"/>
                <w:sz w:val="20"/>
                <w:szCs w:val="20"/>
                <w:lang w:val="en-IE"/>
              </w:rPr>
              <w:t>Solar PV Installer Register</w:t>
            </w:r>
          </w:p>
        </w:tc>
        <w:tc>
          <w:tcPr>
            <w:tcW w:w="6456" w:type="dxa"/>
          </w:tcPr>
          <w:p w14:paraId="53666ED8" w14:textId="32E44860" w:rsidR="00A56DD2" w:rsidRPr="00BA494A" w:rsidRDefault="6A6735A6" w:rsidP="65D644DF">
            <w:pPr>
              <w:rPr>
                <w:rFonts w:ascii="Calibri" w:eastAsia="Calibri" w:hAnsi="Calibri" w:cs="Calibri"/>
                <w:lang w:val="en-IE"/>
              </w:rPr>
            </w:pPr>
            <w:r w:rsidRPr="65D644DF">
              <w:rPr>
                <w:rFonts w:eastAsiaTheme="minorEastAsia" w:cstheme="minorBidi"/>
                <w:color w:val="000000"/>
                <w:sz w:val="20"/>
                <w:szCs w:val="20"/>
                <w:lang w:val="en-IE"/>
              </w:rPr>
              <w:t xml:space="preserve">For the purposes of the grant scheme, Installers must </w:t>
            </w:r>
            <w:r w:rsidR="61A851E6" w:rsidRPr="65D644DF">
              <w:rPr>
                <w:rFonts w:eastAsiaTheme="minorEastAsia" w:cstheme="minorBidi"/>
                <w:color w:val="000000"/>
                <w:sz w:val="20"/>
                <w:szCs w:val="20"/>
                <w:lang w:val="en-IE"/>
              </w:rPr>
              <w:t xml:space="preserve">be </w:t>
            </w:r>
            <w:r w:rsidRPr="65D644DF">
              <w:rPr>
                <w:rFonts w:eastAsiaTheme="minorEastAsia" w:cstheme="minorBidi"/>
                <w:color w:val="000000"/>
                <w:sz w:val="20"/>
                <w:szCs w:val="20"/>
                <w:lang w:val="en-IE"/>
              </w:rPr>
              <w:t>register</w:t>
            </w:r>
            <w:r w:rsidR="61A851E6" w:rsidRPr="65D644DF">
              <w:rPr>
                <w:rFonts w:eastAsiaTheme="minorEastAsia" w:cstheme="minorBidi"/>
                <w:color w:val="000000"/>
                <w:sz w:val="20"/>
                <w:szCs w:val="20"/>
                <w:lang w:val="en-IE"/>
              </w:rPr>
              <w:t>ed</w:t>
            </w:r>
            <w:r w:rsidRPr="65D644DF">
              <w:rPr>
                <w:rFonts w:eastAsiaTheme="minorEastAsia" w:cstheme="minorBidi"/>
                <w:color w:val="000000"/>
                <w:sz w:val="20"/>
                <w:szCs w:val="20"/>
                <w:lang w:val="en-IE"/>
              </w:rPr>
              <w:t xml:space="preserve"> on </w:t>
            </w:r>
            <w:r w:rsidRPr="65D644DF">
              <w:rPr>
                <w:rFonts w:ascii="Myriad Pro" w:hAnsi="Myriad Pro" w:cs="Calibri"/>
                <w:color w:val="000000"/>
                <w:sz w:val="20"/>
                <w:szCs w:val="20"/>
                <w:lang w:eastAsia="en-GB"/>
              </w:rPr>
              <w:t>SEAI Solar PV List of Registered Companies/Installers</w:t>
            </w:r>
            <w:r w:rsidR="61A851E6" w:rsidRPr="65D644DF">
              <w:rPr>
                <w:rFonts w:ascii="Myriad Pro" w:hAnsi="Myriad Pro" w:cs="Calibri"/>
                <w:color w:val="000000"/>
                <w:sz w:val="20"/>
                <w:szCs w:val="20"/>
                <w:lang w:eastAsia="en-GB"/>
              </w:rPr>
              <w:t>.</w:t>
            </w:r>
            <w:r w:rsidRPr="65D644DF">
              <w:rPr>
                <w:rFonts w:eastAsiaTheme="minorEastAsia" w:cstheme="minorBidi"/>
                <w:color w:val="000000"/>
                <w:sz w:val="20"/>
                <w:szCs w:val="20"/>
                <w:lang w:val="en-IE"/>
              </w:rPr>
              <w:t xml:space="preserve"> </w:t>
            </w:r>
            <w:r w:rsidR="196D29C2" w:rsidRPr="65D644DF">
              <w:rPr>
                <w:rFonts w:eastAsiaTheme="minorEastAsia" w:cstheme="minorBidi"/>
                <w:color w:val="000000"/>
                <w:sz w:val="20"/>
                <w:szCs w:val="20"/>
                <w:lang w:val="en-IE"/>
              </w:rPr>
              <w:t xml:space="preserve">Conditions for registration on this Register can be found at </w:t>
            </w:r>
            <w:hyperlink r:id="rId23">
              <w:r w:rsidR="196D29C2" w:rsidRPr="65D644DF">
                <w:rPr>
                  <w:rStyle w:val="Hyperlink"/>
                  <w:rFonts w:eastAsiaTheme="minorEastAsia" w:cstheme="minorBidi"/>
                  <w:sz w:val="20"/>
                  <w:szCs w:val="20"/>
                </w:rPr>
                <w:t>www.seai.ie</w:t>
              </w:r>
              <w:r w:rsidR="21BC6C85" w:rsidRPr="65D644DF">
                <w:rPr>
                  <w:rStyle w:val="Hyperlink"/>
                  <w:rFonts w:eastAsiaTheme="minorEastAsia" w:cstheme="minorBidi"/>
                  <w:sz w:val="20"/>
                  <w:szCs w:val="20"/>
                  <w:lang w:val="en-IE"/>
                </w:rPr>
                <w:t>.</w:t>
              </w:r>
            </w:hyperlink>
            <w:r w:rsidR="21BC6C85" w:rsidRPr="65D644DF">
              <w:rPr>
                <w:rFonts w:eastAsiaTheme="minorEastAsia" w:cstheme="minorBidi"/>
                <w:color w:val="000000"/>
                <w:sz w:val="20"/>
                <w:szCs w:val="20"/>
                <w:lang w:val="en-IE"/>
              </w:rPr>
              <w:t xml:space="preserve"> See T&amp;Cs for details.</w:t>
            </w:r>
          </w:p>
        </w:tc>
      </w:tr>
      <w:tr w:rsidR="00A56DD2" w14:paraId="3EFD413A" w14:textId="77777777" w:rsidTr="65D644DF">
        <w:tc>
          <w:tcPr>
            <w:tcW w:w="1980" w:type="dxa"/>
          </w:tcPr>
          <w:p w14:paraId="5DCE9A7D"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Roof</w:t>
            </w:r>
          </w:p>
        </w:tc>
        <w:tc>
          <w:tcPr>
            <w:tcW w:w="6456" w:type="dxa"/>
          </w:tcPr>
          <w:p w14:paraId="5A09A49F" w14:textId="43485B4E" w:rsidR="00A56DD2" w:rsidRDefault="00A56DD2" w:rsidP="00A56DD2">
            <w:pPr>
              <w:rPr>
                <w:rFonts w:ascii="Calibri" w:eastAsia="Calibri" w:hAnsi="Calibri" w:cs="Calibri"/>
                <w:bCs w:val="0"/>
                <w:szCs w:val="22"/>
                <w:lang w:val="en-IE"/>
              </w:rPr>
            </w:pPr>
            <w:r w:rsidRPr="00AD78FE">
              <w:rPr>
                <w:rFonts w:eastAsiaTheme="minorEastAsia" w:cstheme="minorBidi"/>
                <w:bCs w:val="0"/>
                <w:color w:val="000000"/>
                <w:sz w:val="20"/>
                <w:lang w:val="en-IE"/>
              </w:rPr>
              <w:t>In this document Roof means the roof supporting struct</w:t>
            </w:r>
            <w:r w:rsidR="003D07FE" w:rsidRPr="00AD78FE">
              <w:rPr>
                <w:rFonts w:eastAsiaTheme="minorEastAsia" w:cstheme="minorBidi"/>
                <w:bCs w:val="0"/>
                <w:color w:val="000000"/>
                <w:sz w:val="20"/>
                <w:lang w:val="en-IE"/>
              </w:rPr>
              <w:t>ure, covering</w:t>
            </w:r>
            <w:r w:rsidRPr="00AD78FE">
              <w:rPr>
                <w:rFonts w:eastAsiaTheme="minorEastAsia" w:cstheme="minorBidi"/>
                <w:bCs w:val="0"/>
                <w:color w:val="000000"/>
                <w:sz w:val="20"/>
                <w:lang w:val="en-IE"/>
              </w:rPr>
              <w:t>, and all associated roof elements</w:t>
            </w:r>
            <w:r w:rsidR="00AD78FE">
              <w:rPr>
                <w:rFonts w:eastAsiaTheme="minorEastAsia" w:cstheme="minorBidi"/>
                <w:bCs w:val="0"/>
                <w:color w:val="000000"/>
                <w:lang w:val="en-IE"/>
              </w:rPr>
              <w:t>.</w:t>
            </w:r>
          </w:p>
        </w:tc>
      </w:tr>
      <w:tr w:rsidR="00186646" w14:paraId="635E5D05" w14:textId="77777777" w:rsidTr="65D644DF">
        <w:tc>
          <w:tcPr>
            <w:tcW w:w="1980" w:type="dxa"/>
          </w:tcPr>
          <w:p w14:paraId="141B25FB" w14:textId="5149C10E" w:rsidR="00186646" w:rsidRPr="000911A5" w:rsidRDefault="00186646" w:rsidP="00A56DD2">
            <w:pPr>
              <w:rPr>
                <w:rFonts w:eastAsiaTheme="minorEastAsia" w:cstheme="minorBidi"/>
                <w:b/>
                <w:color w:val="000000"/>
                <w:sz w:val="20"/>
                <w:lang w:val="en-IE"/>
              </w:rPr>
            </w:pPr>
            <w:r w:rsidRPr="000911A5">
              <w:rPr>
                <w:rFonts w:eastAsiaTheme="minorEastAsia" w:cstheme="minorBidi"/>
                <w:b/>
                <w:color w:val="000000"/>
                <w:sz w:val="20"/>
                <w:lang w:val="en-IE"/>
              </w:rPr>
              <w:t>Programme</w:t>
            </w:r>
          </w:p>
        </w:tc>
        <w:tc>
          <w:tcPr>
            <w:tcW w:w="6456" w:type="dxa"/>
          </w:tcPr>
          <w:p w14:paraId="708CC494" w14:textId="7B2EEC5E" w:rsidR="00186646" w:rsidRPr="000911A5" w:rsidRDefault="006616A1" w:rsidP="00A56DD2">
            <w:pPr>
              <w:rPr>
                <w:rFonts w:eastAsiaTheme="minorEastAsia" w:cstheme="minorBidi"/>
                <w:bCs w:val="0"/>
                <w:color w:val="000000"/>
                <w:sz w:val="20"/>
                <w:lang w:val="en-IE"/>
              </w:rPr>
            </w:pPr>
            <w:r w:rsidRPr="000911A5">
              <w:rPr>
                <w:rFonts w:eastAsiaTheme="minorEastAsia" w:cstheme="minorBidi"/>
                <w:bCs w:val="0"/>
                <w:color w:val="000000"/>
                <w:sz w:val="20"/>
                <w:lang w:val="en-IE"/>
              </w:rPr>
              <w:t xml:space="preserve">Microgeneration Support Scheme </w:t>
            </w:r>
          </w:p>
        </w:tc>
      </w:tr>
      <w:tr w:rsidR="00A56DD2" w14:paraId="25D04299" w14:textId="77777777" w:rsidTr="65D644DF">
        <w:tc>
          <w:tcPr>
            <w:tcW w:w="1980" w:type="dxa"/>
          </w:tcPr>
          <w:p w14:paraId="14BC2344" w14:textId="77777777" w:rsidR="00A56DD2" w:rsidRPr="00945322" w:rsidRDefault="00A56DD2" w:rsidP="00A56DD2">
            <w:pPr>
              <w:rPr>
                <w:rFonts w:eastAsiaTheme="minorEastAsia" w:cstheme="minorBidi"/>
                <w:b/>
                <w:color w:val="000000"/>
                <w:sz w:val="20"/>
                <w:lang w:val="en-IE"/>
              </w:rPr>
            </w:pPr>
            <w:r w:rsidRPr="00945322">
              <w:rPr>
                <w:rFonts w:eastAsiaTheme="minorEastAsia" w:cstheme="minorBidi"/>
                <w:b/>
                <w:color w:val="000000"/>
                <w:sz w:val="20"/>
                <w:lang w:val="en-IE"/>
              </w:rPr>
              <w:t>Scheme</w:t>
            </w:r>
          </w:p>
        </w:tc>
        <w:tc>
          <w:tcPr>
            <w:tcW w:w="6456" w:type="dxa"/>
          </w:tcPr>
          <w:p w14:paraId="10A1AF56" w14:textId="4532F494" w:rsidR="00A56DD2" w:rsidRPr="006616A1" w:rsidRDefault="24C78286" w:rsidP="65D644DF">
            <w:pPr>
              <w:rPr>
                <w:rFonts w:eastAsiaTheme="minorEastAsia" w:cstheme="minorBidi"/>
                <w:color w:val="000000"/>
                <w:sz w:val="20"/>
                <w:szCs w:val="20"/>
                <w:lang w:val="en-IE"/>
              </w:rPr>
            </w:pPr>
            <w:r w:rsidRPr="65D644DF">
              <w:rPr>
                <w:rFonts w:eastAsiaTheme="minorEastAsia" w:cstheme="minorBidi"/>
                <w:color w:val="000000"/>
                <w:sz w:val="20"/>
                <w:szCs w:val="20"/>
                <w:lang w:val="en-IE"/>
              </w:rPr>
              <w:t xml:space="preserve">SEAI’s </w:t>
            </w:r>
            <w:r w:rsidR="5862474B" w:rsidRPr="65D644DF">
              <w:rPr>
                <w:rFonts w:eastAsiaTheme="minorEastAsia" w:cstheme="minorBidi"/>
                <w:color w:val="000000"/>
                <w:sz w:val="20"/>
                <w:szCs w:val="20"/>
                <w:lang w:val="en-IE"/>
              </w:rPr>
              <w:t xml:space="preserve">Non-Domestic Microgen </w:t>
            </w:r>
            <w:r w:rsidR="59DBCD6F" w:rsidRPr="65D644DF">
              <w:rPr>
                <w:rFonts w:eastAsiaTheme="minorEastAsia" w:cstheme="minorBidi"/>
                <w:color w:val="000000"/>
                <w:sz w:val="20"/>
                <w:szCs w:val="20"/>
                <w:lang w:val="en-IE"/>
              </w:rPr>
              <w:t>Scheme</w:t>
            </w:r>
            <w:r w:rsidRPr="65D644DF">
              <w:rPr>
                <w:rFonts w:eastAsiaTheme="minorEastAsia" w:cstheme="minorBidi"/>
                <w:color w:val="000000"/>
                <w:sz w:val="20"/>
                <w:szCs w:val="20"/>
                <w:lang w:val="en-IE"/>
              </w:rPr>
              <w:t xml:space="preserve"> </w:t>
            </w:r>
          </w:p>
        </w:tc>
      </w:tr>
      <w:tr w:rsidR="00A56DD2" w14:paraId="7D75CF82" w14:textId="77777777" w:rsidTr="65D644DF">
        <w:tc>
          <w:tcPr>
            <w:tcW w:w="1980" w:type="dxa"/>
          </w:tcPr>
          <w:p w14:paraId="41979E94"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Self-consumption</w:t>
            </w:r>
          </w:p>
        </w:tc>
        <w:tc>
          <w:tcPr>
            <w:tcW w:w="6456" w:type="dxa"/>
          </w:tcPr>
          <w:p w14:paraId="70AB7A0A" w14:textId="432A328F" w:rsidR="00A56DD2" w:rsidRDefault="196D29C2" w:rsidP="3EB2067E">
            <w:pPr>
              <w:rPr>
                <w:rFonts w:ascii="Calibri" w:eastAsia="Calibri" w:hAnsi="Calibri" w:cs="Calibri"/>
                <w:lang w:val="en-IE"/>
              </w:rPr>
            </w:pPr>
            <w:r w:rsidRPr="65D644DF">
              <w:rPr>
                <w:rFonts w:eastAsiaTheme="minorEastAsia" w:cstheme="minorBidi"/>
                <w:color w:val="000000"/>
                <w:sz w:val="20"/>
                <w:szCs w:val="20"/>
                <w:lang w:val="en-IE"/>
              </w:rPr>
              <w:t xml:space="preserve">The energy generated by the solar PV system that is used by the </w:t>
            </w:r>
            <w:r w:rsidR="002A68CC">
              <w:rPr>
                <w:rFonts w:eastAsiaTheme="minorEastAsia" w:cstheme="minorBidi"/>
                <w:color w:val="000000"/>
                <w:sz w:val="20"/>
                <w:szCs w:val="20"/>
                <w:lang w:val="en-IE"/>
              </w:rPr>
              <w:t>applicant</w:t>
            </w:r>
            <w:r w:rsidRPr="65D644DF">
              <w:rPr>
                <w:rFonts w:eastAsiaTheme="minorEastAsia" w:cstheme="minorBidi"/>
                <w:color w:val="000000"/>
                <w:sz w:val="20"/>
                <w:szCs w:val="20"/>
                <w:lang w:val="en-IE"/>
              </w:rPr>
              <w:t>, either directly or indirectly (</w:t>
            </w:r>
            <w:r w:rsidR="476E9F67" w:rsidRPr="65D644DF">
              <w:rPr>
                <w:rFonts w:eastAsiaTheme="minorEastAsia" w:cstheme="minorBidi"/>
                <w:color w:val="000000"/>
                <w:sz w:val="20"/>
                <w:szCs w:val="20"/>
                <w:lang w:val="en-IE"/>
              </w:rPr>
              <w:t>i.e.,</w:t>
            </w:r>
            <w:r w:rsidRPr="65D644DF">
              <w:rPr>
                <w:rFonts w:eastAsiaTheme="minorEastAsia" w:cstheme="minorBidi"/>
                <w:color w:val="000000"/>
                <w:sz w:val="20"/>
                <w:szCs w:val="20"/>
                <w:lang w:val="en-IE"/>
              </w:rPr>
              <w:t xml:space="preserve"> through storage)</w:t>
            </w:r>
          </w:p>
        </w:tc>
      </w:tr>
      <w:tr w:rsidR="00A56DD2" w14:paraId="6A90AE5D" w14:textId="77777777" w:rsidTr="65D644DF">
        <w:tc>
          <w:tcPr>
            <w:tcW w:w="1980" w:type="dxa"/>
          </w:tcPr>
          <w:p w14:paraId="2BA6B46D"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Solar PV System</w:t>
            </w:r>
          </w:p>
        </w:tc>
        <w:tc>
          <w:tcPr>
            <w:tcW w:w="6456" w:type="dxa"/>
          </w:tcPr>
          <w:p w14:paraId="3564795D" w14:textId="038D5683" w:rsidR="00A56DD2" w:rsidRDefault="00A56DD2" w:rsidP="00A56DD2">
            <w:pPr>
              <w:rPr>
                <w:lang w:val="en-IE"/>
              </w:rPr>
            </w:pPr>
            <w:r w:rsidRPr="00AD78FE">
              <w:rPr>
                <w:rFonts w:eastAsiaTheme="minorEastAsia" w:cstheme="minorBidi"/>
                <w:bCs w:val="0"/>
                <w:color w:val="000000"/>
                <w:sz w:val="20"/>
                <w:lang w:val="en-IE"/>
              </w:rPr>
              <w:t>All components, wiring, electrical interfaces making up the operating Solar PV generator</w:t>
            </w:r>
            <w:r w:rsidR="00AD78FE">
              <w:rPr>
                <w:rFonts w:eastAsiaTheme="minorEastAsia" w:cstheme="minorBidi"/>
                <w:bCs w:val="0"/>
                <w:color w:val="000000"/>
                <w:sz w:val="20"/>
                <w:lang w:val="en-IE"/>
              </w:rPr>
              <w:t>.</w:t>
            </w:r>
          </w:p>
        </w:tc>
      </w:tr>
      <w:tr w:rsidR="00A56DD2" w14:paraId="521DF8B9" w14:textId="77777777" w:rsidTr="65D644DF">
        <w:tc>
          <w:tcPr>
            <w:tcW w:w="1980" w:type="dxa"/>
          </w:tcPr>
          <w:p w14:paraId="4B7E0DDC"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Standard Test Conditions (STC)</w:t>
            </w:r>
          </w:p>
        </w:tc>
        <w:tc>
          <w:tcPr>
            <w:tcW w:w="6456" w:type="dxa"/>
          </w:tcPr>
          <w:p w14:paraId="3DE6963A" w14:textId="01BD94E6" w:rsidR="00A56DD2" w:rsidRDefault="196D29C2" w:rsidP="65D644DF">
            <w:pPr>
              <w:rPr>
                <w:rFonts w:eastAsiaTheme="minorEastAsia" w:cstheme="minorBidi"/>
                <w:color w:val="000000"/>
                <w:sz w:val="20"/>
                <w:szCs w:val="20"/>
                <w:lang w:val="en-IE"/>
              </w:rPr>
            </w:pPr>
            <w:r w:rsidRPr="65D644DF">
              <w:rPr>
                <w:rFonts w:eastAsiaTheme="minorEastAsia" w:cstheme="minorBidi"/>
                <w:color w:val="000000"/>
                <w:sz w:val="20"/>
                <w:szCs w:val="20"/>
                <w:lang w:val="en-IE"/>
              </w:rPr>
              <w:t>Standard Test Conditions in accordance with EN 60904</w:t>
            </w:r>
            <w:r w:rsidR="069912D9" w:rsidRPr="65D644DF">
              <w:rPr>
                <w:rFonts w:eastAsiaTheme="minorEastAsia" w:cstheme="minorBidi"/>
                <w:color w:val="000000"/>
                <w:sz w:val="20"/>
                <w:szCs w:val="20"/>
                <w:lang w:val="en-IE"/>
              </w:rPr>
              <w:t>-</w:t>
            </w:r>
            <w:r w:rsidR="069912D9">
              <w:rPr>
                <w:rFonts w:ascii="Arial" w:hAnsi="Arial" w:cs="Arial"/>
                <w:color w:val="4D5156"/>
                <w:sz w:val="21"/>
                <w:szCs w:val="21"/>
                <w:shd w:val="clear" w:color="auto" w:fill="FFFFFF"/>
              </w:rPr>
              <w:t xml:space="preserve"> 1:2020</w:t>
            </w:r>
          </w:p>
        </w:tc>
      </w:tr>
      <w:tr w:rsidR="00A56DD2" w14:paraId="6360C45A" w14:textId="77777777" w:rsidTr="65D644DF">
        <w:tc>
          <w:tcPr>
            <w:tcW w:w="1980" w:type="dxa"/>
          </w:tcPr>
          <w:p w14:paraId="62DBC040"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Storage</w:t>
            </w:r>
          </w:p>
        </w:tc>
        <w:tc>
          <w:tcPr>
            <w:tcW w:w="6456" w:type="dxa"/>
          </w:tcPr>
          <w:p w14:paraId="236B386F" w14:textId="77777777" w:rsidR="00A56DD2" w:rsidRPr="00AD78FE" w:rsidRDefault="00A56DD2" w:rsidP="00A56DD2">
            <w:pPr>
              <w:rPr>
                <w:rFonts w:eastAsiaTheme="minorEastAsia" w:cstheme="minorBidi"/>
                <w:bCs w:val="0"/>
                <w:color w:val="000000"/>
                <w:sz w:val="20"/>
                <w:lang w:val="en-IE"/>
              </w:rPr>
            </w:pPr>
            <w:r w:rsidRPr="00AD78FE">
              <w:rPr>
                <w:rFonts w:eastAsiaTheme="minorEastAsia" w:cstheme="minorBidi"/>
                <w:bCs w:val="0"/>
                <w:color w:val="000000"/>
                <w:sz w:val="20"/>
                <w:lang w:val="en-IE"/>
              </w:rPr>
              <w:t>Refers to energy storage of all types – thermal, battery etc.</w:t>
            </w:r>
          </w:p>
        </w:tc>
      </w:tr>
      <w:tr w:rsidR="00A56DD2" w14:paraId="0B8A15A4" w14:textId="77777777" w:rsidTr="65D644DF">
        <w:tc>
          <w:tcPr>
            <w:tcW w:w="1980" w:type="dxa"/>
          </w:tcPr>
          <w:p w14:paraId="12599C38" w14:textId="77777777" w:rsidR="00A56DD2" w:rsidRPr="00AD78FE" w:rsidRDefault="00A56DD2" w:rsidP="00A56DD2">
            <w:pPr>
              <w:rPr>
                <w:rFonts w:eastAsiaTheme="minorEastAsia" w:cstheme="minorBidi"/>
                <w:b/>
                <w:color w:val="000000"/>
                <w:sz w:val="20"/>
                <w:lang w:val="en-IE"/>
              </w:rPr>
            </w:pPr>
            <w:r w:rsidRPr="00AD78FE">
              <w:rPr>
                <w:rFonts w:eastAsiaTheme="minorEastAsia" w:cstheme="minorBidi"/>
                <w:b/>
                <w:color w:val="000000"/>
                <w:sz w:val="20"/>
                <w:lang w:val="en-IE"/>
              </w:rPr>
              <w:t>String Inverter</w:t>
            </w:r>
          </w:p>
        </w:tc>
        <w:tc>
          <w:tcPr>
            <w:tcW w:w="6456" w:type="dxa"/>
          </w:tcPr>
          <w:p w14:paraId="12CADCEC" w14:textId="77777777" w:rsidR="00A56DD2" w:rsidRPr="00AD78FE" w:rsidRDefault="00A56DD2" w:rsidP="00A56DD2">
            <w:pPr>
              <w:rPr>
                <w:rFonts w:eastAsiaTheme="minorEastAsia" w:cstheme="minorBidi"/>
                <w:bCs w:val="0"/>
                <w:color w:val="000000"/>
                <w:sz w:val="20"/>
                <w:lang w:val="en-IE"/>
              </w:rPr>
            </w:pPr>
            <w:r w:rsidRPr="00AD78FE">
              <w:rPr>
                <w:rFonts w:eastAsiaTheme="minorEastAsia" w:cstheme="minorBidi"/>
                <w:bCs w:val="0"/>
                <w:color w:val="000000"/>
                <w:sz w:val="20"/>
                <w:lang w:val="en-IE"/>
              </w:rPr>
              <w:t>Inverter which has a string or strings of one or more solar PV modules connected to it, typically installed inside the home</w:t>
            </w:r>
          </w:p>
        </w:tc>
      </w:tr>
    </w:tbl>
    <w:p w14:paraId="47CDFD77" w14:textId="4BECDE22" w:rsidR="00A317EE" w:rsidRPr="00A317EE" w:rsidRDefault="00D10EC3" w:rsidP="00DB4729">
      <w:pPr>
        <w:rPr>
          <w:sz w:val="36"/>
          <w:szCs w:val="20"/>
          <w:lang w:val="en-IE"/>
        </w:rPr>
      </w:pPr>
      <w:r>
        <w:t xml:space="preserve">Table </w:t>
      </w:r>
      <w:r w:rsidR="00091C91">
        <w:rPr>
          <w:iCs/>
          <w:color w:val="00B495" w:themeColor="text2"/>
          <w:sz w:val="18"/>
          <w:szCs w:val="18"/>
        </w:rPr>
        <w:fldChar w:fldCharType="begin"/>
      </w:r>
      <w:r w:rsidR="00091C91">
        <w:instrText xml:space="preserve"> SEQ Table \* ARABIC </w:instrText>
      </w:r>
      <w:r w:rsidR="00091C91">
        <w:rPr>
          <w:iCs/>
          <w:color w:val="00B495" w:themeColor="text2"/>
          <w:sz w:val="18"/>
          <w:szCs w:val="18"/>
        </w:rPr>
        <w:fldChar w:fldCharType="separate"/>
      </w:r>
      <w:r w:rsidR="000872B1">
        <w:rPr>
          <w:noProof/>
        </w:rPr>
        <w:t>1</w:t>
      </w:r>
      <w:r w:rsidR="00091C91">
        <w:rPr>
          <w:iCs/>
          <w:color w:val="00B495" w:themeColor="text2"/>
          <w:sz w:val="18"/>
          <w:szCs w:val="18"/>
        </w:rPr>
        <w:fldChar w:fldCharType="end"/>
      </w:r>
    </w:p>
    <w:p w14:paraId="7AEF580C" w14:textId="0B979CD5" w:rsidR="00BA494A" w:rsidRPr="00B45576" w:rsidRDefault="00F07571" w:rsidP="003B50A7">
      <w:pPr>
        <w:pStyle w:val="Heading1"/>
      </w:pPr>
      <w:bookmarkStart w:id="12" w:name="_Toc64006965"/>
      <w:bookmarkStart w:id="13" w:name="_Toc1977910996"/>
      <w:bookmarkStart w:id="14" w:name="_Toc1266239244"/>
      <w:bookmarkStart w:id="15" w:name="_Toc1421759038"/>
      <w:bookmarkStart w:id="16" w:name="_Toc1638546011"/>
      <w:r>
        <w:lastRenderedPageBreak/>
        <w:t xml:space="preserve">2. </w:t>
      </w:r>
      <w:r w:rsidR="00BA494A">
        <w:t>Installer Requirements &amp; Competency</w:t>
      </w:r>
      <w:bookmarkEnd w:id="12"/>
      <w:bookmarkEnd w:id="13"/>
      <w:bookmarkEnd w:id="14"/>
      <w:bookmarkEnd w:id="15"/>
      <w:bookmarkEnd w:id="16"/>
    </w:p>
    <w:p w14:paraId="4B11D160" w14:textId="329F4B55" w:rsidR="00BA494A" w:rsidRPr="00245717" w:rsidRDefault="47AD55A3" w:rsidP="65D644DF">
      <w:pPr>
        <w:spacing w:after="360" w:line="259" w:lineRule="auto"/>
        <w:jc w:val="both"/>
        <w:rPr>
          <w:rFonts w:eastAsiaTheme="minorEastAsia" w:cstheme="minorBidi"/>
          <w:color w:val="000000"/>
          <w:sz w:val="20"/>
          <w:szCs w:val="20"/>
          <w:lang w:val="en-US"/>
        </w:rPr>
      </w:pPr>
      <w:r w:rsidRPr="65D644DF">
        <w:rPr>
          <w:rFonts w:eastAsiaTheme="minorEastAsia" w:cstheme="minorBidi"/>
          <w:color w:val="000000"/>
          <w:sz w:val="20"/>
          <w:szCs w:val="20"/>
          <w:lang w:val="en-US"/>
        </w:rPr>
        <w:t>For the purposes of the Scheme all elements of a solar PV system must be</w:t>
      </w:r>
      <w:r w:rsidR="09A4C4BD" w:rsidRPr="65D644DF">
        <w:rPr>
          <w:rFonts w:eastAsiaTheme="minorEastAsia" w:cstheme="minorBidi"/>
          <w:color w:val="000000"/>
          <w:sz w:val="20"/>
          <w:szCs w:val="20"/>
          <w:lang w:val="en-US"/>
        </w:rPr>
        <w:t xml:space="preserve"> compliant with all applicable </w:t>
      </w:r>
      <w:r w:rsidR="705C4BB7" w:rsidRPr="65D644DF">
        <w:rPr>
          <w:rFonts w:eastAsiaTheme="minorEastAsia" w:cstheme="minorBidi"/>
          <w:color w:val="000000"/>
          <w:sz w:val="20"/>
          <w:szCs w:val="20"/>
          <w:lang w:val="en-US"/>
        </w:rPr>
        <w:t xml:space="preserve">Irish </w:t>
      </w:r>
      <w:r w:rsidR="09A4C4BD" w:rsidRPr="65D644DF">
        <w:rPr>
          <w:rFonts w:eastAsiaTheme="minorEastAsia" w:cstheme="minorBidi"/>
          <w:color w:val="000000"/>
          <w:sz w:val="20"/>
          <w:szCs w:val="20"/>
          <w:lang w:val="en-US"/>
        </w:rPr>
        <w:t>legislation</w:t>
      </w:r>
      <w:r w:rsidR="705C4BB7" w:rsidRPr="65D644DF">
        <w:rPr>
          <w:rFonts w:eastAsiaTheme="minorEastAsia" w:cstheme="minorBidi"/>
          <w:color w:val="000000"/>
          <w:sz w:val="20"/>
          <w:szCs w:val="20"/>
          <w:lang w:val="en-US"/>
        </w:rPr>
        <w:t>, building regulations,</w:t>
      </w:r>
      <w:r w:rsidR="09A4C4BD" w:rsidRPr="65D644DF">
        <w:rPr>
          <w:rFonts w:eastAsiaTheme="minorEastAsia" w:cstheme="minorBidi"/>
          <w:color w:val="000000"/>
          <w:sz w:val="20"/>
          <w:szCs w:val="20"/>
          <w:lang w:val="en-US"/>
        </w:rPr>
        <w:t xml:space="preserve"> and applicable guidance, which may or may not be included in this Code of Practice. The Installer has total responsibility for ensuring compliance and must obtain assistance where required. </w:t>
      </w:r>
      <w:r w:rsidRPr="65D644DF">
        <w:rPr>
          <w:rFonts w:eastAsiaTheme="minorEastAsia" w:cstheme="minorBidi"/>
          <w:color w:val="000000"/>
          <w:sz w:val="20"/>
          <w:szCs w:val="20"/>
          <w:lang w:val="en-US"/>
        </w:rPr>
        <w:t>The Installer must</w:t>
      </w:r>
      <w:r w:rsidR="2E298D3F" w:rsidRPr="65D644DF">
        <w:rPr>
          <w:rFonts w:eastAsiaTheme="minorEastAsia" w:cstheme="minorBidi"/>
          <w:color w:val="000000"/>
          <w:sz w:val="20"/>
          <w:szCs w:val="20"/>
          <w:lang w:val="en-US"/>
        </w:rPr>
        <w:t xml:space="preserve"> be registered </w:t>
      </w:r>
      <w:r w:rsidR="06ED63A8" w:rsidRPr="65D644DF">
        <w:rPr>
          <w:rFonts w:eastAsiaTheme="minorEastAsia" w:cstheme="minorBidi"/>
          <w:color w:val="000000"/>
          <w:sz w:val="20"/>
          <w:szCs w:val="20"/>
          <w:lang w:val="en-US"/>
        </w:rPr>
        <w:t xml:space="preserve">on </w:t>
      </w:r>
      <w:r w:rsidR="06ED63A8" w:rsidRPr="65D644DF">
        <w:rPr>
          <w:rFonts w:ascii="Myriad Pro" w:hAnsi="Myriad Pro" w:cs="Calibri"/>
          <w:color w:val="000000"/>
          <w:sz w:val="20"/>
          <w:szCs w:val="20"/>
          <w:lang w:eastAsia="en-GB"/>
        </w:rPr>
        <w:t>SEAI Solar PV List of Registered Installers</w:t>
      </w:r>
      <w:r w:rsidR="06ED63A8" w:rsidRPr="65D644DF">
        <w:rPr>
          <w:rFonts w:eastAsiaTheme="minorEastAsia" w:cstheme="minorBidi"/>
          <w:color w:val="000000"/>
          <w:sz w:val="20"/>
          <w:szCs w:val="20"/>
          <w:lang w:val="en-US"/>
        </w:rPr>
        <w:t xml:space="preserve"> </w:t>
      </w:r>
      <w:r w:rsidRPr="65D644DF">
        <w:rPr>
          <w:rFonts w:eastAsiaTheme="minorEastAsia" w:cstheme="minorBidi"/>
          <w:color w:val="000000"/>
          <w:sz w:val="20"/>
          <w:szCs w:val="20"/>
          <w:lang w:val="en-US"/>
        </w:rPr>
        <w:t xml:space="preserve">at the time the installation is carried out. The Installer must </w:t>
      </w:r>
      <w:r w:rsidR="355E1B38" w:rsidRPr="65D644DF">
        <w:rPr>
          <w:rFonts w:eastAsiaTheme="minorEastAsia" w:cstheme="minorBidi"/>
          <w:color w:val="000000"/>
          <w:sz w:val="20"/>
          <w:szCs w:val="20"/>
          <w:lang w:val="en-US"/>
        </w:rPr>
        <w:t xml:space="preserve">verify </w:t>
      </w:r>
      <w:r w:rsidR="4C6C3D36" w:rsidRPr="65D644DF">
        <w:rPr>
          <w:rFonts w:eastAsiaTheme="minorEastAsia" w:cstheme="minorBidi"/>
          <w:color w:val="000000"/>
          <w:sz w:val="20"/>
          <w:szCs w:val="20"/>
          <w:lang w:val="en-US"/>
        </w:rPr>
        <w:t xml:space="preserve">through the provision of required </w:t>
      </w:r>
      <w:r w:rsidR="09E5D200" w:rsidRPr="65D644DF">
        <w:rPr>
          <w:rFonts w:eastAsiaTheme="minorEastAsia" w:cstheme="minorBidi"/>
          <w:color w:val="000000"/>
          <w:sz w:val="20"/>
          <w:szCs w:val="20"/>
          <w:lang w:val="en-US"/>
        </w:rPr>
        <w:t>documentary e</w:t>
      </w:r>
      <w:r w:rsidR="2259AD92" w:rsidRPr="65D644DF">
        <w:rPr>
          <w:rFonts w:eastAsiaTheme="minorEastAsia" w:cstheme="minorBidi"/>
          <w:color w:val="000000"/>
          <w:sz w:val="20"/>
          <w:szCs w:val="20"/>
          <w:lang w:val="en-US"/>
        </w:rPr>
        <w:t xml:space="preserve">vidence </w:t>
      </w:r>
      <w:r w:rsidRPr="65D644DF">
        <w:rPr>
          <w:rFonts w:eastAsiaTheme="minorEastAsia" w:cstheme="minorBidi"/>
          <w:color w:val="000000"/>
          <w:sz w:val="20"/>
          <w:szCs w:val="20"/>
          <w:lang w:val="en-US"/>
        </w:rPr>
        <w:t xml:space="preserve">at payment stage that the solar PV system installation has been designed, installed, </w:t>
      </w:r>
      <w:r w:rsidR="65FF9F15" w:rsidRPr="65D644DF">
        <w:rPr>
          <w:rFonts w:eastAsiaTheme="minorEastAsia" w:cstheme="minorBidi"/>
          <w:color w:val="000000"/>
          <w:sz w:val="20"/>
          <w:szCs w:val="20"/>
          <w:lang w:val="en-US"/>
        </w:rPr>
        <w:t>tested,</w:t>
      </w:r>
      <w:r w:rsidRPr="65D644DF">
        <w:rPr>
          <w:rFonts w:eastAsiaTheme="minorEastAsia" w:cstheme="minorBidi"/>
          <w:color w:val="000000"/>
          <w:sz w:val="20"/>
          <w:szCs w:val="20"/>
          <w:lang w:val="en-US"/>
        </w:rPr>
        <w:t xml:space="preserve"> and commissioned</w:t>
      </w:r>
      <w:r w:rsidR="4450F415" w:rsidRPr="65D644DF">
        <w:rPr>
          <w:rFonts w:eastAsiaTheme="minorEastAsia" w:cstheme="minorBidi"/>
          <w:color w:val="000000"/>
          <w:sz w:val="20"/>
          <w:szCs w:val="20"/>
          <w:lang w:val="en-US"/>
        </w:rPr>
        <w:t xml:space="preserve"> in</w:t>
      </w:r>
      <w:r w:rsidRPr="65D644DF">
        <w:rPr>
          <w:rFonts w:eastAsiaTheme="minorEastAsia" w:cstheme="minorBidi"/>
          <w:color w:val="000000"/>
          <w:sz w:val="20"/>
          <w:szCs w:val="20"/>
          <w:lang w:val="en-US"/>
        </w:rPr>
        <w:t xml:space="preserve"> accordance with this code of practice, and other relevant codes</w:t>
      </w:r>
      <w:r w:rsidR="705C4BB7" w:rsidRPr="65D644DF">
        <w:rPr>
          <w:rFonts w:eastAsiaTheme="minorEastAsia" w:cstheme="minorBidi"/>
          <w:color w:val="000000"/>
          <w:sz w:val="20"/>
          <w:szCs w:val="20"/>
          <w:lang w:val="en-US"/>
        </w:rPr>
        <w:t>,</w:t>
      </w:r>
      <w:r w:rsidRPr="65D644DF">
        <w:rPr>
          <w:rFonts w:eastAsiaTheme="minorEastAsia" w:cstheme="minorBidi"/>
          <w:color w:val="000000"/>
          <w:sz w:val="20"/>
          <w:szCs w:val="20"/>
          <w:lang w:val="en-US"/>
        </w:rPr>
        <w:t xml:space="preserve"> standards</w:t>
      </w:r>
      <w:r w:rsidR="705C4BB7" w:rsidRPr="65D644DF">
        <w:rPr>
          <w:rFonts w:eastAsiaTheme="minorEastAsia" w:cstheme="minorBidi"/>
          <w:color w:val="000000"/>
          <w:sz w:val="20"/>
          <w:szCs w:val="20"/>
          <w:lang w:val="en-US"/>
        </w:rPr>
        <w:t xml:space="preserve"> and building regulations</w:t>
      </w:r>
      <w:r w:rsidRPr="65D644DF">
        <w:rPr>
          <w:rFonts w:eastAsiaTheme="minorEastAsia" w:cstheme="minorBidi"/>
          <w:color w:val="000000"/>
          <w:sz w:val="20"/>
          <w:szCs w:val="20"/>
          <w:lang w:val="en-US"/>
        </w:rPr>
        <w:t>.</w:t>
      </w:r>
      <w:r w:rsidR="09A4C4BD" w:rsidRPr="65D644DF">
        <w:rPr>
          <w:rFonts w:eastAsiaTheme="minorEastAsia" w:cstheme="minorBidi"/>
          <w:color w:val="000000"/>
          <w:sz w:val="20"/>
          <w:szCs w:val="20"/>
          <w:lang w:val="en-US"/>
        </w:rPr>
        <w:t xml:space="preserve"> The Installer must, at his/her cost, provide all information required by SEAI </w:t>
      </w:r>
      <w:r w:rsidR="249883C0" w:rsidRPr="65D644DF">
        <w:rPr>
          <w:rFonts w:eastAsiaTheme="minorEastAsia" w:cstheme="minorBidi"/>
          <w:color w:val="000000"/>
          <w:sz w:val="20"/>
          <w:szCs w:val="20"/>
          <w:lang w:val="en-US"/>
        </w:rPr>
        <w:t>or SEAI’s agents</w:t>
      </w:r>
      <w:r w:rsidR="4450F415" w:rsidRPr="65D644DF">
        <w:rPr>
          <w:rFonts w:eastAsiaTheme="minorEastAsia" w:cstheme="minorBidi"/>
          <w:color w:val="000000"/>
          <w:sz w:val="20"/>
          <w:szCs w:val="20"/>
          <w:lang w:val="en-US"/>
        </w:rPr>
        <w:t xml:space="preserve"> for the purposes of audit and inspection</w:t>
      </w:r>
      <w:r w:rsidR="09A4C4BD" w:rsidRPr="65D644DF">
        <w:rPr>
          <w:rFonts w:eastAsiaTheme="minorEastAsia" w:cstheme="minorBidi"/>
          <w:color w:val="000000"/>
          <w:sz w:val="20"/>
          <w:szCs w:val="20"/>
          <w:lang w:val="en-US"/>
        </w:rPr>
        <w:t>.</w:t>
      </w:r>
    </w:p>
    <w:p w14:paraId="4A325671" w14:textId="0AA69BBA" w:rsidR="00620DB8" w:rsidRPr="00B45576" w:rsidRDefault="00620DB8" w:rsidP="003B50A7">
      <w:pPr>
        <w:pStyle w:val="Heading1"/>
      </w:pPr>
      <w:bookmarkStart w:id="17" w:name="_Toc64006966"/>
      <w:bookmarkStart w:id="18" w:name="_Toc1945203274"/>
      <w:bookmarkStart w:id="19" w:name="_Toc745329821"/>
      <w:bookmarkStart w:id="20" w:name="_Toc1224917491"/>
      <w:bookmarkStart w:id="21" w:name="_Toc1591283052"/>
      <w:r>
        <w:t>Solar PV System Design Requirements</w:t>
      </w:r>
      <w:bookmarkEnd w:id="17"/>
      <w:bookmarkEnd w:id="18"/>
      <w:bookmarkEnd w:id="19"/>
      <w:bookmarkEnd w:id="20"/>
      <w:bookmarkEnd w:id="21"/>
    </w:p>
    <w:p w14:paraId="03D113EF" w14:textId="5179CA60" w:rsidR="00620DB8" w:rsidRPr="006C1960" w:rsidRDefault="5367F0CB" w:rsidP="65D644DF">
      <w:pPr>
        <w:rPr>
          <w:rFonts w:eastAsiaTheme="minorEastAsia" w:cstheme="minorBidi"/>
          <w:color w:val="000000"/>
          <w:sz w:val="20"/>
          <w:szCs w:val="20"/>
          <w:lang w:val="en-US"/>
        </w:rPr>
      </w:pPr>
      <w:r w:rsidRPr="65D644DF">
        <w:rPr>
          <w:rFonts w:eastAsiaTheme="minorEastAsia" w:cstheme="minorBidi"/>
          <w:color w:val="000000"/>
          <w:sz w:val="20"/>
          <w:szCs w:val="20"/>
          <w:lang w:val="en-US"/>
        </w:rPr>
        <w:t>The Installer must use due care and attention to design a suitable</w:t>
      </w:r>
      <w:r w:rsidR="37C2140A" w:rsidRPr="65D644DF">
        <w:rPr>
          <w:rFonts w:eastAsiaTheme="minorEastAsia" w:cstheme="minorBidi"/>
          <w:color w:val="000000"/>
          <w:sz w:val="20"/>
          <w:szCs w:val="20"/>
          <w:lang w:val="en-US"/>
        </w:rPr>
        <w:t>, and optimum,</w:t>
      </w:r>
      <w:r w:rsidRPr="65D644DF">
        <w:rPr>
          <w:rFonts w:eastAsiaTheme="minorEastAsia" w:cstheme="minorBidi"/>
          <w:color w:val="000000"/>
          <w:sz w:val="20"/>
          <w:szCs w:val="20"/>
          <w:lang w:val="en-US"/>
        </w:rPr>
        <w:t xml:space="preserve"> solar PV </w:t>
      </w:r>
      <w:r w:rsidR="09A4C4BD" w:rsidRPr="65D644DF">
        <w:rPr>
          <w:rFonts w:eastAsiaTheme="minorEastAsia" w:cstheme="minorBidi"/>
          <w:color w:val="000000"/>
          <w:sz w:val="20"/>
          <w:szCs w:val="20"/>
          <w:lang w:val="en-US"/>
        </w:rPr>
        <w:t xml:space="preserve">system (and storage system, if included) </w:t>
      </w:r>
      <w:r w:rsidRPr="65D644DF">
        <w:rPr>
          <w:rFonts w:eastAsiaTheme="minorEastAsia" w:cstheme="minorBidi"/>
          <w:color w:val="000000"/>
          <w:sz w:val="20"/>
          <w:szCs w:val="20"/>
          <w:lang w:val="en-US"/>
        </w:rPr>
        <w:t xml:space="preserve">for the </w:t>
      </w:r>
      <w:r w:rsidR="002A68CC">
        <w:rPr>
          <w:rFonts w:eastAsiaTheme="minorEastAsia" w:cstheme="minorBidi"/>
          <w:color w:val="000000"/>
          <w:sz w:val="20"/>
          <w:szCs w:val="20"/>
          <w:lang w:val="en-US"/>
        </w:rPr>
        <w:t>applicant</w:t>
      </w:r>
      <w:r w:rsidRPr="65D644DF">
        <w:rPr>
          <w:rFonts w:eastAsiaTheme="minorEastAsia" w:cstheme="minorBidi"/>
          <w:color w:val="000000"/>
          <w:sz w:val="20"/>
          <w:szCs w:val="20"/>
          <w:lang w:val="en-US"/>
        </w:rPr>
        <w:t xml:space="preserve">, </w:t>
      </w:r>
      <w:r w:rsidR="193D96E9" w:rsidRPr="65D644DF">
        <w:rPr>
          <w:rFonts w:eastAsiaTheme="minorEastAsia" w:cstheme="minorBidi"/>
          <w:color w:val="000000"/>
          <w:sz w:val="20"/>
          <w:szCs w:val="20"/>
          <w:lang w:val="en-US"/>
        </w:rPr>
        <w:t>considering the following;</w:t>
      </w:r>
    </w:p>
    <w:p w14:paraId="13EE5E1C" w14:textId="21A94C37" w:rsidR="00620DB8" w:rsidRPr="006C1960" w:rsidRDefault="00620DB8" w:rsidP="003602B8">
      <w:pPr>
        <w:pStyle w:val="ListParagraph"/>
        <w:numPr>
          <w:ilvl w:val="0"/>
          <w:numId w:val="9"/>
        </w:numPr>
        <w:rPr>
          <w:rFonts w:asciiTheme="minorHAnsi" w:eastAsiaTheme="minorEastAsia" w:hAnsiTheme="minorHAnsi" w:cstheme="minorBidi"/>
          <w:color w:val="000000"/>
          <w:sz w:val="20"/>
          <w:szCs w:val="24"/>
          <w:lang w:val="en-US"/>
        </w:rPr>
      </w:pPr>
      <w:r w:rsidRPr="006C1960">
        <w:rPr>
          <w:rFonts w:asciiTheme="minorHAnsi" w:eastAsiaTheme="minorEastAsia" w:hAnsiTheme="minorHAnsi" w:cstheme="minorBidi"/>
          <w:color w:val="000000"/>
          <w:sz w:val="20"/>
          <w:szCs w:val="24"/>
          <w:lang w:val="en-US"/>
        </w:rPr>
        <w:t>A minimum design life of 20 years</w:t>
      </w:r>
      <w:r w:rsidR="005D5780" w:rsidRPr="006C1960">
        <w:rPr>
          <w:rFonts w:asciiTheme="minorHAnsi" w:eastAsiaTheme="minorEastAsia" w:hAnsiTheme="minorHAnsi" w:cstheme="minorBidi"/>
          <w:color w:val="000000"/>
          <w:sz w:val="20"/>
          <w:szCs w:val="24"/>
          <w:lang w:val="en-US"/>
        </w:rPr>
        <w:t>.</w:t>
      </w:r>
    </w:p>
    <w:p w14:paraId="56372F15" w14:textId="60545A88" w:rsidR="00714505" w:rsidRPr="00524865" w:rsidRDefault="4DC8AD5F" w:rsidP="65D644DF">
      <w:pPr>
        <w:pStyle w:val="ListParagraph"/>
        <w:numPr>
          <w:ilvl w:val="0"/>
          <w:numId w:val="9"/>
        </w:numPr>
        <w:rPr>
          <w:rFonts w:asciiTheme="minorHAnsi" w:hAnsiTheme="minorHAnsi"/>
          <w:sz w:val="20"/>
          <w:szCs w:val="20"/>
        </w:rPr>
      </w:pPr>
      <w:r w:rsidRPr="65D644DF">
        <w:rPr>
          <w:rFonts w:asciiTheme="minorHAnsi" w:hAnsiTheme="minorHAnsi"/>
          <w:sz w:val="20"/>
          <w:szCs w:val="20"/>
        </w:rPr>
        <w:t>Planning</w:t>
      </w:r>
      <w:r w:rsidR="21BC6C85" w:rsidRPr="65D644DF">
        <w:rPr>
          <w:rFonts w:asciiTheme="minorHAnsi" w:hAnsiTheme="minorHAnsi"/>
          <w:sz w:val="20"/>
          <w:szCs w:val="20"/>
        </w:rPr>
        <w:t>, and local authority</w:t>
      </w:r>
      <w:r w:rsidRPr="65D644DF">
        <w:rPr>
          <w:rFonts w:asciiTheme="minorHAnsi" w:hAnsiTheme="minorHAnsi"/>
          <w:sz w:val="20"/>
          <w:szCs w:val="20"/>
        </w:rPr>
        <w:t xml:space="preserve"> </w:t>
      </w:r>
      <w:r w:rsidRPr="65D644DF">
        <w:rPr>
          <w:rFonts w:asciiTheme="minorHAnsi" w:eastAsiaTheme="minorEastAsia" w:hAnsiTheme="minorHAnsi" w:cstheme="minorBidi"/>
          <w:color w:val="000000"/>
          <w:sz w:val="20"/>
          <w:szCs w:val="20"/>
          <w:lang w:val="en-US"/>
        </w:rPr>
        <w:t>requirements if applicable.</w:t>
      </w:r>
    </w:p>
    <w:p w14:paraId="025DCEFB" w14:textId="1D7BE509" w:rsidR="00620DB8" w:rsidRPr="006C1960" w:rsidRDefault="00620DB8" w:rsidP="003602B8">
      <w:pPr>
        <w:pStyle w:val="ListParagraph"/>
        <w:numPr>
          <w:ilvl w:val="0"/>
          <w:numId w:val="9"/>
        </w:numPr>
        <w:rPr>
          <w:rFonts w:asciiTheme="minorHAnsi" w:eastAsiaTheme="minorEastAsia" w:hAnsiTheme="minorHAnsi" w:cstheme="minorBidi"/>
          <w:color w:val="000000"/>
          <w:sz w:val="20"/>
          <w:szCs w:val="24"/>
          <w:lang w:val="en-US"/>
        </w:rPr>
      </w:pPr>
      <w:r w:rsidRPr="006C1960">
        <w:rPr>
          <w:rFonts w:asciiTheme="minorHAnsi" w:eastAsiaTheme="minorEastAsia" w:hAnsiTheme="minorHAnsi" w:cstheme="minorBidi"/>
          <w:color w:val="000000"/>
          <w:sz w:val="20"/>
          <w:szCs w:val="24"/>
          <w:lang w:val="en-US"/>
        </w:rPr>
        <w:t>The age</w:t>
      </w:r>
      <w:r w:rsidR="00724CEC" w:rsidRPr="006C1960">
        <w:rPr>
          <w:rFonts w:asciiTheme="minorHAnsi" w:eastAsiaTheme="minorEastAsia" w:hAnsiTheme="minorHAnsi" w:cstheme="minorBidi"/>
          <w:color w:val="000000"/>
          <w:sz w:val="20"/>
          <w:szCs w:val="24"/>
          <w:lang w:val="en-US"/>
        </w:rPr>
        <w:t xml:space="preserve">, </w:t>
      </w:r>
      <w:r w:rsidRPr="006C1960">
        <w:rPr>
          <w:rFonts w:asciiTheme="minorHAnsi" w:eastAsiaTheme="minorEastAsia" w:hAnsiTheme="minorHAnsi" w:cstheme="minorBidi"/>
          <w:color w:val="000000"/>
          <w:sz w:val="20"/>
          <w:szCs w:val="24"/>
          <w:lang w:val="en-US"/>
        </w:rPr>
        <w:t>condition</w:t>
      </w:r>
      <w:r w:rsidR="00724CEC" w:rsidRPr="006C1960">
        <w:rPr>
          <w:rFonts w:asciiTheme="minorHAnsi" w:eastAsiaTheme="minorEastAsia" w:hAnsiTheme="minorHAnsi" w:cstheme="minorBidi"/>
          <w:color w:val="000000"/>
          <w:sz w:val="20"/>
          <w:szCs w:val="24"/>
          <w:lang w:val="en-US"/>
        </w:rPr>
        <w:t>, and construction</w:t>
      </w:r>
      <w:r w:rsidRPr="006C1960">
        <w:rPr>
          <w:rFonts w:asciiTheme="minorHAnsi" w:eastAsiaTheme="minorEastAsia" w:hAnsiTheme="minorHAnsi" w:cstheme="minorBidi"/>
          <w:color w:val="000000"/>
          <w:sz w:val="20"/>
          <w:szCs w:val="24"/>
          <w:lang w:val="en-US"/>
        </w:rPr>
        <w:t xml:space="preserve"> of the roof (for roof-mounted systems)</w:t>
      </w:r>
      <w:r w:rsidR="005D5780" w:rsidRPr="006C1960">
        <w:rPr>
          <w:rFonts w:asciiTheme="minorHAnsi" w:eastAsiaTheme="minorEastAsia" w:hAnsiTheme="minorHAnsi" w:cstheme="minorBidi"/>
          <w:color w:val="000000"/>
          <w:sz w:val="20"/>
          <w:szCs w:val="24"/>
          <w:lang w:val="en-US"/>
        </w:rPr>
        <w:t>.</w:t>
      </w:r>
      <w:r w:rsidRPr="006C1960">
        <w:rPr>
          <w:rFonts w:asciiTheme="minorHAnsi" w:eastAsiaTheme="minorEastAsia" w:hAnsiTheme="minorHAnsi" w:cstheme="minorBidi"/>
          <w:color w:val="000000"/>
          <w:sz w:val="20"/>
          <w:szCs w:val="24"/>
          <w:lang w:val="en-US"/>
        </w:rPr>
        <w:t xml:space="preserve"> considering the curren</w:t>
      </w:r>
      <w:r w:rsidR="00724CEC" w:rsidRPr="006C1960">
        <w:rPr>
          <w:rFonts w:asciiTheme="minorHAnsi" w:eastAsiaTheme="minorEastAsia" w:hAnsiTheme="minorHAnsi" w:cstheme="minorBidi"/>
          <w:color w:val="000000"/>
          <w:sz w:val="20"/>
          <w:szCs w:val="24"/>
          <w:lang w:val="en-US"/>
        </w:rPr>
        <w:t>t age, the design life of the roof, and the requirement of the solar PV system to have a</w:t>
      </w:r>
      <w:r w:rsidR="003D07FE" w:rsidRPr="006C1960">
        <w:rPr>
          <w:rFonts w:asciiTheme="minorHAnsi" w:eastAsiaTheme="minorEastAsia" w:hAnsiTheme="minorHAnsi" w:cstheme="minorBidi"/>
          <w:color w:val="000000"/>
          <w:sz w:val="20"/>
          <w:szCs w:val="24"/>
          <w:lang w:val="en-US"/>
        </w:rPr>
        <w:t xml:space="preserve"> design life of 20 years</w:t>
      </w:r>
      <w:r w:rsidR="005D5780" w:rsidRPr="006C1960">
        <w:rPr>
          <w:rFonts w:asciiTheme="minorHAnsi" w:eastAsiaTheme="minorEastAsia" w:hAnsiTheme="minorHAnsi" w:cstheme="minorBidi"/>
          <w:color w:val="000000"/>
          <w:sz w:val="20"/>
          <w:szCs w:val="24"/>
          <w:lang w:val="en-US"/>
        </w:rPr>
        <w:t>.</w:t>
      </w:r>
    </w:p>
    <w:p w14:paraId="1C6C176F" w14:textId="350E5BA5" w:rsidR="00853A3E" w:rsidRPr="006C1960" w:rsidRDefault="00724CEC" w:rsidP="003602B8">
      <w:pPr>
        <w:pStyle w:val="ListParagraph"/>
        <w:numPr>
          <w:ilvl w:val="0"/>
          <w:numId w:val="9"/>
        </w:numPr>
        <w:rPr>
          <w:rFonts w:asciiTheme="minorHAnsi" w:eastAsiaTheme="minorEastAsia" w:hAnsiTheme="minorHAnsi" w:cstheme="minorBidi"/>
          <w:color w:val="000000"/>
          <w:sz w:val="20"/>
          <w:szCs w:val="24"/>
          <w:lang w:val="en-US"/>
        </w:rPr>
      </w:pPr>
      <w:r w:rsidRPr="006C1960">
        <w:rPr>
          <w:rFonts w:asciiTheme="minorHAnsi" w:eastAsiaTheme="minorEastAsia" w:hAnsiTheme="minorHAnsi" w:cstheme="minorBidi"/>
          <w:color w:val="000000"/>
          <w:sz w:val="20"/>
          <w:szCs w:val="24"/>
          <w:lang w:val="en-US"/>
        </w:rPr>
        <w:t>The orientation of the building, pitch of the roof, any local shading effects from trees, vegetation, adjacent structures</w:t>
      </w:r>
      <w:r w:rsidR="005D5780" w:rsidRPr="006C1960">
        <w:rPr>
          <w:rFonts w:asciiTheme="minorHAnsi" w:eastAsiaTheme="minorEastAsia" w:hAnsiTheme="minorHAnsi" w:cstheme="minorBidi"/>
          <w:color w:val="000000"/>
          <w:sz w:val="20"/>
          <w:szCs w:val="24"/>
          <w:lang w:val="en-US"/>
        </w:rPr>
        <w:t>.</w:t>
      </w:r>
    </w:p>
    <w:p w14:paraId="405A17B7" w14:textId="46977C5E" w:rsidR="00853A3E" w:rsidRPr="006C1960" w:rsidRDefault="00853A3E" w:rsidP="7E495DD6">
      <w:pPr>
        <w:pStyle w:val="ListParagraph"/>
        <w:numPr>
          <w:ilvl w:val="0"/>
          <w:numId w:val="9"/>
        </w:numPr>
        <w:rPr>
          <w:rFonts w:asciiTheme="minorHAnsi" w:eastAsiaTheme="minorEastAsia" w:hAnsiTheme="minorHAnsi" w:cstheme="minorBidi"/>
          <w:color w:val="000000"/>
          <w:sz w:val="20"/>
          <w:szCs w:val="20"/>
          <w:lang w:val="en-US"/>
        </w:rPr>
      </w:pPr>
      <w:r w:rsidRPr="7E495DD6">
        <w:rPr>
          <w:rFonts w:asciiTheme="minorHAnsi" w:eastAsiaTheme="minorEastAsia" w:hAnsiTheme="minorHAnsi" w:cstheme="minorBidi"/>
          <w:color w:val="000000"/>
          <w:sz w:val="20"/>
          <w:szCs w:val="20"/>
          <w:lang w:val="en-US"/>
        </w:rPr>
        <w:t>The solar PV module array must be installed where minimal shading may be encountered</w:t>
      </w:r>
      <w:r w:rsidR="003D07FE" w:rsidRPr="7E495DD6">
        <w:rPr>
          <w:rFonts w:asciiTheme="minorHAnsi" w:eastAsiaTheme="minorEastAsia" w:hAnsiTheme="minorHAnsi" w:cstheme="minorBidi"/>
          <w:color w:val="000000"/>
          <w:sz w:val="20"/>
          <w:szCs w:val="20"/>
          <w:lang w:val="en-US"/>
        </w:rPr>
        <w:t xml:space="preserve"> for the building/site</w:t>
      </w:r>
      <w:r w:rsidRPr="7E495DD6">
        <w:rPr>
          <w:rFonts w:asciiTheme="minorHAnsi" w:eastAsiaTheme="minorEastAsia" w:hAnsiTheme="minorHAnsi" w:cstheme="minorBidi"/>
          <w:color w:val="000000"/>
          <w:sz w:val="20"/>
          <w:szCs w:val="20"/>
          <w:lang w:val="en-US"/>
        </w:rPr>
        <w:t>. Where shading is likely to be encountered consideration should be given to micro-inverters</w:t>
      </w:r>
      <w:r w:rsidR="006F4095">
        <w:rPr>
          <w:rFonts w:asciiTheme="minorHAnsi" w:eastAsiaTheme="minorEastAsia" w:hAnsiTheme="minorHAnsi" w:cstheme="minorBidi"/>
          <w:color w:val="000000"/>
          <w:sz w:val="20"/>
          <w:szCs w:val="20"/>
          <w:lang w:val="en-US"/>
        </w:rPr>
        <w:t>,</w:t>
      </w:r>
      <w:r w:rsidRPr="7E495DD6">
        <w:rPr>
          <w:rFonts w:asciiTheme="minorHAnsi" w:eastAsiaTheme="minorEastAsia" w:hAnsiTheme="minorHAnsi" w:cstheme="minorBidi"/>
          <w:color w:val="000000"/>
          <w:sz w:val="20"/>
          <w:szCs w:val="20"/>
          <w:lang w:val="en-US"/>
        </w:rPr>
        <w:t xml:space="preserve"> or </w:t>
      </w:r>
      <w:proofErr w:type="spellStart"/>
      <w:r w:rsidRPr="7E495DD6">
        <w:rPr>
          <w:rFonts w:asciiTheme="minorHAnsi" w:eastAsiaTheme="minorEastAsia" w:hAnsiTheme="minorHAnsi" w:cstheme="minorBidi"/>
          <w:color w:val="000000"/>
          <w:sz w:val="20"/>
          <w:szCs w:val="20"/>
          <w:lang w:val="en-US"/>
        </w:rPr>
        <w:t>optimisers</w:t>
      </w:r>
      <w:proofErr w:type="spellEnd"/>
      <w:r w:rsidRPr="7E495DD6">
        <w:rPr>
          <w:rFonts w:asciiTheme="minorHAnsi" w:eastAsiaTheme="minorEastAsia" w:hAnsiTheme="minorHAnsi" w:cstheme="minorBidi"/>
          <w:color w:val="000000"/>
          <w:sz w:val="20"/>
          <w:szCs w:val="20"/>
          <w:lang w:val="en-US"/>
        </w:rPr>
        <w:t xml:space="preserve"> to </w:t>
      </w:r>
      <w:proofErr w:type="spellStart"/>
      <w:r w:rsidRPr="7E495DD6">
        <w:rPr>
          <w:rFonts w:asciiTheme="minorHAnsi" w:eastAsiaTheme="minorEastAsia" w:hAnsiTheme="minorHAnsi" w:cstheme="minorBidi"/>
          <w:color w:val="000000"/>
          <w:sz w:val="20"/>
          <w:szCs w:val="20"/>
          <w:lang w:val="en-US"/>
        </w:rPr>
        <w:t>minimise</w:t>
      </w:r>
      <w:proofErr w:type="spellEnd"/>
      <w:r w:rsidRPr="7E495DD6">
        <w:rPr>
          <w:rFonts w:asciiTheme="minorHAnsi" w:eastAsiaTheme="minorEastAsia" w:hAnsiTheme="minorHAnsi" w:cstheme="minorBidi"/>
          <w:color w:val="000000"/>
          <w:sz w:val="20"/>
          <w:szCs w:val="20"/>
          <w:lang w:val="en-US"/>
        </w:rPr>
        <w:t xml:space="preserve"> the energy performance effect from shading</w:t>
      </w:r>
      <w:r w:rsidR="005D5780" w:rsidRPr="7E495DD6">
        <w:rPr>
          <w:rFonts w:asciiTheme="minorHAnsi" w:eastAsiaTheme="minorEastAsia" w:hAnsiTheme="minorHAnsi" w:cstheme="minorBidi"/>
          <w:color w:val="000000"/>
          <w:sz w:val="20"/>
          <w:szCs w:val="20"/>
          <w:lang w:val="en-US"/>
        </w:rPr>
        <w:t>.</w:t>
      </w:r>
    </w:p>
    <w:p w14:paraId="6E1724A3" w14:textId="2DD91537" w:rsidR="00724CEC" w:rsidRPr="006C1960" w:rsidRDefault="00724CEC" w:rsidP="003602B8">
      <w:pPr>
        <w:pStyle w:val="ListParagraph"/>
        <w:numPr>
          <w:ilvl w:val="0"/>
          <w:numId w:val="9"/>
        </w:numPr>
        <w:rPr>
          <w:rFonts w:asciiTheme="minorHAnsi" w:eastAsiaTheme="minorEastAsia" w:hAnsiTheme="minorHAnsi" w:cstheme="minorBidi"/>
          <w:color w:val="000000"/>
          <w:sz w:val="20"/>
          <w:szCs w:val="24"/>
          <w:lang w:val="en-US"/>
        </w:rPr>
      </w:pPr>
      <w:r w:rsidRPr="006C1960">
        <w:rPr>
          <w:rFonts w:asciiTheme="minorHAnsi" w:eastAsiaTheme="minorEastAsia" w:hAnsiTheme="minorHAnsi" w:cstheme="minorBidi"/>
          <w:color w:val="000000"/>
          <w:sz w:val="20"/>
          <w:szCs w:val="24"/>
          <w:lang w:val="en-US"/>
        </w:rPr>
        <w:t xml:space="preserve">Local conditions including wind, pollution, </w:t>
      </w:r>
      <w:r w:rsidR="00A93253" w:rsidRPr="006C1960">
        <w:rPr>
          <w:rFonts w:asciiTheme="minorHAnsi" w:eastAsiaTheme="minorEastAsia" w:hAnsiTheme="minorHAnsi" w:cstheme="minorBidi"/>
          <w:color w:val="000000"/>
          <w:sz w:val="20"/>
          <w:szCs w:val="24"/>
          <w:lang w:val="en-US"/>
        </w:rPr>
        <w:t xml:space="preserve">potential for </w:t>
      </w:r>
      <w:r w:rsidRPr="006C1960">
        <w:rPr>
          <w:rFonts w:asciiTheme="minorHAnsi" w:eastAsiaTheme="minorEastAsia" w:hAnsiTheme="minorHAnsi" w:cstheme="minorBidi"/>
          <w:color w:val="000000"/>
          <w:sz w:val="20"/>
          <w:szCs w:val="24"/>
          <w:lang w:val="en-US"/>
        </w:rPr>
        <w:t>corrosion from proximity to sea, wildlife (nesting birds and mammals)</w:t>
      </w:r>
      <w:r w:rsidR="005D5780" w:rsidRPr="006C1960">
        <w:rPr>
          <w:rFonts w:asciiTheme="minorHAnsi" w:eastAsiaTheme="minorEastAsia" w:hAnsiTheme="minorHAnsi" w:cstheme="minorBidi"/>
          <w:color w:val="000000"/>
          <w:sz w:val="20"/>
          <w:szCs w:val="24"/>
          <w:lang w:val="en-US"/>
        </w:rPr>
        <w:t>.</w:t>
      </w:r>
    </w:p>
    <w:p w14:paraId="2095944D" w14:textId="7C0FA93C" w:rsidR="006D2394" w:rsidRPr="006C1960" w:rsidRDefault="006D2394" w:rsidP="003602B8">
      <w:pPr>
        <w:pStyle w:val="ListParagraph"/>
        <w:numPr>
          <w:ilvl w:val="0"/>
          <w:numId w:val="9"/>
        </w:numPr>
        <w:rPr>
          <w:rFonts w:asciiTheme="minorHAnsi" w:eastAsiaTheme="minorEastAsia" w:hAnsiTheme="minorHAnsi" w:cstheme="minorBidi"/>
          <w:color w:val="000000"/>
          <w:sz w:val="20"/>
          <w:szCs w:val="24"/>
          <w:lang w:val="en-US"/>
        </w:rPr>
      </w:pPr>
      <w:r w:rsidRPr="006C1960">
        <w:rPr>
          <w:rFonts w:asciiTheme="minorHAnsi" w:eastAsiaTheme="minorEastAsia" w:hAnsiTheme="minorHAnsi" w:cstheme="minorBidi"/>
          <w:color w:val="000000"/>
          <w:sz w:val="20"/>
          <w:szCs w:val="24"/>
          <w:lang w:val="en-US"/>
        </w:rPr>
        <w:t>Compliance with component installation and warranty requirements</w:t>
      </w:r>
      <w:r w:rsidR="005D5780" w:rsidRPr="006C1960">
        <w:rPr>
          <w:rFonts w:asciiTheme="minorHAnsi" w:eastAsiaTheme="minorEastAsia" w:hAnsiTheme="minorHAnsi" w:cstheme="minorBidi"/>
          <w:color w:val="000000"/>
          <w:sz w:val="20"/>
          <w:szCs w:val="24"/>
          <w:lang w:val="en-US"/>
        </w:rPr>
        <w:t>.</w:t>
      </w:r>
    </w:p>
    <w:p w14:paraId="72904839" w14:textId="7FDC53DC" w:rsidR="00724CEC" w:rsidRPr="006C1960" w:rsidRDefault="00724CEC" w:rsidP="003602B8">
      <w:pPr>
        <w:pStyle w:val="ListParagraph"/>
        <w:numPr>
          <w:ilvl w:val="0"/>
          <w:numId w:val="9"/>
        </w:numPr>
        <w:rPr>
          <w:rFonts w:asciiTheme="minorHAnsi" w:eastAsiaTheme="minorEastAsia" w:hAnsiTheme="minorHAnsi" w:cstheme="minorBidi"/>
          <w:color w:val="000000"/>
          <w:sz w:val="20"/>
          <w:szCs w:val="24"/>
          <w:lang w:val="en-US"/>
        </w:rPr>
      </w:pPr>
      <w:proofErr w:type="spellStart"/>
      <w:r w:rsidRPr="006C1960">
        <w:rPr>
          <w:rFonts w:asciiTheme="minorHAnsi" w:eastAsiaTheme="minorEastAsia" w:hAnsiTheme="minorHAnsi" w:cstheme="minorBidi"/>
          <w:color w:val="000000"/>
          <w:sz w:val="20"/>
          <w:szCs w:val="24"/>
          <w:lang w:val="en-US"/>
        </w:rPr>
        <w:t>Maximising</w:t>
      </w:r>
      <w:proofErr w:type="spellEnd"/>
      <w:r w:rsidRPr="006C1960">
        <w:rPr>
          <w:rFonts w:asciiTheme="minorHAnsi" w:eastAsiaTheme="minorEastAsia" w:hAnsiTheme="minorHAnsi" w:cstheme="minorBidi"/>
          <w:color w:val="000000"/>
          <w:sz w:val="20"/>
          <w:szCs w:val="24"/>
          <w:lang w:val="en-US"/>
        </w:rPr>
        <w:t xml:space="preserve"> the energy yield (kWh/</w:t>
      </w:r>
      <w:proofErr w:type="spellStart"/>
      <w:r w:rsidRPr="006C1960">
        <w:rPr>
          <w:rFonts w:asciiTheme="minorHAnsi" w:eastAsiaTheme="minorEastAsia" w:hAnsiTheme="minorHAnsi" w:cstheme="minorBidi"/>
          <w:color w:val="000000"/>
          <w:sz w:val="20"/>
          <w:szCs w:val="24"/>
          <w:lang w:val="en-US"/>
        </w:rPr>
        <w:t>kWp</w:t>
      </w:r>
      <w:proofErr w:type="spellEnd"/>
      <w:r w:rsidRPr="006C1960">
        <w:rPr>
          <w:rFonts w:asciiTheme="minorHAnsi" w:eastAsiaTheme="minorEastAsia" w:hAnsiTheme="minorHAnsi" w:cstheme="minorBidi"/>
          <w:color w:val="000000"/>
          <w:sz w:val="20"/>
          <w:szCs w:val="24"/>
          <w:lang w:val="en-US"/>
        </w:rPr>
        <w:t>) of the solar PV system</w:t>
      </w:r>
      <w:r w:rsidR="005D5780" w:rsidRPr="006C1960">
        <w:rPr>
          <w:rFonts w:asciiTheme="minorHAnsi" w:eastAsiaTheme="minorEastAsia" w:hAnsiTheme="minorHAnsi" w:cstheme="minorBidi"/>
          <w:color w:val="000000"/>
          <w:sz w:val="20"/>
          <w:szCs w:val="24"/>
          <w:lang w:val="en-US"/>
        </w:rPr>
        <w:t>.</w:t>
      </w:r>
    </w:p>
    <w:p w14:paraId="610F80ED" w14:textId="4855A48F" w:rsidR="00A93253" w:rsidRDefault="09A4C4BD" w:rsidP="65D644DF">
      <w:pPr>
        <w:pStyle w:val="ListParagraph"/>
        <w:numPr>
          <w:ilvl w:val="0"/>
          <w:numId w:val="9"/>
        </w:numPr>
        <w:rPr>
          <w:rFonts w:asciiTheme="minorHAnsi" w:eastAsiaTheme="minorEastAsia" w:hAnsiTheme="minorHAnsi" w:cstheme="minorBidi"/>
          <w:color w:val="000000"/>
          <w:sz w:val="20"/>
          <w:szCs w:val="20"/>
          <w:lang w:val="en-US"/>
        </w:rPr>
      </w:pPr>
      <w:proofErr w:type="spellStart"/>
      <w:r w:rsidRPr="65D644DF">
        <w:rPr>
          <w:rFonts w:asciiTheme="minorHAnsi" w:eastAsiaTheme="minorEastAsia" w:hAnsiTheme="minorHAnsi" w:cstheme="minorBidi"/>
          <w:color w:val="000000"/>
          <w:sz w:val="20"/>
          <w:szCs w:val="20"/>
          <w:lang w:val="en-US"/>
        </w:rPr>
        <w:t>Maximising</w:t>
      </w:r>
      <w:proofErr w:type="spellEnd"/>
      <w:r w:rsidRPr="65D644DF">
        <w:rPr>
          <w:rFonts w:asciiTheme="minorHAnsi" w:eastAsiaTheme="minorEastAsia" w:hAnsiTheme="minorHAnsi" w:cstheme="minorBidi"/>
          <w:color w:val="000000"/>
          <w:sz w:val="20"/>
          <w:szCs w:val="20"/>
          <w:lang w:val="en-US"/>
        </w:rPr>
        <w:t xml:space="preserve"> the </w:t>
      </w:r>
      <w:r w:rsidR="002A68CC">
        <w:rPr>
          <w:rFonts w:asciiTheme="minorHAnsi" w:eastAsiaTheme="minorEastAsia" w:hAnsiTheme="minorHAnsi" w:cstheme="minorBidi"/>
          <w:color w:val="000000"/>
          <w:sz w:val="20"/>
          <w:szCs w:val="20"/>
          <w:lang w:val="en-US"/>
        </w:rPr>
        <w:t>applicants</w:t>
      </w:r>
      <w:r w:rsidRPr="65D644DF">
        <w:rPr>
          <w:rFonts w:asciiTheme="minorHAnsi" w:eastAsiaTheme="minorEastAsia" w:hAnsiTheme="minorHAnsi" w:cstheme="minorBidi"/>
          <w:color w:val="000000"/>
          <w:sz w:val="20"/>
          <w:szCs w:val="20"/>
          <w:lang w:val="en-US"/>
        </w:rPr>
        <w:t xml:space="preserve"> likely self-consumption of generated solar electricity, either through </w:t>
      </w:r>
      <w:r w:rsidR="37C2140A" w:rsidRPr="65D644DF">
        <w:rPr>
          <w:rFonts w:asciiTheme="minorHAnsi" w:eastAsiaTheme="minorEastAsia" w:hAnsiTheme="minorHAnsi" w:cstheme="minorBidi"/>
          <w:color w:val="000000"/>
          <w:sz w:val="20"/>
          <w:szCs w:val="20"/>
          <w:lang w:val="en-US"/>
        </w:rPr>
        <w:t xml:space="preserve">appropriate </w:t>
      </w:r>
      <w:r w:rsidRPr="65D644DF">
        <w:rPr>
          <w:rFonts w:asciiTheme="minorHAnsi" w:eastAsiaTheme="minorEastAsia" w:hAnsiTheme="minorHAnsi" w:cstheme="minorBidi"/>
          <w:color w:val="000000"/>
          <w:sz w:val="20"/>
          <w:szCs w:val="20"/>
          <w:lang w:val="en-US"/>
        </w:rPr>
        <w:t>sizing of the solar PV system, or additional storage solutions.</w:t>
      </w:r>
    </w:p>
    <w:p w14:paraId="758FBD6C" w14:textId="345789CC" w:rsidR="7E495DD6" w:rsidRPr="00F7590B" w:rsidRDefault="76205556" w:rsidP="65D644DF">
      <w:pPr>
        <w:pStyle w:val="ListParagraph"/>
        <w:numPr>
          <w:ilvl w:val="0"/>
          <w:numId w:val="9"/>
        </w:numPr>
        <w:rPr>
          <w:rFonts w:ascii="Myriad Pro" w:eastAsia="Myriad Pro" w:hAnsi="Myriad Pro" w:cs="Myriad Pro"/>
          <w:color w:val="000000"/>
          <w:sz w:val="20"/>
          <w:szCs w:val="20"/>
          <w:lang w:val="en-US"/>
        </w:rPr>
      </w:pPr>
      <w:r w:rsidRPr="65D644DF">
        <w:rPr>
          <w:rFonts w:ascii="Myriad Pro" w:eastAsia="Myriad Pro" w:hAnsi="Myriad Pro" w:cs="Myriad Pro"/>
          <w:color w:val="000000"/>
          <w:sz w:val="20"/>
          <w:szCs w:val="20"/>
          <w:lang w:val="en-US"/>
        </w:rPr>
        <w:t>There are obligations on clients and designers to ensure that the health and safety is taken into account before any construction work begins. Clients have an obligation t</w:t>
      </w:r>
      <w:r w:rsidR="513CA7FC" w:rsidRPr="65D644DF">
        <w:rPr>
          <w:rFonts w:ascii="Myriad Pro" w:eastAsia="Myriad Pro" w:hAnsi="Myriad Pro" w:cs="Myriad Pro"/>
          <w:color w:val="000000"/>
          <w:sz w:val="20"/>
          <w:szCs w:val="20"/>
          <w:lang w:val="en-US"/>
        </w:rPr>
        <w:t xml:space="preserve">o </w:t>
      </w:r>
      <w:r w:rsidR="513CA7FC" w:rsidRPr="00DB4729">
        <w:rPr>
          <w:rFonts w:ascii="Myriad Pro" w:eastAsia="Myriad Pro" w:hAnsi="Myriad Pro" w:cs="Myriad Pro"/>
          <w:sz w:val="20"/>
          <w:szCs w:val="20"/>
          <w:lang w:val="en-US"/>
        </w:rPr>
        <w:t>e</w:t>
      </w:r>
      <w:r w:rsidRPr="00DB4729">
        <w:rPr>
          <w:rFonts w:ascii="Myriad Pro" w:eastAsia="Myriad Pro" w:hAnsi="Myriad Pro" w:cs="Myriad Pro"/>
          <w:sz w:val="20"/>
          <w:szCs w:val="20"/>
          <w:lang w:val="en-US"/>
        </w:rPr>
        <w:t>mploy competent designers and contractors to carry out the work.</w:t>
      </w:r>
    </w:p>
    <w:p w14:paraId="214C2131" w14:textId="07CB4FEF" w:rsidR="005029B8" w:rsidRPr="006C1960" w:rsidRDefault="005029B8" w:rsidP="00DB4729">
      <w:pPr>
        <w:pStyle w:val="ListParagraph"/>
        <w:ind w:left="360"/>
        <w:rPr>
          <w:rFonts w:ascii="Myriad Pro" w:eastAsia="Myriad Pro" w:hAnsi="Myriad Pro" w:cs="Myriad Pro"/>
          <w:strike/>
          <w:color w:val="FF0000"/>
          <w:sz w:val="20"/>
          <w:szCs w:val="20"/>
          <w:lang w:val="en-US"/>
        </w:rPr>
      </w:pPr>
      <w:r w:rsidRPr="65D644DF">
        <w:rPr>
          <w:rFonts w:eastAsiaTheme="minorEastAsia" w:cstheme="minorBidi"/>
          <w:color w:val="000000"/>
          <w:sz w:val="20"/>
          <w:szCs w:val="20"/>
          <w:lang w:val="en-US"/>
        </w:rPr>
        <w:br w:type="page"/>
      </w:r>
    </w:p>
    <w:p w14:paraId="059A2406" w14:textId="6F4FD485" w:rsidR="00BA494A" w:rsidRPr="00593EAF" w:rsidRDefault="00620DB8" w:rsidP="003B50A7">
      <w:pPr>
        <w:pStyle w:val="Heading1"/>
      </w:pPr>
      <w:bookmarkStart w:id="22" w:name="_Toc64006967"/>
      <w:bookmarkStart w:id="23" w:name="_Toc1238624188"/>
      <w:bookmarkStart w:id="24" w:name="_Toc301953970"/>
      <w:bookmarkStart w:id="25" w:name="_Toc144629464"/>
      <w:bookmarkStart w:id="26" w:name="_Toc1833179961"/>
      <w:r>
        <w:lastRenderedPageBreak/>
        <w:t>Component</w:t>
      </w:r>
      <w:r w:rsidR="00BA494A">
        <w:t xml:space="preserve"> and Installation Requirements</w:t>
      </w:r>
      <w:bookmarkEnd w:id="22"/>
      <w:bookmarkEnd w:id="23"/>
      <w:bookmarkEnd w:id="24"/>
      <w:bookmarkEnd w:id="25"/>
      <w:bookmarkEnd w:id="26"/>
    </w:p>
    <w:p w14:paraId="0564ACFC" w14:textId="79721D8E" w:rsidR="00BA494A" w:rsidRPr="00FA5ECC" w:rsidRDefault="00BA494A" w:rsidP="7E495DD6">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27" w:name="_Toc64006968"/>
      <w:bookmarkStart w:id="28" w:name="_Toc1731634199"/>
      <w:bookmarkStart w:id="29" w:name="_Toc1173161905"/>
      <w:bookmarkStart w:id="30" w:name="_Toc296311086"/>
      <w:bookmarkStart w:id="31" w:name="_Toc1530202696"/>
      <w:r w:rsidRPr="135F531C">
        <w:rPr>
          <w:rFonts w:asciiTheme="majorHAnsi" w:eastAsiaTheme="majorEastAsia" w:hAnsiTheme="majorHAnsi" w:cstheme="majorBidi"/>
          <w:b w:val="0"/>
          <w:color w:val="00B494"/>
          <w:lang w:val="en-IE"/>
        </w:rPr>
        <w:t>All Components</w:t>
      </w:r>
      <w:bookmarkEnd w:id="27"/>
      <w:bookmarkEnd w:id="28"/>
      <w:bookmarkEnd w:id="29"/>
      <w:bookmarkEnd w:id="30"/>
      <w:bookmarkEnd w:id="31"/>
    </w:p>
    <w:p w14:paraId="024CF8DF" w14:textId="7D54DDFC" w:rsidR="00BA494A" w:rsidRPr="00602CAC" w:rsidRDefault="00BA494A" w:rsidP="00BA494A">
      <w:pPr>
        <w:spacing w:after="240" w:line="259" w:lineRule="auto"/>
        <w:jc w:val="both"/>
        <w:rPr>
          <w:rFonts w:eastAsiaTheme="minorEastAsia" w:cstheme="minorBidi"/>
          <w:bCs w:val="0"/>
          <w:color w:val="000000"/>
          <w:sz w:val="20"/>
          <w:lang w:val="en-US"/>
        </w:rPr>
      </w:pPr>
      <w:r w:rsidRPr="00602CAC">
        <w:rPr>
          <w:rFonts w:eastAsiaTheme="minorEastAsia" w:cstheme="minorBidi"/>
          <w:bCs w:val="0"/>
          <w:color w:val="000000"/>
          <w:sz w:val="20"/>
          <w:lang w:val="en-US"/>
        </w:rPr>
        <w:t>All equipment and/or components of the P</w:t>
      </w:r>
      <w:r w:rsidR="006D2394" w:rsidRPr="00602CAC">
        <w:rPr>
          <w:rFonts w:eastAsiaTheme="minorEastAsia" w:cstheme="minorBidi"/>
          <w:bCs w:val="0"/>
          <w:color w:val="000000"/>
          <w:sz w:val="20"/>
          <w:lang w:val="en-US"/>
        </w:rPr>
        <w:t>V systems must carry a valid</w:t>
      </w:r>
      <w:r w:rsidRPr="00602CAC">
        <w:rPr>
          <w:rFonts w:eastAsiaTheme="minorEastAsia" w:cstheme="minorBidi"/>
          <w:bCs w:val="0"/>
          <w:color w:val="000000"/>
          <w:sz w:val="20"/>
          <w:lang w:val="en-US"/>
        </w:rPr>
        <w:t xml:space="preserve"> CE mark as required by the </w:t>
      </w:r>
      <w:r w:rsidR="006D2394" w:rsidRPr="00602CAC">
        <w:rPr>
          <w:rFonts w:eastAsiaTheme="minorEastAsia" w:cstheme="minorBidi"/>
          <w:bCs w:val="0"/>
          <w:color w:val="000000"/>
          <w:sz w:val="20"/>
          <w:lang w:val="en-US"/>
        </w:rPr>
        <w:t>specific EU directive(s).</w:t>
      </w:r>
    </w:p>
    <w:p w14:paraId="3BD4FC57" w14:textId="568CACC7" w:rsidR="00FB7A2E" w:rsidRPr="00602CAC" w:rsidRDefault="00FB7A2E" w:rsidP="00BA494A">
      <w:pPr>
        <w:spacing w:after="240" w:line="259" w:lineRule="auto"/>
        <w:jc w:val="both"/>
        <w:rPr>
          <w:rFonts w:eastAsiaTheme="minorEastAsia" w:cstheme="minorBidi"/>
          <w:bCs w:val="0"/>
          <w:color w:val="000000"/>
          <w:sz w:val="20"/>
          <w:lang w:val="en-US"/>
        </w:rPr>
      </w:pPr>
      <w:r w:rsidRPr="00602CAC">
        <w:rPr>
          <w:rFonts w:eastAsiaTheme="minorEastAsia" w:cstheme="minorBidi"/>
          <w:bCs w:val="0"/>
          <w:color w:val="000000"/>
          <w:sz w:val="20"/>
          <w:lang w:val="en-US"/>
        </w:rPr>
        <w:t xml:space="preserve">All labels must be affixed in a suitable, visible location and shall </w:t>
      </w:r>
      <w:r w:rsidR="007231EA" w:rsidRPr="00602CAC">
        <w:rPr>
          <w:rFonts w:eastAsiaTheme="minorEastAsia" w:cstheme="minorBidi"/>
          <w:bCs w:val="0"/>
          <w:color w:val="000000"/>
          <w:sz w:val="20"/>
          <w:lang w:val="en-US"/>
        </w:rPr>
        <w:t>be of a suitable durability</w:t>
      </w:r>
      <w:r w:rsidRPr="00602CAC">
        <w:rPr>
          <w:rFonts w:eastAsiaTheme="minorEastAsia" w:cstheme="minorBidi"/>
          <w:bCs w:val="0"/>
          <w:color w:val="000000"/>
          <w:sz w:val="20"/>
          <w:lang w:val="en-US"/>
        </w:rPr>
        <w:t xml:space="preserve"> for the environment in which they are installed.</w:t>
      </w:r>
      <w:r w:rsidR="005D5780" w:rsidRPr="00602CAC">
        <w:rPr>
          <w:rFonts w:eastAsiaTheme="minorEastAsia" w:cstheme="minorBidi"/>
          <w:bCs w:val="0"/>
          <w:color w:val="000000"/>
          <w:sz w:val="20"/>
          <w:lang w:val="en-US"/>
        </w:rPr>
        <w:t xml:space="preserve"> </w:t>
      </w:r>
      <w:r w:rsidR="002A6B05" w:rsidRPr="00602CAC">
        <w:rPr>
          <w:rFonts w:eastAsiaTheme="minorEastAsia" w:cstheme="minorBidi"/>
          <w:bCs w:val="0"/>
          <w:color w:val="000000"/>
          <w:sz w:val="20"/>
          <w:lang w:val="en-US"/>
        </w:rPr>
        <w:t>(</w:t>
      </w:r>
      <w:r w:rsidR="005D5780" w:rsidRPr="00602CAC">
        <w:rPr>
          <w:rFonts w:eastAsiaTheme="minorEastAsia" w:cstheme="minorBidi"/>
          <w:bCs w:val="0"/>
          <w:color w:val="000000"/>
          <w:sz w:val="20"/>
          <w:lang w:val="en-US"/>
        </w:rPr>
        <w:t>Sample labels included in Annex</w:t>
      </w:r>
      <w:r w:rsidR="002A6B05" w:rsidRPr="00602CAC">
        <w:rPr>
          <w:rFonts w:eastAsiaTheme="minorEastAsia" w:cstheme="minorBidi"/>
          <w:bCs w:val="0"/>
          <w:color w:val="000000"/>
          <w:sz w:val="20"/>
          <w:lang w:val="en-US"/>
        </w:rPr>
        <w:t>)</w:t>
      </w:r>
      <w:r w:rsidR="005D5780" w:rsidRPr="00602CAC">
        <w:rPr>
          <w:rFonts w:eastAsiaTheme="minorEastAsia" w:cstheme="minorBidi"/>
          <w:bCs w:val="0"/>
          <w:color w:val="000000"/>
          <w:sz w:val="20"/>
          <w:lang w:val="en-US"/>
        </w:rPr>
        <w:t>.</w:t>
      </w:r>
    </w:p>
    <w:p w14:paraId="5DF434C3" w14:textId="42C06409" w:rsidR="00BA494A" w:rsidRPr="00602CAC" w:rsidRDefault="47AD55A3" w:rsidP="65D644DF">
      <w:pPr>
        <w:spacing w:after="120"/>
        <w:jc w:val="both"/>
        <w:rPr>
          <w:rFonts w:eastAsiaTheme="minorEastAsia" w:cstheme="minorBidi"/>
          <w:color w:val="000000"/>
          <w:sz w:val="20"/>
          <w:szCs w:val="20"/>
          <w:lang w:val="en-US"/>
        </w:rPr>
      </w:pPr>
      <w:r w:rsidRPr="65D644DF">
        <w:rPr>
          <w:rFonts w:eastAsiaTheme="minorEastAsia" w:cstheme="minorBidi"/>
          <w:b/>
          <w:color w:val="000000"/>
          <w:sz w:val="20"/>
          <w:szCs w:val="20"/>
          <w:lang w:val="en-US"/>
        </w:rPr>
        <w:t>Warranty:</w:t>
      </w:r>
      <w:r w:rsidRPr="65D644DF">
        <w:rPr>
          <w:rFonts w:eastAsiaTheme="minorEastAsia" w:cstheme="minorBidi"/>
          <w:color w:val="000000"/>
          <w:sz w:val="20"/>
          <w:szCs w:val="20"/>
          <w:lang w:val="en-US"/>
        </w:rPr>
        <w:t xml:space="preserve"> Overall, the PV system shall have a minimum design life of 20 years. The following minimum warranties duration should </w:t>
      </w:r>
      <w:r w:rsidR="193D96E9" w:rsidRPr="65D644DF">
        <w:rPr>
          <w:rFonts w:eastAsiaTheme="minorEastAsia" w:cstheme="minorBidi"/>
          <w:color w:val="000000"/>
          <w:sz w:val="20"/>
          <w:szCs w:val="20"/>
          <w:lang w:val="en-US"/>
        </w:rPr>
        <w:t>apply.</w:t>
      </w:r>
      <w:r w:rsidRPr="65D644DF">
        <w:rPr>
          <w:rFonts w:eastAsiaTheme="minorEastAsia" w:cstheme="minorBidi"/>
          <w:color w:val="000000"/>
          <w:sz w:val="20"/>
          <w:szCs w:val="20"/>
          <w:lang w:val="en-US"/>
        </w:rPr>
        <w:t xml:space="preserve"> </w:t>
      </w:r>
    </w:p>
    <w:p w14:paraId="7C990E0E" w14:textId="77777777" w:rsidR="00BA494A" w:rsidRPr="00602CAC"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602CAC">
        <w:rPr>
          <w:rFonts w:asciiTheme="minorHAnsi" w:eastAsiaTheme="minorEastAsia" w:hAnsiTheme="minorHAnsi" w:cstheme="minorBidi"/>
          <w:color w:val="000000"/>
          <w:sz w:val="20"/>
          <w:szCs w:val="24"/>
          <w:lang w:val="en-US"/>
        </w:rPr>
        <w:t xml:space="preserve">Solar PV modules: Product Warranty 10 years. Performance Warranty: ≥90% of rated output power (Wp) after 10 years ≥80% of rated output power after 25 years. </w:t>
      </w:r>
    </w:p>
    <w:p w14:paraId="16BD318A" w14:textId="0614CEB6" w:rsidR="00BA494A" w:rsidRPr="00602CAC" w:rsidRDefault="006D2394" w:rsidP="003602B8">
      <w:pPr>
        <w:pStyle w:val="ListParagraph"/>
        <w:numPr>
          <w:ilvl w:val="0"/>
          <w:numId w:val="9"/>
        </w:numPr>
        <w:rPr>
          <w:rFonts w:asciiTheme="minorHAnsi" w:eastAsiaTheme="minorEastAsia" w:hAnsiTheme="minorHAnsi" w:cstheme="minorBidi"/>
          <w:color w:val="000000"/>
          <w:sz w:val="20"/>
          <w:szCs w:val="24"/>
          <w:lang w:val="en-US"/>
        </w:rPr>
      </w:pPr>
      <w:r w:rsidRPr="00602CAC">
        <w:rPr>
          <w:rFonts w:asciiTheme="minorHAnsi" w:eastAsiaTheme="minorEastAsia" w:hAnsiTheme="minorHAnsi" w:cstheme="minorBidi"/>
          <w:color w:val="000000"/>
          <w:sz w:val="20"/>
          <w:szCs w:val="24"/>
          <w:lang w:val="en-US"/>
        </w:rPr>
        <w:t xml:space="preserve">String </w:t>
      </w:r>
      <w:r w:rsidR="00BA494A" w:rsidRPr="00602CAC">
        <w:rPr>
          <w:rFonts w:asciiTheme="minorHAnsi" w:eastAsiaTheme="minorEastAsia" w:hAnsiTheme="minorHAnsi" w:cstheme="minorBidi"/>
          <w:color w:val="000000"/>
          <w:sz w:val="20"/>
          <w:szCs w:val="24"/>
          <w:lang w:val="en-US"/>
        </w:rPr>
        <w:t xml:space="preserve">Inverter: Product Warranty 5 years. </w:t>
      </w:r>
    </w:p>
    <w:p w14:paraId="6B86EED3" w14:textId="77777777" w:rsidR="00E233FB" w:rsidRPr="00602CAC" w:rsidRDefault="006D2394" w:rsidP="003602B8">
      <w:pPr>
        <w:pStyle w:val="ListParagraph"/>
        <w:numPr>
          <w:ilvl w:val="0"/>
          <w:numId w:val="9"/>
        </w:numPr>
        <w:rPr>
          <w:rFonts w:asciiTheme="minorHAnsi" w:eastAsiaTheme="minorEastAsia" w:hAnsiTheme="minorHAnsi" w:cstheme="minorBidi"/>
          <w:color w:val="000000"/>
          <w:sz w:val="20"/>
          <w:szCs w:val="24"/>
          <w:lang w:val="en-US"/>
        </w:rPr>
      </w:pPr>
      <w:r w:rsidRPr="00602CAC">
        <w:rPr>
          <w:rFonts w:asciiTheme="minorHAnsi" w:eastAsiaTheme="minorEastAsia" w:hAnsiTheme="minorHAnsi" w:cstheme="minorBidi"/>
          <w:color w:val="000000"/>
          <w:sz w:val="20"/>
          <w:szCs w:val="24"/>
          <w:lang w:val="en-US"/>
        </w:rPr>
        <w:t>Micro Inverter: Product Warranty 10 years.</w:t>
      </w:r>
    </w:p>
    <w:p w14:paraId="691FC7AD" w14:textId="08396A01" w:rsidR="00C9080B" w:rsidRPr="00B45576" w:rsidRDefault="47AD55A3" w:rsidP="65D644DF">
      <w:pPr>
        <w:pStyle w:val="ListParagraph"/>
        <w:numPr>
          <w:ilvl w:val="0"/>
          <w:numId w:val="9"/>
        </w:numPr>
        <w:rPr>
          <w:rFonts w:asciiTheme="minorHAnsi" w:eastAsiaTheme="minorEastAsia" w:hAnsiTheme="minorHAnsi" w:cstheme="minorBidi"/>
          <w:color w:val="000000"/>
          <w:sz w:val="20"/>
          <w:szCs w:val="20"/>
          <w:lang w:val="en-US"/>
        </w:rPr>
      </w:pPr>
      <w:r w:rsidRPr="65D644DF">
        <w:rPr>
          <w:rFonts w:asciiTheme="minorHAnsi" w:eastAsiaTheme="minorEastAsia" w:hAnsiTheme="minorHAnsi" w:cstheme="minorBidi"/>
          <w:color w:val="000000"/>
          <w:sz w:val="20"/>
          <w:szCs w:val="20"/>
          <w:lang w:val="en-US"/>
        </w:rPr>
        <w:t>Mounting System: Product Warranty 10 years.</w:t>
      </w:r>
    </w:p>
    <w:p w14:paraId="5C8CFA95" w14:textId="68514926" w:rsidR="00C9080B" w:rsidRPr="00B45576" w:rsidRDefault="47AD55A3" w:rsidP="65D644DF">
      <w:pPr>
        <w:pStyle w:val="ListParagraph"/>
        <w:numPr>
          <w:ilvl w:val="0"/>
          <w:numId w:val="9"/>
        </w:numPr>
        <w:rPr>
          <w:color w:val="000000"/>
          <w:sz w:val="20"/>
          <w:szCs w:val="20"/>
          <w:lang w:val="en-US"/>
        </w:rPr>
      </w:pPr>
      <w:r w:rsidRPr="65D644DF">
        <w:rPr>
          <w:rFonts w:asciiTheme="minorHAnsi" w:eastAsiaTheme="minorEastAsia" w:hAnsiTheme="minorHAnsi" w:cstheme="minorBidi"/>
          <w:color w:val="000000"/>
          <w:sz w:val="20"/>
          <w:szCs w:val="20"/>
          <w:lang w:val="en-US"/>
        </w:rPr>
        <w:t>System Warranty – 5years.</w:t>
      </w:r>
    </w:p>
    <w:p w14:paraId="5806C805" w14:textId="49F04335" w:rsidR="00BA494A" w:rsidRPr="00FA5ECC" w:rsidRDefault="00B45576" w:rsidP="7E495DD6">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32" w:name="_Toc64006969"/>
      <w:bookmarkStart w:id="33" w:name="_Toc1131842616"/>
      <w:bookmarkStart w:id="34" w:name="_Toc1474540330"/>
      <w:bookmarkStart w:id="35" w:name="_Toc686170309"/>
      <w:bookmarkStart w:id="36" w:name="_Toc1371970014"/>
      <w:r w:rsidRPr="135F531C">
        <w:rPr>
          <w:rFonts w:asciiTheme="majorHAnsi" w:eastAsiaTheme="majorEastAsia" w:hAnsiTheme="majorHAnsi" w:cstheme="majorBidi"/>
          <w:b w:val="0"/>
          <w:color w:val="00B494"/>
          <w:lang w:val="en-IE"/>
        </w:rPr>
        <w:t xml:space="preserve"> </w:t>
      </w:r>
      <w:r w:rsidR="00BA494A" w:rsidRPr="135F531C">
        <w:rPr>
          <w:rFonts w:asciiTheme="majorHAnsi" w:eastAsiaTheme="majorEastAsia" w:hAnsiTheme="majorHAnsi" w:cstheme="majorBidi"/>
          <w:b w:val="0"/>
          <w:color w:val="00B494"/>
          <w:lang w:val="en-IE"/>
        </w:rPr>
        <w:t>PV Modules</w:t>
      </w:r>
      <w:bookmarkEnd w:id="32"/>
      <w:bookmarkEnd w:id="33"/>
      <w:bookmarkEnd w:id="34"/>
      <w:bookmarkEnd w:id="35"/>
      <w:bookmarkEnd w:id="36"/>
    </w:p>
    <w:p w14:paraId="17343D64" w14:textId="302D728F" w:rsidR="00BA494A" w:rsidRPr="004B38D2" w:rsidRDefault="00BA494A" w:rsidP="00BA494A">
      <w:pPr>
        <w:spacing w:after="160" w:line="259" w:lineRule="auto"/>
        <w:rPr>
          <w:rFonts w:eastAsiaTheme="minorEastAsia" w:cstheme="minorBidi"/>
          <w:bCs w:val="0"/>
          <w:color w:val="000000"/>
          <w:sz w:val="20"/>
          <w:lang w:val="en-US"/>
        </w:rPr>
      </w:pPr>
      <w:r w:rsidRPr="004B38D2">
        <w:rPr>
          <w:rFonts w:eastAsiaTheme="minorEastAsia" w:cstheme="minorBidi"/>
          <w:bCs w:val="0"/>
          <w:color w:val="000000"/>
          <w:sz w:val="20"/>
          <w:lang w:val="en-US"/>
        </w:rPr>
        <w:t xml:space="preserve">PV Modules </w:t>
      </w:r>
      <w:r w:rsidR="000326BF" w:rsidRPr="004B38D2">
        <w:rPr>
          <w:rFonts w:eastAsiaTheme="minorEastAsia" w:cstheme="minorBidi"/>
          <w:bCs w:val="0"/>
          <w:color w:val="000000"/>
          <w:sz w:val="20"/>
          <w:lang w:val="en-US"/>
        </w:rPr>
        <w:t>must</w:t>
      </w:r>
      <w:r w:rsidR="004B38D2">
        <w:rPr>
          <w:rFonts w:eastAsiaTheme="minorEastAsia" w:cstheme="minorBidi"/>
          <w:bCs w:val="0"/>
          <w:color w:val="000000"/>
          <w:sz w:val="20"/>
          <w:lang w:val="en-US"/>
        </w:rPr>
        <w:t>:</w:t>
      </w:r>
    </w:p>
    <w:p w14:paraId="4A23DA14" w14:textId="73668E1F" w:rsidR="00BA494A" w:rsidRPr="004B38D2" w:rsidRDefault="47AD55A3" w:rsidP="671F9C9B">
      <w:pPr>
        <w:pStyle w:val="ListParagraph"/>
        <w:numPr>
          <w:ilvl w:val="0"/>
          <w:numId w:val="9"/>
        </w:numPr>
        <w:rPr>
          <w:rFonts w:ascii="Myriad Pro" w:eastAsia="Myriad Pro" w:hAnsi="Myriad Pro" w:cs="Myriad Pro"/>
          <w:color w:val="000000"/>
          <w:sz w:val="20"/>
          <w:szCs w:val="20"/>
          <w:lang w:val="en-US"/>
        </w:rPr>
      </w:pPr>
      <w:r w:rsidRPr="74C71175">
        <w:rPr>
          <w:rFonts w:asciiTheme="minorHAnsi" w:eastAsiaTheme="minorEastAsia" w:hAnsiTheme="minorHAnsi" w:cstheme="minorBidi"/>
          <w:color w:val="000000"/>
          <w:sz w:val="20"/>
          <w:szCs w:val="20"/>
          <w:lang w:val="en-US"/>
        </w:rPr>
        <w:t xml:space="preserve">Meet the requirements of </w:t>
      </w:r>
      <w:r w:rsidR="66B258E6" w:rsidRPr="00DB4729">
        <w:rPr>
          <w:rFonts w:ascii="Myriad Pro" w:eastAsia="Myriad Pro" w:hAnsi="Myriad Pro" w:cs="Myriad Pro"/>
          <w:sz w:val="20"/>
          <w:szCs w:val="20"/>
          <w:lang w:val="en-US"/>
        </w:rPr>
        <w:t>EN 61215-1:2016, I.S. EN IEC 61701:2020 and I.S. EN 62716:2013.</w:t>
      </w:r>
    </w:p>
    <w:p w14:paraId="5C72064F" w14:textId="08129A2E" w:rsidR="00BA494A" w:rsidRPr="004B38D2"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4B38D2">
        <w:rPr>
          <w:rFonts w:asciiTheme="minorHAnsi" w:eastAsiaTheme="minorEastAsia" w:hAnsiTheme="minorHAnsi" w:cstheme="minorBidi"/>
          <w:color w:val="000000"/>
          <w:sz w:val="20"/>
          <w:szCs w:val="24"/>
          <w:lang w:val="en-US"/>
        </w:rPr>
        <w:t xml:space="preserve">Have a Minimum Peak Output (Wp) per m2 (at </w:t>
      </w:r>
      <w:r w:rsidR="005119C8" w:rsidRPr="004B38D2">
        <w:rPr>
          <w:rFonts w:asciiTheme="minorHAnsi" w:eastAsiaTheme="minorEastAsia" w:hAnsiTheme="minorHAnsi" w:cstheme="minorBidi"/>
          <w:color w:val="000000"/>
          <w:sz w:val="20"/>
          <w:szCs w:val="24"/>
          <w:lang w:val="en-US"/>
        </w:rPr>
        <w:t>STC</w:t>
      </w:r>
      <w:r w:rsidRPr="004B38D2">
        <w:rPr>
          <w:rFonts w:asciiTheme="minorHAnsi" w:eastAsiaTheme="minorEastAsia" w:hAnsiTheme="minorHAnsi" w:cstheme="minorBidi"/>
          <w:color w:val="000000"/>
          <w:sz w:val="20"/>
          <w:szCs w:val="24"/>
          <w:lang w:val="en-US"/>
        </w:rPr>
        <w:t xml:space="preserve">) </w:t>
      </w:r>
      <w:r w:rsidR="00456FAE" w:rsidRPr="004B38D2">
        <w:rPr>
          <w:rFonts w:asciiTheme="minorHAnsi" w:eastAsiaTheme="minorEastAsia" w:hAnsiTheme="minorHAnsi" w:cstheme="minorBidi"/>
          <w:color w:val="000000"/>
          <w:sz w:val="20"/>
          <w:szCs w:val="24"/>
          <w:lang w:val="en-US"/>
        </w:rPr>
        <w:t>of.</w:t>
      </w:r>
    </w:p>
    <w:p w14:paraId="1D68E4C2" w14:textId="45A34F2F" w:rsidR="00BA494A" w:rsidRPr="004B38D2" w:rsidRDefault="00BA494A" w:rsidP="2ED5A0D5">
      <w:pPr>
        <w:pStyle w:val="ListParagraph"/>
        <w:numPr>
          <w:ilvl w:val="1"/>
          <w:numId w:val="9"/>
        </w:numPr>
        <w:spacing w:line="240" w:lineRule="auto"/>
        <w:rPr>
          <w:rFonts w:asciiTheme="minorHAnsi" w:eastAsiaTheme="minorEastAsia" w:hAnsiTheme="minorHAnsi" w:cstheme="minorBidi"/>
          <w:color w:val="000000"/>
          <w:sz w:val="20"/>
          <w:szCs w:val="20"/>
          <w:lang w:val="en-US"/>
        </w:rPr>
      </w:pPr>
      <w:r w:rsidRPr="2ED5A0D5">
        <w:rPr>
          <w:rFonts w:asciiTheme="minorHAnsi" w:eastAsiaTheme="minorEastAsia" w:hAnsiTheme="minorHAnsi" w:cstheme="minorBidi"/>
          <w:color w:val="000000"/>
          <w:sz w:val="20"/>
          <w:szCs w:val="20"/>
          <w:lang w:val="en-US"/>
        </w:rPr>
        <w:t>1</w:t>
      </w:r>
      <w:r w:rsidR="005119C8" w:rsidRPr="2ED5A0D5">
        <w:rPr>
          <w:rFonts w:asciiTheme="minorHAnsi" w:eastAsiaTheme="minorEastAsia" w:hAnsiTheme="minorHAnsi" w:cstheme="minorBidi"/>
          <w:color w:val="000000"/>
          <w:sz w:val="20"/>
          <w:szCs w:val="20"/>
          <w:lang w:val="en-US"/>
        </w:rPr>
        <w:t>70</w:t>
      </w:r>
      <w:r w:rsidRPr="2ED5A0D5">
        <w:rPr>
          <w:rFonts w:asciiTheme="minorHAnsi" w:eastAsiaTheme="minorEastAsia" w:hAnsiTheme="minorHAnsi" w:cstheme="minorBidi"/>
          <w:color w:val="000000"/>
          <w:sz w:val="20"/>
          <w:szCs w:val="20"/>
          <w:lang w:val="en-US"/>
        </w:rPr>
        <w:t xml:space="preserve"> Wp/m2 for Crystalline Silicon modules</w:t>
      </w:r>
    </w:p>
    <w:p w14:paraId="5C1CBB12" w14:textId="77777777" w:rsidR="00BA494A" w:rsidRPr="004B38D2" w:rsidRDefault="00BA494A" w:rsidP="2ED5A0D5">
      <w:pPr>
        <w:pStyle w:val="ListParagraph"/>
        <w:numPr>
          <w:ilvl w:val="1"/>
          <w:numId w:val="9"/>
        </w:numPr>
        <w:spacing w:line="240" w:lineRule="auto"/>
        <w:rPr>
          <w:rFonts w:asciiTheme="minorHAnsi" w:eastAsiaTheme="minorEastAsia" w:hAnsiTheme="minorHAnsi" w:cstheme="minorBidi"/>
          <w:color w:val="000000"/>
          <w:sz w:val="20"/>
          <w:szCs w:val="20"/>
          <w:lang w:val="en-US"/>
        </w:rPr>
      </w:pPr>
      <w:r w:rsidRPr="2ED5A0D5">
        <w:rPr>
          <w:rFonts w:asciiTheme="minorHAnsi" w:eastAsiaTheme="minorEastAsia" w:hAnsiTheme="minorHAnsi" w:cstheme="minorBidi"/>
          <w:color w:val="000000"/>
          <w:sz w:val="20"/>
          <w:szCs w:val="20"/>
          <w:lang w:val="en-US"/>
        </w:rPr>
        <w:t xml:space="preserve">40 Wp/m2 for Thin-Film modules </w:t>
      </w:r>
    </w:p>
    <w:p w14:paraId="55417E26" w14:textId="3B6F1022" w:rsidR="00BA494A" w:rsidRPr="004B38D2" w:rsidRDefault="00BA494A" w:rsidP="003602B8">
      <w:pPr>
        <w:pStyle w:val="ListParagraph"/>
        <w:numPr>
          <w:ilvl w:val="0"/>
          <w:numId w:val="9"/>
        </w:numPr>
        <w:rPr>
          <w:rFonts w:asciiTheme="minorHAnsi" w:eastAsiaTheme="minorEastAsia" w:hAnsiTheme="minorHAnsi" w:cstheme="minorBidi"/>
          <w:color w:val="000000"/>
          <w:sz w:val="20"/>
          <w:szCs w:val="20"/>
          <w:lang w:val="en-US"/>
        </w:rPr>
      </w:pPr>
      <w:r w:rsidRPr="510A2ABD">
        <w:rPr>
          <w:rFonts w:asciiTheme="minorHAnsi" w:eastAsiaTheme="minorEastAsia" w:hAnsiTheme="minorHAnsi" w:cstheme="minorBidi"/>
          <w:color w:val="000000"/>
          <w:sz w:val="20"/>
          <w:szCs w:val="20"/>
          <w:lang w:val="en-US"/>
        </w:rPr>
        <w:t xml:space="preserve">Have a maximum power tolerance of 5%, with a maximum range either side of zero, </w:t>
      </w:r>
      <w:r w:rsidR="00456FAE" w:rsidRPr="510A2ABD">
        <w:rPr>
          <w:rFonts w:asciiTheme="minorHAnsi" w:eastAsiaTheme="minorEastAsia" w:hAnsiTheme="minorHAnsi" w:cstheme="minorBidi"/>
          <w:color w:val="000000"/>
          <w:sz w:val="20"/>
          <w:szCs w:val="20"/>
          <w:lang w:val="en-US"/>
        </w:rPr>
        <w:t>i.e.,</w:t>
      </w:r>
      <w:r w:rsidRPr="510A2ABD">
        <w:rPr>
          <w:rFonts w:asciiTheme="minorHAnsi" w:eastAsiaTheme="minorEastAsia" w:hAnsiTheme="minorHAnsi" w:cstheme="minorBidi"/>
          <w:color w:val="000000"/>
          <w:sz w:val="20"/>
          <w:szCs w:val="20"/>
          <w:lang w:val="en-US"/>
        </w:rPr>
        <w:t xml:space="preserve"> +/- 5%, OR a maximum range above zero, </w:t>
      </w:r>
      <w:r w:rsidR="00E75C4A" w:rsidRPr="510A2ABD">
        <w:rPr>
          <w:rFonts w:asciiTheme="minorHAnsi" w:eastAsiaTheme="minorEastAsia" w:hAnsiTheme="minorHAnsi" w:cstheme="minorBidi"/>
          <w:color w:val="000000"/>
          <w:sz w:val="20"/>
          <w:szCs w:val="20"/>
          <w:lang w:val="en-US"/>
        </w:rPr>
        <w:t>i.e.,</w:t>
      </w:r>
      <w:r w:rsidRPr="510A2ABD">
        <w:rPr>
          <w:rFonts w:asciiTheme="minorHAnsi" w:eastAsiaTheme="minorEastAsia" w:hAnsiTheme="minorHAnsi" w:cstheme="minorBidi"/>
          <w:color w:val="000000"/>
          <w:sz w:val="20"/>
          <w:szCs w:val="20"/>
          <w:lang w:val="en-US"/>
        </w:rPr>
        <w:t xml:space="preserve"> 0% to 5%.</w:t>
      </w:r>
    </w:p>
    <w:p w14:paraId="4B021ADB" w14:textId="23C344C1" w:rsidR="47AD55A3" w:rsidRDefault="47AD55A3" w:rsidP="65D644DF">
      <w:pPr>
        <w:pStyle w:val="ListParagraph"/>
        <w:numPr>
          <w:ilvl w:val="0"/>
          <w:numId w:val="9"/>
        </w:numPr>
        <w:rPr>
          <w:rFonts w:asciiTheme="minorHAnsi" w:eastAsiaTheme="minorEastAsia" w:hAnsiTheme="minorHAnsi" w:cstheme="minorBidi"/>
          <w:color w:val="000000"/>
          <w:sz w:val="20"/>
          <w:szCs w:val="20"/>
          <w:lang w:val="en-US"/>
        </w:rPr>
      </w:pPr>
      <w:r w:rsidRPr="65D644DF">
        <w:rPr>
          <w:rFonts w:asciiTheme="minorHAnsi" w:eastAsiaTheme="minorEastAsia" w:hAnsiTheme="minorHAnsi" w:cstheme="minorBidi"/>
          <w:color w:val="000000"/>
          <w:sz w:val="20"/>
          <w:szCs w:val="20"/>
          <w:lang w:val="en-US"/>
        </w:rPr>
        <w:t xml:space="preserve">Must be mounted and fixed according to manufacturer’s instructions including recommended </w:t>
      </w:r>
      <w:r w:rsidR="37C2140A" w:rsidRPr="65D644DF">
        <w:rPr>
          <w:rFonts w:asciiTheme="minorHAnsi" w:eastAsiaTheme="minorEastAsia" w:hAnsiTheme="minorHAnsi" w:cstheme="minorBidi"/>
          <w:color w:val="000000"/>
          <w:sz w:val="20"/>
          <w:szCs w:val="20"/>
          <w:lang w:val="en-US"/>
        </w:rPr>
        <w:t>fastening torque.</w:t>
      </w:r>
    </w:p>
    <w:p w14:paraId="6CA61045" w14:textId="1493E2FF" w:rsidR="60525639" w:rsidRDefault="60525639" w:rsidP="65D644DF">
      <w:pPr>
        <w:pStyle w:val="ListParagraph"/>
        <w:numPr>
          <w:ilvl w:val="0"/>
          <w:numId w:val="9"/>
        </w:numPr>
        <w:rPr>
          <w:color w:val="000000"/>
          <w:sz w:val="20"/>
          <w:szCs w:val="20"/>
        </w:rPr>
      </w:pPr>
      <w:r w:rsidRPr="65D644DF">
        <w:rPr>
          <w:rFonts w:asciiTheme="minorHAnsi" w:eastAsiaTheme="minorEastAsia" w:hAnsiTheme="minorHAnsi" w:cstheme="minorBidi"/>
          <w:color w:val="000000"/>
          <w:sz w:val="20"/>
          <w:szCs w:val="20"/>
          <w:lang w:val="en-US"/>
        </w:rPr>
        <w:t xml:space="preserve">Must be designed to withstand a minimum positive pressure of 1000 Pa, and negative pressure of -1000 Pa in line with </w:t>
      </w:r>
    </w:p>
    <w:p w14:paraId="3423AD52" w14:textId="33ED7CC3" w:rsidR="00BA494A" w:rsidRPr="00FA5ECC" w:rsidRDefault="00BA494A" w:rsidP="65D644DF">
      <w:pPr>
        <w:ind w:left="360"/>
        <w:rPr>
          <w:rFonts w:ascii="Myriad Pro" w:hAnsi="Myriad Pro"/>
          <w:bCs w:val="0"/>
          <w:color w:val="00B495" w:themeColor="text2"/>
          <w:szCs w:val="22"/>
          <w:lang w:val="en-IE"/>
        </w:rPr>
      </w:pPr>
      <w:bookmarkStart w:id="37" w:name="_Toc64006970"/>
      <w:bookmarkStart w:id="38" w:name="_Toc1789627590"/>
      <w:bookmarkStart w:id="39" w:name="_Toc912488128"/>
      <w:bookmarkStart w:id="40" w:name="_Toc1522343603"/>
      <w:bookmarkStart w:id="41" w:name="_Toc767475306"/>
    </w:p>
    <w:p w14:paraId="5FD303FF" w14:textId="72FF09FD" w:rsidR="00BA494A" w:rsidRPr="00FA5ECC" w:rsidRDefault="47AD55A3" w:rsidP="65D644DF">
      <w:pPr>
        <w:ind w:left="360"/>
        <w:rPr>
          <w:rFonts w:ascii="Myriad Pro" w:hAnsi="Myriad Pro"/>
          <w:bCs w:val="0"/>
          <w:color w:val="00B495" w:themeColor="text2"/>
          <w:szCs w:val="22"/>
          <w:lang w:val="en-IE"/>
        </w:rPr>
      </w:pPr>
      <w:r w:rsidRPr="65D644DF">
        <w:rPr>
          <w:rFonts w:asciiTheme="majorHAnsi" w:eastAsiaTheme="majorEastAsia" w:hAnsiTheme="majorHAnsi" w:cstheme="majorBidi"/>
          <w:bCs w:val="0"/>
          <w:color w:val="00B494"/>
          <w:lang w:val="en-IE"/>
        </w:rPr>
        <w:t>Mounting Systems</w:t>
      </w:r>
      <w:bookmarkEnd w:id="37"/>
      <w:bookmarkEnd w:id="38"/>
      <w:bookmarkEnd w:id="39"/>
      <w:bookmarkEnd w:id="40"/>
      <w:bookmarkEnd w:id="41"/>
    </w:p>
    <w:p w14:paraId="3D4D308B" w14:textId="66D81DAA" w:rsidR="00BA494A" w:rsidRPr="001E61F7" w:rsidRDefault="00BA494A" w:rsidP="7E495DD6">
      <w:pPr>
        <w:pStyle w:val="Heading3"/>
        <w:numPr>
          <w:ilvl w:val="2"/>
          <w:numId w:val="18"/>
        </w:numPr>
        <w:rPr>
          <w:rFonts w:asciiTheme="minorHAnsi" w:eastAsiaTheme="minorEastAsia" w:hAnsiTheme="minorHAnsi" w:cstheme="minorBidi"/>
          <w:color w:val="000000"/>
          <w:lang w:val="en-US"/>
        </w:rPr>
      </w:pPr>
      <w:bookmarkStart w:id="42" w:name="_Toc64006971"/>
      <w:bookmarkStart w:id="43" w:name="_Toc586684396"/>
      <w:bookmarkStart w:id="44" w:name="_Toc1251185108"/>
      <w:bookmarkStart w:id="45" w:name="_Toc381742798"/>
      <w:bookmarkStart w:id="46" w:name="_Toc1468499184"/>
      <w:r w:rsidRPr="135F531C">
        <w:rPr>
          <w:rFonts w:asciiTheme="minorHAnsi" w:eastAsiaTheme="minorEastAsia" w:hAnsiTheme="minorHAnsi" w:cstheme="minorBidi"/>
          <w:color w:val="000000"/>
          <w:lang w:val="en-US"/>
        </w:rPr>
        <w:t>Acceptable Forms of Mounting System</w:t>
      </w:r>
      <w:bookmarkEnd w:id="42"/>
      <w:bookmarkEnd w:id="43"/>
      <w:bookmarkEnd w:id="44"/>
      <w:bookmarkEnd w:id="45"/>
      <w:bookmarkEnd w:id="46"/>
    </w:p>
    <w:p w14:paraId="554C20CF" w14:textId="0878149A" w:rsidR="00BA494A" w:rsidRDefault="00BA494A" w:rsidP="00C22032">
      <w:pPr>
        <w:spacing w:line="259" w:lineRule="auto"/>
        <w:rPr>
          <w:rFonts w:eastAsiaTheme="minorEastAsia" w:cstheme="minorBidi"/>
          <w:color w:val="000000"/>
          <w:sz w:val="20"/>
          <w:szCs w:val="20"/>
          <w:lang w:val="en-US"/>
        </w:rPr>
      </w:pPr>
      <w:r w:rsidRPr="05A1E7F6">
        <w:rPr>
          <w:rFonts w:eastAsiaTheme="minorEastAsia" w:cstheme="minorBidi"/>
          <w:color w:val="000000"/>
          <w:sz w:val="20"/>
          <w:szCs w:val="20"/>
          <w:lang w:val="en-US"/>
        </w:rPr>
        <w:t xml:space="preserve">There are numerous solutions available for mounting systems for solar PV systems. The following categories of mounting systems are considered acceptable for the Scheme. If an Installer is uncertain if a mounting system is acceptable, they are advised to seek </w:t>
      </w:r>
      <w:r w:rsidR="607EE4AF" w:rsidRPr="05A1E7F6">
        <w:rPr>
          <w:rFonts w:eastAsiaTheme="minorEastAsia" w:cstheme="minorBidi"/>
          <w:color w:val="000000"/>
          <w:sz w:val="20"/>
          <w:szCs w:val="20"/>
          <w:lang w:val="en-US"/>
        </w:rPr>
        <w:t xml:space="preserve">confirmation </w:t>
      </w:r>
      <w:r w:rsidRPr="05A1E7F6">
        <w:rPr>
          <w:rFonts w:eastAsiaTheme="minorEastAsia" w:cstheme="minorBidi"/>
          <w:color w:val="000000"/>
          <w:sz w:val="20"/>
          <w:szCs w:val="20"/>
          <w:lang w:val="en-US"/>
        </w:rPr>
        <w:t>from SEAI in advance of installation</w:t>
      </w:r>
      <w:r w:rsidR="001E61F7" w:rsidRPr="05A1E7F6">
        <w:rPr>
          <w:rFonts w:eastAsiaTheme="minorEastAsia" w:cstheme="minorBidi"/>
          <w:color w:val="000000"/>
          <w:sz w:val="20"/>
          <w:szCs w:val="20"/>
          <w:lang w:val="en-US"/>
        </w:rPr>
        <w:t>:</w:t>
      </w:r>
    </w:p>
    <w:p w14:paraId="59E9F50E" w14:textId="77777777" w:rsidR="001E61F7" w:rsidRPr="001E61F7" w:rsidRDefault="001E61F7" w:rsidP="00C22032">
      <w:pPr>
        <w:spacing w:line="259" w:lineRule="auto"/>
        <w:rPr>
          <w:rFonts w:eastAsiaTheme="minorEastAsia" w:cstheme="minorBidi"/>
          <w:bCs w:val="0"/>
          <w:color w:val="000000"/>
          <w:sz w:val="20"/>
          <w:lang w:val="en-US"/>
        </w:rPr>
      </w:pPr>
    </w:p>
    <w:p w14:paraId="649376A5" w14:textId="77777777"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Roof Mounted – Pitched or Flat Roof</w:t>
      </w:r>
    </w:p>
    <w:p w14:paraId="083B82CB" w14:textId="77777777"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Integrated or ‘In-Roof’ systems</w:t>
      </w:r>
    </w:p>
    <w:p w14:paraId="6E1559F8" w14:textId="77777777"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 xml:space="preserve">Wall/Cantilever or Brise Soleil Mounted </w:t>
      </w:r>
    </w:p>
    <w:p w14:paraId="44297016" w14:textId="77777777"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Ground Mounted or Car Port Mounted</w:t>
      </w:r>
    </w:p>
    <w:p w14:paraId="74AE2E9E" w14:textId="77777777" w:rsidR="00C22032" w:rsidRPr="00524865" w:rsidRDefault="00C22032" w:rsidP="00BA494A">
      <w:pPr>
        <w:spacing w:after="160" w:line="259" w:lineRule="auto"/>
        <w:rPr>
          <w:rFonts w:eastAsia="Calibri" w:cs="Calibri"/>
          <w:bCs w:val="0"/>
          <w:sz w:val="20"/>
          <w:szCs w:val="20"/>
          <w:lang w:val="en-IE"/>
        </w:rPr>
      </w:pPr>
    </w:p>
    <w:p w14:paraId="574E40FA" w14:textId="77777777" w:rsidR="001E61F7" w:rsidRPr="00524865" w:rsidRDefault="001E61F7" w:rsidP="00C22032">
      <w:pPr>
        <w:spacing w:line="259" w:lineRule="auto"/>
        <w:rPr>
          <w:rFonts w:eastAsia="Calibri" w:cs="Calibri"/>
          <w:bCs w:val="0"/>
          <w:sz w:val="20"/>
          <w:szCs w:val="20"/>
          <w:lang w:val="en-IE"/>
        </w:rPr>
      </w:pPr>
    </w:p>
    <w:p w14:paraId="065F30AC" w14:textId="77777777" w:rsidR="001E61F7" w:rsidRPr="00524865" w:rsidRDefault="001E61F7" w:rsidP="00C22032">
      <w:pPr>
        <w:spacing w:line="259" w:lineRule="auto"/>
        <w:rPr>
          <w:rFonts w:eastAsia="Calibri" w:cs="Calibri"/>
          <w:bCs w:val="0"/>
          <w:sz w:val="20"/>
          <w:szCs w:val="20"/>
          <w:lang w:val="en-IE"/>
        </w:rPr>
      </w:pPr>
    </w:p>
    <w:p w14:paraId="04BDD28A" w14:textId="29515B45" w:rsidR="00BA494A" w:rsidRPr="001E61F7" w:rsidRDefault="47AD55A3" w:rsidP="65D644DF">
      <w:pPr>
        <w:spacing w:line="259" w:lineRule="auto"/>
        <w:rPr>
          <w:rFonts w:eastAsiaTheme="minorEastAsia" w:cstheme="minorBidi"/>
          <w:color w:val="000000"/>
          <w:sz w:val="20"/>
          <w:szCs w:val="20"/>
          <w:lang w:val="en-US"/>
        </w:rPr>
      </w:pPr>
      <w:r w:rsidRPr="65D644DF">
        <w:rPr>
          <w:rFonts w:eastAsiaTheme="minorEastAsia" w:cstheme="minorBidi"/>
          <w:color w:val="000000"/>
          <w:sz w:val="20"/>
          <w:szCs w:val="20"/>
          <w:lang w:val="en-US"/>
        </w:rPr>
        <w:t>The following panel mounting configurations are not considered acceptable (</w:t>
      </w:r>
      <w:r w:rsidR="42FF2B68" w:rsidRPr="65D644DF">
        <w:rPr>
          <w:rFonts w:eastAsiaTheme="minorEastAsia" w:cstheme="minorBidi"/>
          <w:color w:val="000000"/>
          <w:sz w:val="20"/>
          <w:szCs w:val="20"/>
          <w:lang w:val="en-US"/>
        </w:rPr>
        <w:t>without prior written</w:t>
      </w:r>
      <w:r w:rsidRPr="65D644DF">
        <w:rPr>
          <w:rFonts w:eastAsiaTheme="minorEastAsia" w:cstheme="minorBidi"/>
          <w:color w:val="000000"/>
          <w:sz w:val="20"/>
          <w:szCs w:val="20"/>
          <w:lang w:val="en-US"/>
        </w:rPr>
        <w:t xml:space="preserve"> approv</w:t>
      </w:r>
      <w:r w:rsidR="42FF2B68" w:rsidRPr="65D644DF">
        <w:rPr>
          <w:rFonts w:eastAsiaTheme="minorEastAsia" w:cstheme="minorBidi"/>
          <w:color w:val="000000"/>
          <w:sz w:val="20"/>
          <w:szCs w:val="20"/>
          <w:lang w:val="en-US"/>
        </w:rPr>
        <w:t>al</w:t>
      </w:r>
      <w:r w:rsidRPr="65D644DF">
        <w:rPr>
          <w:rFonts w:eastAsiaTheme="minorEastAsia" w:cstheme="minorBidi"/>
          <w:color w:val="000000"/>
          <w:sz w:val="20"/>
          <w:szCs w:val="20"/>
          <w:lang w:val="en-US"/>
        </w:rPr>
        <w:t xml:space="preserve"> BEFORE installation by SEAI) for the </w:t>
      </w:r>
      <w:r w:rsidR="2CA98D9C" w:rsidRPr="65D644DF">
        <w:rPr>
          <w:rFonts w:eastAsiaTheme="minorEastAsia" w:cstheme="minorBidi"/>
          <w:color w:val="000000"/>
          <w:sz w:val="20"/>
          <w:szCs w:val="20"/>
          <w:lang w:val="en-US"/>
        </w:rPr>
        <w:t>Scheme.</w:t>
      </w:r>
    </w:p>
    <w:p w14:paraId="0142A3BF" w14:textId="49D8C237"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Horizontal or Vertical mounted (</w:t>
      </w:r>
      <w:r w:rsidR="00D33A9A" w:rsidRPr="001E61F7">
        <w:rPr>
          <w:rFonts w:asciiTheme="minorHAnsi" w:eastAsiaTheme="minorEastAsia" w:hAnsiTheme="minorHAnsi" w:cstheme="minorBidi"/>
          <w:color w:val="000000"/>
          <w:sz w:val="20"/>
          <w:szCs w:val="24"/>
          <w:lang w:val="en-US"/>
        </w:rPr>
        <w:t>i.e.,</w:t>
      </w:r>
      <w:r w:rsidRPr="001E61F7">
        <w:rPr>
          <w:rFonts w:asciiTheme="minorHAnsi" w:eastAsiaTheme="minorEastAsia" w:hAnsiTheme="minorHAnsi" w:cstheme="minorBidi"/>
          <w:color w:val="000000"/>
          <w:sz w:val="20"/>
          <w:szCs w:val="24"/>
          <w:lang w:val="en-US"/>
        </w:rPr>
        <w:t xml:space="preserve"> laid flat on roof or ground, or fixed flat to wall or </w:t>
      </w:r>
      <w:r w:rsidR="005B2211" w:rsidRPr="001E61F7">
        <w:rPr>
          <w:rFonts w:asciiTheme="minorHAnsi" w:eastAsiaTheme="minorEastAsia" w:hAnsiTheme="minorHAnsi" w:cstheme="minorBidi"/>
          <w:color w:val="000000"/>
          <w:sz w:val="20"/>
          <w:szCs w:val="24"/>
          <w:lang w:val="en-US"/>
        </w:rPr>
        <w:t>another</w:t>
      </w:r>
      <w:r w:rsidRPr="001E61F7">
        <w:rPr>
          <w:rFonts w:asciiTheme="minorHAnsi" w:eastAsiaTheme="minorEastAsia" w:hAnsiTheme="minorHAnsi" w:cstheme="minorBidi"/>
          <w:color w:val="000000"/>
          <w:sz w:val="20"/>
          <w:szCs w:val="24"/>
          <w:lang w:val="en-US"/>
        </w:rPr>
        <w:t xml:space="preserve"> surface)</w:t>
      </w:r>
      <w:r w:rsidR="00113077" w:rsidRPr="001E61F7">
        <w:rPr>
          <w:rFonts w:asciiTheme="minorHAnsi" w:eastAsiaTheme="minorEastAsia" w:hAnsiTheme="minorHAnsi" w:cstheme="minorBidi"/>
          <w:color w:val="000000"/>
          <w:sz w:val="20"/>
          <w:szCs w:val="24"/>
          <w:lang w:val="en-US"/>
        </w:rPr>
        <w:t>.</w:t>
      </w:r>
    </w:p>
    <w:p w14:paraId="74907EEC" w14:textId="4C6BE514"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 xml:space="preserve">Building Integrated PV (BIPV), </w:t>
      </w:r>
      <w:r w:rsidR="00D33A9A" w:rsidRPr="001E61F7">
        <w:rPr>
          <w:rFonts w:asciiTheme="minorHAnsi" w:eastAsiaTheme="minorEastAsia" w:hAnsiTheme="minorHAnsi" w:cstheme="minorBidi"/>
          <w:color w:val="000000"/>
          <w:sz w:val="20"/>
          <w:szCs w:val="24"/>
          <w:lang w:val="en-US"/>
        </w:rPr>
        <w:t>i.e.,</w:t>
      </w:r>
      <w:r w:rsidRPr="001E61F7">
        <w:rPr>
          <w:rFonts w:asciiTheme="minorHAnsi" w:eastAsiaTheme="minorEastAsia" w:hAnsiTheme="minorHAnsi" w:cstheme="minorBidi"/>
          <w:color w:val="000000"/>
          <w:sz w:val="20"/>
          <w:szCs w:val="24"/>
          <w:lang w:val="en-US"/>
        </w:rPr>
        <w:t xml:space="preserve"> where solar PV is used to replace traditional building materials such as glazing or cladding.</w:t>
      </w:r>
    </w:p>
    <w:p w14:paraId="666207D6" w14:textId="3845CE18" w:rsidR="00BA494A" w:rsidRPr="001E61F7" w:rsidRDefault="00BA494A" w:rsidP="003602B8">
      <w:pPr>
        <w:pStyle w:val="ListParagraph"/>
        <w:numPr>
          <w:ilvl w:val="0"/>
          <w:numId w:val="9"/>
        </w:numPr>
        <w:rPr>
          <w:rFonts w:asciiTheme="minorHAnsi" w:eastAsiaTheme="minorEastAsia" w:hAnsiTheme="minorHAnsi" w:cstheme="minorBidi"/>
          <w:color w:val="000000"/>
          <w:sz w:val="20"/>
          <w:szCs w:val="24"/>
          <w:lang w:val="en-US"/>
        </w:rPr>
      </w:pPr>
      <w:r w:rsidRPr="001E61F7">
        <w:rPr>
          <w:rFonts w:asciiTheme="minorHAnsi" w:eastAsiaTheme="minorEastAsia" w:hAnsiTheme="minorHAnsi" w:cstheme="minorBidi"/>
          <w:color w:val="000000"/>
          <w:sz w:val="20"/>
          <w:szCs w:val="24"/>
          <w:lang w:val="en-US"/>
        </w:rPr>
        <w:t>Solar Tiles, Coatings or Flexible Solar Membranes</w:t>
      </w:r>
      <w:r w:rsidR="005D5780" w:rsidRPr="001E61F7">
        <w:rPr>
          <w:rFonts w:asciiTheme="minorHAnsi" w:eastAsiaTheme="minorEastAsia" w:hAnsiTheme="minorHAnsi" w:cstheme="minorBidi"/>
          <w:color w:val="000000"/>
          <w:sz w:val="20"/>
          <w:szCs w:val="24"/>
          <w:lang w:val="en-US"/>
        </w:rPr>
        <w:t>.</w:t>
      </w:r>
    </w:p>
    <w:p w14:paraId="59D39BE5" w14:textId="77777777" w:rsidR="00BA494A" w:rsidRPr="001E61F7" w:rsidRDefault="00BA494A" w:rsidP="7E495DD6">
      <w:pPr>
        <w:pStyle w:val="Heading3"/>
        <w:numPr>
          <w:ilvl w:val="2"/>
          <w:numId w:val="18"/>
        </w:numPr>
        <w:rPr>
          <w:rFonts w:asciiTheme="minorHAnsi" w:eastAsiaTheme="minorEastAsia" w:hAnsiTheme="minorHAnsi" w:cstheme="minorBidi"/>
          <w:color w:val="000000"/>
          <w:lang w:val="en-US"/>
        </w:rPr>
      </w:pPr>
      <w:bookmarkStart w:id="47" w:name="_Toc64006972"/>
      <w:bookmarkStart w:id="48" w:name="_Toc187133220"/>
      <w:bookmarkStart w:id="49" w:name="_Toc672107001"/>
      <w:bookmarkStart w:id="50" w:name="_Toc1181131643"/>
      <w:bookmarkStart w:id="51" w:name="_Toc1444168547"/>
      <w:r w:rsidRPr="135F531C">
        <w:rPr>
          <w:rFonts w:asciiTheme="minorHAnsi" w:eastAsiaTheme="minorEastAsia" w:hAnsiTheme="minorHAnsi" w:cstheme="minorBidi"/>
          <w:color w:val="000000"/>
          <w:lang w:val="en-US"/>
        </w:rPr>
        <w:t>Roof Mounting Systems – Loading and Structure</w:t>
      </w:r>
      <w:bookmarkEnd w:id="47"/>
      <w:bookmarkEnd w:id="48"/>
      <w:bookmarkEnd w:id="49"/>
      <w:bookmarkEnd w:id="50"/>
      <w:bookmarkEnd w:id="51"/>
    </w:p>
    <w:p w14:paraId="26108366" w14:textId="70D84559" w:rsidR="00BA494A" w:rsidRPr="001E61F7" w:rsidRDefault="47AD55A3" w:rsidP="65D644DF">
      <w:pPr>
        <w:spacing w:after="160" w:line="259" w:lineRule="auto"/>
        <w:rPr>
          <w:rFonts w:eastAsiaTheme="minorEastAsia" w:cstheme="minorBidi"/>
          <w:color w:val="000000"/>
          <w:sz w:val="20"/>
          <w:szCs w:val="20"/>
          <w:lang w:val="en-US"/>
        </w:rPr>
      </w:pPr>
      <w:r w:rsidRPr="65D644DF">
        <w:rPr>
          <w:rFonts w:eastAsiaTheme="minorEastAsia" w:cstheme="minorBidi"/>
          <w:color w:val="000000"/>
          <w:sz w:val="20"/>
          <w:szCs w:val="20"/>
          <w:lang w:val="en-US"/>
        </w:rPr>
        <w:t xml:space="preserve">When considering roof mounted PV </w:t>
      </w:r>
      <w:r w:rsidR="4F6B37E2" w:rsidRPr="65D644DF">
        <w:rPr>
          <w:rFonts w:eastAsiaTheme="minorEastAsia" w:cstheme="minorBidi"/>
          <w:color w:val="000000"/>
          <w:sz w:val="20"/>
          <w:szCs w:val="20"/>
          <w:lang w:val="en-US"/>
        </w:rPr>
        <w:t>system,</w:t>
      </w:r>
      <w:r w:rsidRPr="65D644DF">
        <w:rPr>
          <w:rFonts w:eastAsiaTheme="minorEastAsia" w:cstheme="minorBidi"/>
          <w:color w:val="000000"/>
          <w:sz w:val="20"/>
          <w:szCs w:val="20"/>
          <w:lang w:val="en-US"/>
        </w:rPr>
        <w:t xml:space="preserve"> the Contractor must consider and assess the </w:t>
      </w:r>
      <w:r w:rsidR="2CA98D9C" w:rsidRPr="65D644DF">
        <w:rPr>
          <w:rFonts w:eastAsiaTheme="minorEastAsia" w:cstheme="minorBidi"/>
          <w:color w:val="000000"/>
          <w:sz w:val="20"/>
          <w:szCs w:val="20"/>
          <w:lang w:val="en-US"/>
        </w:rPr>
        <w:t>below.</w:t>
      </w:r>
    </w:p>
    <w:p w14:paraId="628DA669" w14:textId="01BB01C2" w:rsidR="00BA494A" w:rsidRPr="001E61F7" w:rsidRDefault="00BA494A" w:rsidP="003602B8">
      <w:pPr>
        <w:numPr>
          <w:ilvl w:val="0"/>
          <w:numId w:val="1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The design and specification of the PV mounting system for all installation types shall consider</w:t>
      </w:r>
      <w:r w:rsidR="00C00785">
        <w:rPr>
          <w:rFonts w:eastAsiaTheme="minorEastAsia" w:cstheme="minorBidi"/>
          <w:bCs w:val="0"/>
          <w:color w:val="000000"/>
          <w:sz w:val="20"/>
          <w:lang w:val="en-US"/>
        </w:rPr>
        <w:t>:</w:t>
      </w:r>
    </w:p>
    <w:p w14:paraId="6F35F97C" w14:textId="4B510318" w:rsidR="00BA494A" w:rsidRPr="001E61F7"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Building Regulations TGD A – Structure</w:t>
      </w:r>
      <w:r w:rsidR="005D5780" w:rsidRPr="001E61F7">
        <w:rPr>
          <w:rFonts w:eastAsiaTheme="minorEastAsia" w:cstheme="minorBidi"/>
          <w:bCs w:val="0"/>
          <w:color w:val="000000"/>
          <w:sz w:val="20"/>
          <w:lang w:val="en-US"/>
        </w:rPr>
        <w:t>.</w:t>
      </w:r>
    </w:p>
    <w:p w14:paraId="43E69FA3" w14:textId="7DF09252" w:rsidR="00CB205D" w:rsidRPr="001E61F7" w:rsidRDefault="00CB205D"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Building Regulations TGD D – Materials and Workmanship</w:t>
      </w:r>
      <w:r w:rsidR="005D5780" w:rsidRPr="001E61F7">
        <w:rPr>
          <w:rFonts w:eastAsiaTheme="minorEastAsia" w:cstheme="minorBidi"/>
          <w:bCs w:val="0"/>
          <w:color w:val="000000"/>
          <w:sz w:val="20"/>
          <w:lang w:val="en-US"/>
        </w:rPr>
        <w:t>.</w:t>
      </w:r>
    </w:p>
    <w:p w14:paraId="196720A1" w14:textId="3B89E770" w:rsidR="00EE79E0" w:rsidRPr="001E61F7" w:rsidRDefault="60525639" w:rsidP="65D644DF">
      <w:pPr>
        <w:numPr>
          <w:ilvl w:val="0"/>
          <w:numId w:val="3"/>
        </w:numPr>
        <w:spacing w:after="160" w:line="259" w:lineRule="auto"/>
        <w:contextualSpacing/>
        <w:rPr>
          <w:rFonts w:eastAsiaTheme="minorEastAsia" w:cstheme="minorBidi"/>
          <w:color w:val="000000"/>
          <w:sz w:val="20"/>
          <w:szCs w:val="20"/>
          <w:lang w:val="en-US"/>
        </w:rPr>
      </w:pPr>
      <w:r w:rsidRPr="74C71175">
        <w:rPr>
          <w:rFonts w:eastAsiaTheme="minorEastAsia" w:cstheme="minorBidi"/>
          <w:color w:val="000000"/>
          <w:sz w:val="20"/>
          <w:szCs w:val="20"/>
          <w:lang w:val="en-US"/>
        </w:rPr>
        <w:t xml:space="preserve"> </w:t>
      </w:r>
    </w:p>
    <w:p w14:paraId="04B1071B" w14:textId="201E8670" w:rsidR="00BA494A" w:rsidRPr="001E61F7" w:rsidRDefault="60525639" w:rsidP="65D644DF">
      <w:pPr>
        <w:numPr>
          <w:ilvl w:val="0"/>
          <w:numId w:val="3"/>
        </w:numPr>
        <w:spacing w:after="160" w:line="259" w:lineRule="auto"/>
        <w:contextualSpacing/>
        <w:rPr>
          <w:rFonts w:eastAsiaTheme="minorEastAsia" w:cstheme="minorBidi"/>
          <w:color w:val="000000"/>
          <w:sz w:val="20"/>
          <w:szCs w:val="20"/>
          <w:lang w:val="en-US"/>
        </w:rPr>
      </w:pPr>
      <w:r w:rsidRPr="65D644DF">
        <w:rPr>
          <w:rFonts w:eastAsiaTheme="minorEastAsia" w:cstheme="minorBidi"/>
          <w:color w:val="000000"/>
          <w:sz w:val="20"/>
          <w:szCs w:val="20"/>
          <w:lang w:val="en-US"/>
        </w:rPr>
        <w:t>Site specific d</w:t>
      </w:r>
      <w:r w:rsidR="21BC6C85" w:rsidRPr="65D644DF">
        <w:rPr>
          <w:rFonts w:eastAsiaTheme="minorEastAsia" w:cstheme="minorBidi"/>
          <w:color w:val="000000"/>
          <w:sz w:val="20"/>
          <w:szCs w:val="20"/>
          <w:lang w:val="en-US"/>
        </w:rPr>
        <w:t>esign</w:t>
      </w:r>
      <w:r w:rsidR="47AD55A3" w:rsidRPr="65D644DF">
        <w:rPr>
          <w:rFonts w:eastAsiaTheme="minorEastAsia" w:cstheme="minorBidi"/>
          <w:color w:val="000000"/>
          <w:sz w:val="20"/>
          <w:szCs w:val="20"/>
          <w:lang w:val="en-US"/>
        </w:rPr>
        <w:t xml:space="preserve"> wind and snow loads – derived from Eurocode-1 (and Irish National Annex)</w:t>
      </w:r>
      <w:r w:rsidR="38F341EE" w:rsidRPr="65D644DF">
        <w:rPr>
          <w:rFonts w:eastAsiaTheme="minorEastAsia" w:cstheme="minorBidi"/>
          <w:color w:val="000000"/>
          <w:sz w:val="20"/>
          <w:szCs w:val="20"/>
          <w:lang w:val="en-US"/>
        </w:rPr>
        <w:t>.</w:t>
      </w:r>
    </w:p>
    <w:p w14:paraId="166A506E" w14:textId="4E182AFD" w:rsidR="00BA494A" w:rsidRPr="001E61F7"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Appropriate safety factors – derived from Eurocode-</w:t>
      </w:r>
      <w:r w:rsidR="00932EE0" w:rsidRPr="001E61F7">
        <w:rPr>
          <w:rFonts w:eastAsiaTheme="minorEastAsia" w:cstheme="minorBidi"/>
          <w:bCs w:val="0"/>
          <w:color w:val="000000"/>
          <w:sz w:val="20"/>
          <w:lang w:val="en-US"/>
        </w:rPr>
        <w:t>0</w:t>
      </w:r>
      <w:r w:rsidRPr="001E61F7">
        <w:rPr>
          <w:rFonts w:eastAsiaTheme="minorEastAsia" w:cstheme="minorBidi"/>
          <w:bCs w:val="0"/>
          <w:color w:val="000000"/>
          <w:sz w:val="20"/>
          <w:lang w:val="en-US"/>
        </w:rPr>
        <w:t xml:space="preserve"> (and Irish National Annex)</w:t>
      </w:r>
      <w:r w:rsidR="005D5780" w:rsidRPr="001E61F7">
        <w:rPr>
          <w:rFonts w:eastAsiaTheme="minorEastAsia" w:cstheme="minorBidi"/>
          <w:bCs w:val="0"/>
          <w:color w:val="000000"/>
          <w:sz w:val="20"/>
          <w:lang w:val="en-US"/>
        </w:rPr>
        <w:t>.</w:t>
      </w:r>
    </w:p>
    <w:p w14:paraId="079C5997" w14:textId="1035FD83" w:rsidR="00BA494A" w:rsidRPr="001E61F7" w:rsidRDefault="00BA494A" w:rsidP="7215F30A">
      <w:pPr>
        <w:numPr>
          <w:ilvl w:val="0"/>
          <w:numId w:val="3"/>
        </w:numPr>
        <w:spacing w:after="160" w:line="259" w:lineRule="auto"/>
        <w:contextualSpacing/>
        <w:rPr>
          <w:rFonts w:eastAsiaTheme="minorEastAsia" w:cstheme="minorBidi"/>
          <w:color w:val="000000"/>
          <w:sz w:val="20"/>
          <w:szCs w:val="20"/>
        </w:rPr>
      </w:pPr>
      <w:r w:rsidRPr="7215F30A">
        <w:rPr>
          <w:rFonts w:eastAsiaTheme="minorEastAsia" w:cstheme="minorBidi"/>
          <w:color w:val="000000"/>
          <w:sz w:val="20"/>
          <w:szCs w:val="20"/>
        </w:rPr>
        <w:t>Strength and suitability of the supporting structure</w:t>
      </w:r>
      <w:r w:rsidR="005D5780" w:rsidRPr="7215F30A">
        <w:rPr>
          <w:rFonts w:eastAsiaTheme="minorEastAsia" w:cstheme="minorBidi"/>
          <w:color w:val="000000"/>
          <w:sz w:val="20"/>
          <w:szCs w:val="20"/>
        </w:rPr>
        <w:t>.</w:t>
      </w:r>
      <w:r w:rsidRPr="7215F30A">
        <w:rPr>
          <w:rFonts w:eastAsiaTheme="minorEastAsia" w:cstheme="minorBidi"/>
          <w:color w:val="000000"/>
          <w:sz w:val="20"/>
          <w:szCs w:val="20"/>
        </w:rPr>
        <w:t xml:space="preserve">  </w:t>
      </w:r>
    </w:p>
    <w:p w14:paraId="3E422F5A" w14:textId="07CC1C7C" w:rsidR="26590ED6" w:rsidRPr="00DB4729" w:rsidRDefault="00BA494A" w:rsidP="5888FD40">
      <w:pPr>
        <w:numPr>
          <w:ilvl w:val="0"/>
          <w:numId w:val="3"/>
        </w:numPr>
        <w:spacing w:after="160" w:line="259" w:lineRule="auto"/>
        <w:contextualSpacing/>
        <w:rPr>
          <w:rFonts w:eastAsiaTheme="minorEastAsia" w:cstheme="minorBidi"/>
          <w:color w:val="000000"/>
          <w:sz w:val="20"/>
          <w:szCs w:val="20"/>
          <w:lang w:val="en-US"/>
        </w:rPr>
      </w:pPr>
      <w:r w:rsidRPr="5888FD40">
        <w:rPr>
          <w:rFonts w:eastAsiaTheme="minorEastAsia" w:cstheme="minorBidi"/>
          <w:color w:val="000000"/>
          <w:sz w:val="20"/>
          <w:szCs w:val="20"/>
          <w:lang w:val="en-US"/>
        </w:rPr>
        <w:t>Strength of the fixing – using fixing data from Eurocode-5</w:t>
      </w:r>
      <w:r w:rsidR="00CB205D" w:rsidRPr="5888FD40">
        <w:rPr>
          <w:rFonts w:eastAsiaTheme="minorEastAsia" w:cstheme="minorBidi"/>
          <w:color w:val="000000"/>
          <w:sz w:val="20"/>
          <w:szCs w:val="20"/>
          <w:lang w:val="en-US"/>
        </w:rPr>
        <w:t xml:space="preserve"> (for standard fixings)</w:t>
      </w:r>
      <w:r w:rsidR="005D5780" w:rsidRPr="5888FD40">
        <w:rPr>
          <w:rFonts w:eastAsiaTheme="minorEastAsia" w:cstheme="minorBidi"/>
          <w:color w:val="000000"/>
          <w:sz w:val="20"/>
          <w:szCs w:val="20"/>
          <w:lang w:val="en-US"/>
        </w:rPr>
        <w:t>.</w:t>
      </w:r>
    </w:p>
    <w:p w14:paraId="04E667A8" w14:textId="1A7C50A7" w:rsidR="00BA494A" w:rsidRPr="001E61F7"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Proposed mounting system and suitability for roof supporting structure and roof tile system</w:t>
      </w:r>
      <w:r w:rsidR="005D5780" w:rsidRPr="001E61F7">
        <w:rPr>
          <w:rFonts w:eastAsiaTheme="minorEastAsia" w:cstheme="minorBidi"/>
          <w:bCs w:val="0"/>
          <w:color w:val="000000"/>
          <w:sz w:val="20"/>
          <w:lang w:val="en-US"/>
        </w:rPr>
        <w:t>.</w:t>
      </w:r>
    </w:p>
    <w:p w14:paraId="16234F8E" w14:textId="1B9A0058" w:rsidR="00BA494A" w:rsidRPr="001E61F7"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Weather sealing of any impacted parts of the roof for mounting system and cable access</w:t>
      </w:r>
      <w:r w:rsidR="005D5780" w:rsidRPr="001E61F7">
        <w:rPr>
          <w:rFonts w:eastAsiaTheme="minorEastAsia" w:cstheme="minorBidi"/>
          <w:bCs w:val="0"/>
          <w:color w:val="000000"/>
          <w:sz w:val="20"/>
          <w:lang w:val="en-US"/>
        </w:rPr>
        <w:t>.</w:t>
      </w:r>
    </w:p>
    <w:p w14:paraId="63AFC4EA" w14:textId="07BD12D7" w:rsidR="00BA494A" w:rsidRPr="001E61F7"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1E61F7">
        <w:rPr>
          <w:rFonts w:eastAsiaTheme="minorEastAsia" w:cstheme="minorBidi"/>
          <w:bCs w:val="0"/>
          <w:color w:val="000000"/>
          <w:sz w:val="20"/>
          <w:lang w:val="en-US"/>
        </w:rPr>
        <w:t>Impact of any additional stress or strain on the</w:t>
      </w:r>
      <w:r w:rsidR="00CB205D" w:rsidRPr="001E61F7">
        <w:rPr>
          <w:rFonts w:eastAsiaTheme="minorEastAsia" w:cstheme="minorBidi"/>
          <w:bCs w:val="0"/>
          <w:color w:val="000000"/>
          <w:sz w:val="20"/>
          <w:lang w:val="en-US"/>
        </w:rPr>
        <w:t xml:space="preserve"> overall roof structure and</w:t>
      </w:r>
      <w:r w:rsidRPr="001E61F7">
        <w:rPr>
          <w:rFonts w:eastAsiaTheme="minorEastAsia" w:cstheme="minorBidi"/>
          <w:bCs w:val="0"/>
          <w:color w:val="000000"/>
          <w:sz w:val="20"/>
          <w:lang w:val="en-US"/>
        </w:rPr>
        <w:t xml:space="preserve"> roof tile system, particularly over time and during multiple temperature changes.</w:t>
      </w:r>
    </w:p>
    <w:p w14:paraId="6922260A" w14:textId="2A0E9B4E" w:rsidR="00BA494A" w:rsidRPr="00524865" w:rsidRDefault="00BA494A" w:rsidP="003602B8">
      <w:pPr>
        <w:numPr>
          <w:ilvl w:val="0"/>
          <w:numId w:val="14"/>
        </w:numPr>
        <w:spacing w:after="160" w:line="259" w:lineRule="auto"/>
        <w:ind w:left="360"/>
        <w:contextualSpacing/>
        <w:rPr>
          <w:rFonts w:eastAsia="Calibri" w:cs="Calibri"/>
          <w:sz w:val="20"/>
          <w:szCs w:val="22"/>
          <w:lang w:val="en-IE"/>
        </w:rPr>
      </w:pPr>
      <w:r w:rsidRPr="001E61F7">
        <w:rPr>
          <w:rFonts w:eastAsiaTheme="minorEastAsia" w:cstheme="minorBidi"/>
          <w:bCs w:val="0"/>
          <w:color w:val="000000"/>
          <w:sz w:val="20"/>
          <w:lang w:val="en-US"/>
        </w:rPr>
        <w:t>The roof structure shall be checked to ensure it can withstand the imposed loads from the solar PV system. This should include a site inspection by a</w:t>
      </w:r>
      <w:r w:rsidR="00A93253" w:rsidRPr="001E61F7">
        <w:rPr>
          <w:rFonts w:eastAsiaTheme="minorEastAsia" w:cstheme="minorBidi"/>
          <w:bCs w:val="0"/>
          <w:color w:val="000000"/>
          <w:sz w:val="20"/>
          <w:lang w:val="en-US"/>
        </w:rPr>
        <w:t xml:space="preserve"> </w:t>
      </w:r>
      <w:r w:rsidRPr="001E61F7">
        <w:rPr>
          <w:rFonts w:eastAsiaTheme="minorEastAsia" w:cstheme="minorBidi"/>
          <w:bCs w:val="0"/>
          <w:color w:val="000000"/>
          <w:sz w:val="20"/>
          <w:lang w:val="en-US"/>
        </w:rPr>
        <w:t>competent person</w:t>
      </w:r>
      <w:r w:rsidR="00113077" w:rsidRPr="00524865">
        <w:rPr>
          <w:rFonts w:eastAsia="Calibri" w:cs="Calibri"/>
          <w:sz w:val="20"/>
          <w:szCs w:val="22"/>
          <w:lang w:val="en-IE"/>
        </w:rPr>
        <w:t>.</w:t>
      </w:r>
    </w:p>
    <w:p w14:paraId="5E1A3016" w14:textId="34808762" w:rsidR="00BA494A" w:rsidRPr="00350FC3" w:rsidRDefault="00BA494A" w:rsidP="003602B8">
      <w:pPr>
        <w:numPr>
          <w:ilvl w:val="0"/>
          <w:numId w:val="15"/>
        </w:numPr>
        <w:spacing w:after="160" w:line="259" w:lineRule="auto"/>
        <w:ind w:left="360"/>
        <w:contextualSpacing/>
        <w:rPr>
          <w:rFonts w:eastAsiaTheme="minorEastAsia" w:cstheme="minorBidi"/>
          <w:bCs w:val="0"/>
          <w:color w:val="000000"/>
          <w:sz w:val="20"/>
          <w:lang w:val="en-US"/>
        </w:rPr>
      </w:pPr>
      <w:r w:rsidRPr="00350FC3">
        <w:rPr>
          <w:rFonts w:eastAsiaTheme="minorEastAsia" w:cstheme="minorBidi"/>
          <w:b/>
          <w:color w:val="000000"/>
          <w:sz w:val="20"/>
          <w:lang w:val="en-US"/>
        </w:rPr>
        <w:t>Where there is any doubt to the suitability of the roof structure to withstand the imposed loads, a qualified structural engineer should be consulted</w:t>
      </w:r>
      <w:r w:rsidRPr="00350FC3">
        <w:rPr>
          <w:rFonts w:eastAsiaTheme="minorEastAsia" w:cstheme="minorBidi"/>
          <w:bCs w:val="0"/>
          <w:color w:val="000000"/>
          <w:sz w:val="20"/>
          <w:lang w:val="en-US"/>
        </w:rPr>
        <w:t xml:space="preserve">. </w:t>
      </w:r>
      <w:r w:rsidR="005119C8" w:rsidRPr="00350FC3">
        <w:rPr>
          <w:rFonts w:eastAsiaTheme="minorEastAsia" w:cstheme="minorBidi"/>
          <w:bCs w:val="0"/>
          <w:color w:val="000000"/>
          <w:sz w:val="20"/>
          <w:lang w:val="en-US"/>
        </w:rPr>
        <w:t xml:space="preserve">Reasons for consulting a qualified structural engineer </w:t>
      </w:r>
      <w:r w:rsidRPr="00350FC3">
        <w:rPr>
          <w:rFonts w:eastAsiaTheme="minorEastAsia" w:cstheme="minorBidi"/>
          <w:bCs w:val="0"/>
          <w:color w:val="000000"/>
          <w:sz w:val="20"/>
          <w:lang w:val="en-US"/>
        </w:rPr>
        <w:t xml:space="preserve">may include, but </w:t>
      </w:r>
      <w:r w:rsidR="005119C8" w:rsidRPr="00350FC3">
        <w:rPr>
          <w:rFonts w:eastAsiaTheme="minorEastAsia" w:cstheme="minorBidi"/>
          <w:bCs w:val="0"/>
          <w:color w:val="000000"/>
          <w:sz w:val="20"/>
          <w:lang w:val="en-US"/>
        </w:rPr>
        <w:t>are</w:t>
      </w:r>
      <w:r w:rsidRPr="00350FC3">
        <w:rPr>
          <w:rFonts w:eastAsiaTheme="minorEastAsia" w:cstheme="minorBidi"/>
          <w:bCs w:val="0"/>
          <w:color w:val="000000"/>
          <w:sz w:val="20"/>
          <w:lang w:val="en-US"/>
        </w:rPr>
        <w:t xml:space="preserve"> not limited to</w:t>
      </w:r>
      <w:r w:rsidR="00C00785">
        <w:rPr>
          <w:rFonts w:eastAsiaTheme="minorEastAsia" w:cstheme="minorBidi"/>
          <w:bCs w:val="0"/>
          <w:color w:val="000000"/>
          <w:sz w:val="20"/>
          <w:lang w:val="en-US"/>
        </w:rPr>
        <w:t>:</w:t>
      </w:r>
    </w:p>
    <w:p w14:paraId="2DB3AFC2" w14:textId="77777777" w:rsidR="00BA494A" w:rsidRPr="00350FC3"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Signs of structural distress</w:t>
      </w:r>
    </w:p>
    <w:p w14:paraId="616A714D" w14:textId="77777777" w:rsidR="00BA494A" w:rsidRPr="00350FC3"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Signs of post construction modification</w:t>
      </w:r>
    </w:p>
    <w:p w14:paraId="4B899048" w14:textId="77777777" w:rsidR="00BA494A" w:rsidRPr="00350FC3"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Shallow roof pitch (&lt;30°)</w:t>
      </w:r>
    </w:p>
    <w:p w14:paraId="7770F6EA" w14:textId="127A6F0B" w:rsidR="00BA494A" w:rsidRPr="00350FC3"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Roof design has potential for snow build up (</w:t>
      </w:r>
      <w:r w:rsidR="00E75C4A" w:rsidRPr="00350FC3">
        <w:rPr>
          <w:rFonts w:eastAsiaTheme="minorEastAsia" w:cstheme="minorBidi"/>
          <w:bCs w:val="0"/>
          <w:color w:val="000000"/>
          <w:sz w:val="20"/>
          <w:lang w:val="en-US"/>
        </w:rPr>
        <w:t>e.g.,</w:t>
      </w:r>
      <w:r w:rsidRPr="00350FC3">
        <w:rPr>
          <w:rFonts w:eastAsiaTheme="minorEastAsia" w:cstheme="minorBidi"/>
          <w:bCs w:val="0"/>
          <w:color w:val="000000"/>
          <w:sz w:val="20"/>
          <w:lang w:val="en-US"/>
        </w:rPr>
        <w:t xml:space="preserve"> dormers, valleys, parapets)</w:t>
      </w:r>
    </w:p>
    <w:p w14:paraId="43BD6A44" w14:textId="38D0B6D8" w:rsidR="00BA494A" w:rsidRPr="00350FC3" w:rsidRDefault="00BA494A" w:rsidP="003602B8">
      <w:pPr>
        <w:numPr>
          <w:ilvl w:val="0"/>
          <w:numId w:val="3"/>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 xml:space="preserve">The roof is an unusual, non-standard, </w:t>
      </w:r>
      <w:r w:rsidR="00E75C4A" w:rsidRPr="00350FC3">
        <w:rPr>
          <w:rFonts w:eastAsiaTheme="minorEastAsia" w:cstheme="minorBidi"/>
          <w:bCs w:val="0"/>
          <w:color w:val="000000"/>
          <w:sz w:val="20"/>
          <w:lang w:val="en-US"/>
        </w:rPr>
        <w:t>construction.</w:t>
      </w:r>
    </w:p>
    <w:p w14:paraId="54A284E6" w14:textId="268FEF56" w:rsidR="00BA494A" w:rsidRPr="0069456F" w:rsidRDefault="50FC270A" w:rsidP="65D644DF">
      <w:pPr>
        <w:numPr>
          <w:ilvl w:val="0"/>
          <w:numId w:val="16"/>
        </w:numPr>
        <w:spacing w:after="160" w:line="259" w:lineRule="auto"/>
        <w:contextualSpacing/>
        <w:rPr>
          <w:rFonts w:asciiTheme="minorBidi" w:eastAsiaTheme="minorBidi" w:hAnsiTheme="minorBidi" w:cstheme="minorBidi"/>
          <w:color w:val="000000"/>
          <w:lang w:val="en-US"/>
        </w:rPr>
      </w:pPr>
      <w:r w:rsidRPr="74C71175">
        <w:rPr>
          <w:rFonts w:eastAsiaTheme="minorEastAsia" w:cstheme="minorBidi"/>
          <w:color w:val="000000"/>
          <w:sz w:val="20"/>
          <w:szCs w:val="20"/>
          <w:lang w:val="en-US"/>
        </w:rPr>
        <w:t>The Installer must retain documentary evidence of the calculations and assessment undertaken in the design of the mounting system</w:t>
      </w:r>
      <w:r w:rsidR="22A67345" w:rsidRPr="74C71175">
        <w:rPr>
          <w:rFonts w:eastAsiaTheme="minorEastAsia" w:cstheme="minorBidi"/>
          <w:color w:val="000000"/>
          <w:sz w:val="20"/>
          <w:szCs w:val="20"/>
          <w:lang w:val="en-US"/>
        </w:rPr>
        <w:t xml:space="preserve"> showing that site specific structural and wind risks have been considered appropriately in the design</w:t>
      </w:r>
      <w:r w:rsidRPr="74C71175">
        <w:rPr>
          <w:rFonts w:eastAsiaTheme="minorEastAsia" w:cstheme="minorBidi"/>
          <w:color w:val="000000"/>
          <w:sz w:val="20"/>
          <w:szCs w:val="20"/>
          <w:lang w:val="en-US"/>
        </w:rPr>
        <w:t xml:space="preserve">. </w:t>
      </w:r>
      <w:r w:rsidR="52535EEA" w:rsidRPr="74C71175">
        <w:rPr>
          <w:rFonts w:eastAsiaTheme="minorEastAsia" w:cstheme="minorBidi"/>
          <w:color w:val="000000"/>
          <w:sz w:val="20"/>
          <w:szCs w:val="20"/>
          <w:lang w:val="en-US"/>
        </w:rPr>
        <w:t xml:space="preserve">Where relevant </w:t>
      </w:r>
      <w:r w:rsidR="52535EEA" w:rsidRPr="74C71175">
        <w:rPr>
          <w:rFonts w:ascii="Myriad Pro" w:eastAsia="Myriad Pro" w:hAnsi="Myriad Pro" w:cs="Myriad Pro"/>
          <w:sz w:val="20"/>
          <w:szCs w:val="20"/>
          <w:lang w:val="en-US"/>
        </w:rPr>
        <w:t>t</w:t>
      </w:r>
      <w:r w:rsidR="66B258E6" w:rsidRPr="74C71175">
        <w:rPr>
          <w:rFonts w:ascii="Myriad Pro" w:eastAsia="Myriad Pro" w:hAnsi="Myriad Pro" w:cs="Myriad Pro"/>
          <w:sz w:val="20"/>
          <w:szCs w:val="20"/>
          <w:lang w:val="en-US"/>
        </w:rPr>
        <w:t>he support system and fixings when installed should be designed and constructed so that the roof is in accordance with the relevant technical specifications for structural use of timber, e.g., I.S. EN 1995-1-1:2005 (+NA:2010).</w:t>
      </w:r>
    </w:p>
    <w:p w14:paraId="53A04D19" w14:textId="77777777" w:rsidR="00815A1F" w:rsidRPr="00BA494A" w:rsidRDefault="00815A1F" w:rsidP="00815A1F">
      <w:pPr>
        <w:rPr>
          <w:rFonts w:eastAsia="Calibri"/>
          <w:lang w:val="en-IE"/>
        </w:rPr>
      </w:pPr>
    </w:p>
    <w:p w14:paraId="79D14F5B" w14:textId="10E52CB4" w:rsidR="00BA494A" w:rsidRPr="00350FC3" w:rsidRDefault="00BA494A" w:rsidP="7E495DD6">
      <w:pPr>
        <w:pStyle w:val="Heading3"/>
        <w:numPr>
          <w:ilvl w:val="2"/>
          <w:numId w:val="18"/>
        </w:numPr>
        <w:rPr>
          <w:rFonts w:asciiTheme="minorHAnsi" w:eastAsiaTheme="minorEastAsia" w:hAnsiTheme="minorHAnsi" w:cstheme="minorBidi"/>
          <w:color w:val="000000"/>
          <w:lang w:val="en-US"/>
        </w:rPr>
      </w:pPr>
      <w:bookmarkStart w:id="52" w:name="_Toc64006973"/>
      <w:bookmarkStart w:id="53" w:name="_Toc1914589041"/>
      <w:bookmarkStart w:id="54" w:name="_Toc145388528"/>
      <w:bookmarkStart w:id="55" w:name="_Toc1807980838"/>
      <w:bookmarkStart w:id="56" w:name="_Toc26950088"/>
      <w:r w:rsidRPr="135F531C">
        <w:rPr>
          <w:rFonts w:asciiTheme="minorHAnsi" w:eastAsiaTheme="minorEastAsia" w:hAnsiTheme="minorHAnsi" w:cstheme="minorBidi"/>
          <w:color w:val="000000"/>
          <w:lang w:val="en-US"/>
        </w:rPr>
        <w:lastRenderedPageBreak/>
        <w:t xml:space="preserve">Roof Mounting Systems </w:t>
      </w:r>
      <w:r w:rsidR="0016621C" w:rsidRPr="135F531C">
        <w:rPr>
          <w:rFonts w:asciiTheme="minorHAnsi" w:eastAsiaTheme="minorEastAsia" w:hAnsiTheme="minorHAnsi" w:cstheme="minorBidi"/>
          <w:color w:val="000000"/>
          <w:lang w:val="en-US"/>
        </w:rPr>
        <w:t>–</w:t>
      </w:r>
      <w:r w:rsidRPr="135F531C">
        <w:rPr>
          <w:rFonts w:asciiTheme="minorHAnsi" w:eastAsiaTheme="minorEastAsia" w:hAnsiTheme="minorHAnsi" w:cstheme="minorBidi"/>
          <w:color w:val="000000"/>
          <w:lang w:val="en-US"/>
        </w:rPr>
        <w:t xml:space="preserve"> Installation</w:t>
      </w:r>
      <w:bookmarkEnd w:id="52"/>
      <w:bookmarkEnd w:id="53"/>
      <w:bookmarkEnd w:id="54"/>
      <w:bookmarkEnd w:id="55"/>
      <w:bookmarkEnd w:id="56"/>
    </w:p>
    <w:p w14:paraId="7658BBBE" w14:textId="41D69052" w:rsidR="0016621C" w:rsidRPr="00350FC3" w:rsidRDefault="0016621C" w:rsidP="00350FC3">
      <w:pPr>
        <w:rPr>
          <w:rFonts w:eastAsiaTheme="minorEastAsia" w:cstheme="minorBidi"/>
          <w:color w:val="000000"/>
          <w:sz w:val="20"/>
          <w:lang w:val="en-US"/>
        </w:rPr>
      </w:pPr>
      <w:r w:rsidRPr="00350FC3">
        <w:rPr>
          <w:rFonts w:eastAsiaTheme="minorEastAsia" w:cstheme="minorBidi"/>
          <w:color w:val="000000"/>
          <w:sz w:val="20"/>
          <w:lang w:val="en-US"/>
        </w:rPr>
        <w:t>The following requirements for roof mounting systems shall be met by the Installer</w:t>
      </w:r>
      <w:r w:rsidR="00C00785">
        <w:rPr>
          <w:rFonts w:eastAsiaTheme="minorEastAsia" w:cstheme="minorBidi"/>
          <w:color w:val="000000"/>
          <w:sz w:val="20"/>
          <w:lang w:val="en-US"/>
        </w:rPr>
        <w:t>:</w:t>
      </w:r>
    </w:p>
    <w:p w14:paraId="6DDE5429" w14:textId="70FDA2F1" w:rsidR="00BA494A" w:rsidRPr="00350FC3" w:rsidRDefault="0016621C"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 xml:space="preserve">The </w:t>
      </w:r>
      <w:r w:rsidR="00BA494A" w:rsidRPr="00350FC3">
        <w:rPr>
          <w:rFonts w:eastAsiaTheme="minorEastAsia" w:cstheme="minorBidi"/>
          <w:bCs w:val="0"/>
          <w:color w:val="000000"/>
          <w:sz w:val="20"/>
          <w:lang w:val="en-US"/>
        </w:rPr>
        <w:t>PV system should not adversely affect the weather tightness of the structure to which they are fitted for the</w:t>
      </w:r>
      <w:r w:rsidR="00A93253" w:rsidRPr="00350FC3">
        <w:rPr>
          <w:rFonts w:eastAsiaTheme="minorEastAsia" w:cstheme="minorBidi"/>
          <w:bCs w:val="0"/>
          <w:color w:val="000000"/>
          <w:sz w:val="20"/>
          <w:lang w:val="en-US"/>
        </w:rPr>
        <w:t xml:space="preserve"> design</w:t>
      </w:r>
      <w:r w:rsidR="00BA494A" w:rsidRPr="00350FC3">
        <w:rPr>
          <w:rFonts w:eastAsiaTheme="minorEastAsia" w:cstheme="minorBidi"/>
          <w:bCs w:val="0"/>
          <w:color w:val="000000"/>
          <w:sz w:val="20"/>
          <w:lang w:val="en-US"/>
        </w:rPr>
        <w:t xml:space="preserve"> life of the PV system (2</w:t>
      </w:r>
      <w:r w:rsidR="006D2394" w:rsidRPr="00350FC3">
        <w:rPr>
          <w:rFonts w:eastAsiaTheme="minorEastAsia" w:cstheme="minorBidi"/>
          <w:bCs w:val="0"/>
          <w:color w:val="000000"/>
          <w:sz w:val="20"/>
          <w:lang w:val="en-US"/>
        </w:rPr>
        <w:t>0</w:t>
      </w:r>
      <w:r w:rsidR="00BA494A" w:rsidRPr="00350FC3">
        <w:rPr>
          <w:rFonts w:eastAsiaTheme="minorEastAsia" w:cstheme="minorBidi"/>
          <w:bCs w:val="0"/>
          <w:color w:val="000000"/>
          <w:sz w:val="20"/>
          <w:lang w:val="en-US"/>
        </w:rPr>
        <w:t xml:space="preserve"> years).</w:t>
      </w:r>
    </w:p>
    <w:p w14:paraId="1E9C1855" w14:textId="3BBB0AA3" w:rsidR="0016621C" w:rsidRPr="003D4CC4" w:rsidRDefault="5B3163EB" w:rsidP="65D644DF">
      <w:pPr>
        <w:numPr>
          <w:ilvl w:val="0"/>
          <w:numId w:val="17"/>
        </w:numPr>
        <w:spacing w:after="160" w:line="259" w:lineRule="auto"/>
        <w:contextualSpacing/>
        <w:rPr>
          <w:rFonts w:eastAsiaTheme="minorEastAsia" w:cstheme="minorBidi"/>
          <w:color w:val="000000"/>
          <w:sz w:val="20"/>
          <w:szCs w:val="20"/>
          <w:lang w:val="en-US"/>
        </w:rPr>
      </w:pPr>
      <w:r w:rsidRPr="74C71175">
        <w:rPr>
          <w:rFonts w:eastAsiaTheme="minorEastAsia" w:cstheme="minorBidi"/>
          <w:color w:val="000000"/>
          <w:sz w:val="20"/>
          <w:szCs w:val="20"/>
          <w:lang w:val="en-US"/>
        </w:rPr>
        <w:t xml:space="preserve">The PV modules must not overhang the edge of </w:t>
      </w:r>
      <w:r w:rsidR="07A81DAE" w:rsidRPr="74C71175">
        <w:rPr>
          <w:rFonts w:eastAsiaTheme="minorEastAsia" w:cstheme="minorBidi"/>
          <w:color w:val="000000"/>
          <w:sz w:val="20"/>
          <w:szCs w:val="20"/>
          <w:lang w:val="en-US"/>
        </w:rPr>
        <w:t xml:space="preserve">a pitched </w:t>
      </w:r>
      <w:r w:rsidRPr="74C71175">
        <w:rPr>
          <w:rFonts w:eastAsiaTheme="minorEastAsia" w:cstheme="minorBidi"/>
          <w:color w:val="000000"/>
          <w:sz w:val="20"/>
          <w:szCs w:val="20"/>
          <w:lang w:val="en-US"/>
        </w:rPr>
        <w:t>roof at any point, must not extend within 500mm of the roof edge/perimeter, and must not be fixed at the ridge cap/tile (which in many cases may be cemented in place)</w:t>
      </w:r>
      <w:r w:rsidR="60327F63" w:rsidRPr="74C71175">
        <w:rPr>
          <w:rFonts w:eastAsiaTheme="minorEastAsia" w:cstheme="minorBidi"/>
          <w:color w:val="000000"/>
          <w:sz w:val="20"/>
          <w:szCs w:val="20"/>
          <w:lang w:val="en-US"/>
        </w:rPr>
        <w:t xml:space="preserve"> or within 200mm of the top of the ridge</w:t>
      </w:r>
      <w:r w:rsidR="22A67345" w:rsidRPr="74C71175">
        <w:rPr>
          <w:rFonts w:eastAsiaTheme="minorEastAsia" w:cstheme="minorBidi"/>
          <w:color w:val="000000"/>
          <w:sz w:val="20"/>
          <w:szCs w:val="20"/>
          <w:lang w:val="en-US"/>
        </w:rPr>
        <w:t>.</w:t>
      </w:r>
      <w:r w:rsidR="79DDB640" w:rsidRPr="74C71175">
        <w:rPr>
          <w:rFonts w:eastAsia="Open Sans" w:cstheme="minorBidi"/>
          <w:sz w:val="20"/>
          <w:szCs w:val="20"/>
        </w:rPr>
        <w:t>(Or 2 meters in the case of a flat roof for Business, Light Industrial or Agricultural)</w:t>
      </w:r>
      <w:r w:rsidR="19C8609F" w:rsidRPr="74C71175">
        <w:rPr>
          <w:rFonts w:eastAsia="Open Sans" w:cstheme="minorBidi"/>
          <w:color w:val="2C2C2C"/>
          <w:sz w:val="20"/>
          <w:szCs w:val="20"/>
        </w:rPr>
        <w:t>.</w:t>
      </w:r>
    </w:p>
    <w:p w14:paraId="7F81702E" w14:textId="7B3CCDEE" w:rsidR="0016621C" w:rsidRPr="003D4CC4" w:rsidRDefault="007D3C73" w:rsidP="7E495DD6">
      <w:pPr>
        <w:numPr>
          <w:ilvl w:val="0"/>
          <w:numId w:val="17"/>
        </w:numPr>
        <w:spacing w:after="160" w:line="259" w:lineRule="auto"/>
        <w:contextualSpacing/>
        <w:rPr>
          <w:color w:val="000000"/>
          <w:sz w:val="20"/>
          <w:szCs w:val="20"/>
          <w:lang w:val="en-US"/>
        </w:rPr>
      </w:pPr>
      <w:r w:rsidRPr="7E495DD6">
        <w:rPr>
          <w:rFonts w:eastAsiaTheme="minorEastAsia" w:cstheme="minorBidi"/>
          <w:color w:val="000000"/>
          <w:sz w:val="20"/>
          <w:szCs w:val="20"/>
          <w:lang w:val="en-US"/>
        </w:rPr>
        <w:t>500mm is a minimum and some designs, particularly for taller buildings, may require a higher setback distance.</w:t>
      </w:r>
      <w:r w:rsidR="00942D63" w:rsidRPr="7E495DD6">
        <w:rPr>
          <w:rFonts w:eastAsiaTheme="minorEastAsia" w:cstheme="minorBidi"/>
          <w:color w:val="000000"/>
          <w:sz w:val="20"/>
          <w:szCs w:val="20"/>
          <w:lang w:val="en-US"/>
        </w:rPr>
        <w:t xml:space="preserve"> Where less than 500mm is required, approval (planning permission) from a local authority may be required</w:t>
      </w:r>
      <w:r w:rsidR="00FF114F" w:rsidRPr="7E495DD6">
        <w:rPr>
          <w:rFonts w:eastAsiaTheme="minorEastAsia" w:cstheme="minorBidi"/>
          <w:color w:val="000000"/>
          <w:sz w:val="20"/>
          <w:szCs w:val="20"/>
          <w:lang w:val="en-US"/>
        </w:rPr>
        <w:t xml:space="preserve"> along with appropriate wind load calculations</w:t>
      </w:r>
      <w:r w:rsidR="00942D63" w:rsidRPr="7E495DD6">
        <w:rPr>
          <w:rFonts w:eastAsiaTheme="minorEastAsia" w:cstheme="minorBidi"/>
          <w:color w:val="000000"/>
          <w:sz w:val="20"/>
          <w:szCs w:val="20"/>
          <w:lang w:val="en-US"/>
        </w:rPr>
        <w:t>.</w:t>
      </w:r>
    </w:p>
    <w:p w14:paraId="23B99AFC" w14:textId="37C2C190" w:rsidR="0016621C" w:rsidRPr="00350FC3" w:rsidRDefault="4E79A09B" w:rsidP="65D644DF">
      <w:pPr>
        <w:numPr>
          <w:ilvl w:val="0"/>
          <w:numId w:val="17"/>
        </w:numPr>
        <w:spacing w:after="160" w:line="259" w:lineRule="auto"/>
        <w:contextualSpacing/>
        <w:rPr>
          <w:rFonts w:eastAsiaTheme="minorEastAsia" w:cstheme="minorBidi"/>
          <w:color w:val="000000"/>
          <w:sz w:val="20"/>
          <w:szCs w:val="20"/>
          <w:lang w:val="en-US"/>
        </w:rPr>
      </w:pPr>
      <w:r w:rsidRPr="65D644DF">
        <w:rPr>
          <w:rFonts w:eastAsiaTheme="minorEastAsia" w:cstheme="minorBidi"/>
          <w:color w:val="000000"/>
          <w:sz w:val="20"/>
          <w:szCs w:val="20"/>
          <w:lang w:val="en-US"/>
        </w:rPr>
        <w:t>Where the</w:t>
      </w:r>
      <w:r w:rsidR="5B3163EB" w:rsidRPr="65D644DF">
        <w:rPr>
          <w:rFonts w:eastAsiaTheme="minorEastAsia" w:cstheme="minorBidi"/>
          <w:color w:val="000000"/>
          <w:sz w:val="20"/>
          <w:szCs w:val="20"/>
          <w:lang w:val="en-US"/>
        </w:rPr>
        <w:t xml:space="preserve"> solar PV module array </w:t>
      </w:r>
      <w:r w:rsidRPr="65D644DF">
        <w:rPr>
          <w:rFonts w:eastAsiaTheme="minorEastAsia" w:cstheme="minorBidi"/>
          <w:color w:val="000000"/>
          <w:sz w:val="20"/>
          <w:szCs w:val="20"/>
          <w:lang w:val="en-US"/>
        </w:rPr>
        <w:t>is</w:t>
      </w:r>
      <w:r w:rsidR="5B3163EB" w:rsidRPr="65D644DF">
        <w:rPr>
          <w:rFonts w:eastAsiaTheme="minorEastAsia" w:cstheme="minorBidi"/>
          <w:color w:val="000000"/>
          <w:sz w:val="20"/>
          <w:szCs w:val="20"/>
          <w:lang w:val="en-US"/>
        </w:rPr>
        <w:t xml:space="preserve"> installed over any roof vents, or other necessary roof ventilation</w:t>
      </w:r>
      <w:r w:rsidRPr="65D644DF">
        <w:rPr>
          <w:rFonts w:eastAsiaTheme="minorEastAsia" w:cstheme="minorBidi"/>
          <w:color w:val="000000"/>
          <w:sz w:val="20"/>
          <w:szCs w:val="20"/>
          <w:lang w:val="en-US"/>
        </w:rPr>
        <w:t xml:space="preserve">, the </w:t>
      </w:r>
      <w:r w:rsidR="65879E81" w:rsidRPr="65D644DF">
        <w:rPr>
          <w:rFonts w:eastAsiaTheme="minorEastAsia" w:cstheme="minorBidi"/>
          <w:color w:val="000000"/>
          <w:sz w:val="20"/>
          <w:szCs w:val="20"/>
          <w:lang w:val="en-US"/>
        </w:rPr>
        <w:t>ventilation must be moved to a</w:t>
      </w:r>
      <w:r w:rsidR="56380886" w:rsidRPr="65D644DF">
        <w:rPr>
          <w:rFonts w:eastAsiaTheme="minorEastAsia" w:cstheme="minorBidi"/>
          <w:color w:val="000000"/>
          <w:sz w:val="20"/>
          <w:szCs w:val="20"/>
          <w:lang w:val="en-US"/>
        </w:rPr>
        <w:t>n</w:t>
      </w:r>
      <w:r w:rsidR="65879E81" w:rsidRPr="65D644DF">
        <w:rPr>
          <w:rFonts w:eastAsiaTheme="minorEastAsia" w:cstheme="minorBidi"/>
          <w:color w:val="000000"/>
          <w:sz w:val="20"/>
          <w:szCs w:val="20"/>
          <w:lang w:val="en-US"/>
        </w:rPr>
        <w:t xml:space="preserve"> unobstructed area, or a new, equivalent vent added. This must </w:t>
      </w:r>
      <w:bookmarkStart w:id="57" w:name="_Int_2lxeMuq5"/>
      <w:r w:rsidR="65879E81" w:rsidRPr="65D644DF">
        <w:rPr>
          <w:rFonts w:eastAsiaTheme="minorEastAsia" w:cstheme="minorBidi"/>
          <w:color w:val="000000"/>
          <w:sz w:val="20"/>
          <w:szCs w:val="20"/>
          <w:lang w:val="en-US"/>
        </w:rPr>
        <w:t>be in compliance with</w:t>
      </w:r>
      <w:bookmarkEnd w:id="57"/>
      <w:r w:rsidR="65879E81" w:rsidRPr="65D644DF">
        <w:rPr>
          <w:rFonts w:eastAsiaTheme="minorEastAsia" w:cstheme="minorBidi"/>
          <w:color w:val="000000"/>
          <w:sz w:val="20"/>
          <w:szCs w:val="20"/>
          <w:lang w:val="en-US"/>
        </w:rPr>
        <w:t xml:space="preserve"> </w:t>
      </w:r>
      <w:r w:rsidR="65879E81" w:rsidRPr="65D644DF">
        <w:rPr>
          <w:rFonts w:eastAsiaTheme="minorEastAsia" w:cstheme="minorBidi" w:hint="eastAsia"/>
          <w:color w:val="000000"/>
          <w:sz w:val="20"/>
          <w:szCs w:val="20"/>
          <w:lang w:val="en-US"/>
        </w:rPr>
        <w:t>SR 54:2014</w:t>
      </w:r>
      <w:r w:rsidR="65879E81" w:rsidRPr="65D644DF">
        <w:rPr>
          <w:rFonts w:eastAsiaTheme="minorEastAsia" w:cstheme="minorBidi"/>
          <w:color w:val="000000"/>
          <w:sz w:val="20"/>
          <w:szCs w:val="20"/>
          <w:lang w:val="en-US"/>
        </w:rPr>
        <w:t>&amp;A1:2019 Code of Practice for the Energy Efficient Retrofit of Dwellings</w:t>
      </w:r>
      <w:r w:rsidR="38F341EE" w:rsidRPr="65D644DF">
        <w:rPr>
          <w:rFonts w:eastAsiaTheme="minorEastAsia" w:cstheme="minorBidi"/>
          <w:color w:val="000000"/>
          <w:sz w:val="20"/>
          <w:szCs w:val="20"/>
          <w:lang w:val="en-US"/>
        </w:rPr>
        <w:t>.</w:t>
      </w:r>
    </w:p>
    <w:p w14:paraId="17F177B2" w14:textId="25CBBE30" w:rsidR="0016621C" w:rsidRPr="00350FC3" w:rsidRDefault="0016621C"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 xml:space="preserve">A rail and clamp system, or a comparable system, will be used to fix/mount the PV modules on the mounting system. </w:t>
      </w:r>
    </w:p>
    <w:p w14:paraId="144BF0C3" w14:textId="4C2609B3" w:rsidR="0016621C" w:rsidRPr="00350FC3" w:rsidRDefault="0016621C"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The rail and clamp system</w:t>
      </w:r>
      <w:r w:rsidR="00BF31D9" w:rsidRPr="00350FC3">
        <w:rPr>
          <w:rFonts w:eastAsiaTheme="minorEastAsia" w:cstheme="minorBidi"/>
          <w:bCs w:val="0"/>
          <w:color w:val="000000"/>
          <w:sz w:val="20"/>
          <w:lang w:val="en-US"/>
        </w:rPr>
        <w:t>, including accessories,</w:t>
      </w:r>
      <w:r w:rsidRPr="00350FC3">
        <w:rPr>
          <w:rFonts w:eastAsiaTheme="minorEastAsia" w:cstheme="minorBidi"/>
          <w:bCs w:val="0"/>
          <w:color w:val="000000"/>
          <w:sz w:val="20"/>
          <w:lang w:val="en-US"/>
        </w:rPr>
        <w:t xml:space="preserve"> shall be austenitic (‘300 series’) stainless steel</w:t>
      </w:r>
      <w:r w:rsidR="00AE1B40" w:rsidRPr="00350FC3">
        <w:rPr>
          <w:rFonts w:eastAsiaTheme="minorEastAsia" w:cstheme="minorBidi"/>
          <w:bCs w:val="0"/>
          <w:color w:val="000000"/>
          <w:sz w:val="20"/>
          <w:lang w:val="en-US"/>
        </w:rPr>
        <w:t xml:space="preserve">, </w:t>
      </w:r>
      <w:proofErr w:type="spellStart"/>
      <w:r w:rsidR="00AE1B40" w:rsidRPr="00350FC3">
        <w:rPr>
          <w:rFonts w:eastAsiaTheme="minorEastAsia" w:cstheme="minorBidi"/>
          <w:bCs w:val="0"/>
          <w:color w:val="000000"/>
          <w:sz w:val="20"/>
          <w:lang w:val="en-US"/>
        </w:rPr>
        <w:t>aluminium</w:t>
      </w:r>
      <w:proofErr w:type="spellEnd"/>
      <w:r w:rsidR="00AE1B40" w:rsidRPr="00350FC3">
        <w:rPr>
          <w:rFonts w:eastAsiaTheme="minorEastAsia" w:cstheme="minorBidi"/>
          <w:bCs w:val="0"/>
          <w:color w:val="000000"/>
          <w:sz w:val="20"/>
          <w:lang w:val="en-US"/>
        </w:rPr>
        <w:t>,</w:t>
      </w:r>
      <w:r w:rsidRPr="00350FC3">
        <w:rPr>
          <w:rFonts w:eastAsiaTheme="minorEastAsia" w:cstheme="minorBidi"/>
          <w:bCs w:val="0"/>
          <w:color w:val="000000"/>
          <w:sz w:val="20"/>
          <w:lang w:val="en-US"/>
        </w:rPr>
        <w:t xml:space="preserve"> or </w:t>
      </w:r>
      <w:proofErr w:type="spellStart"/>
      <w:r w:rsidRPr="00350FC3">
        <w:rPr>
          <w:rFonts w:eastAsiaTheme="minorEastAsia" w:cstheme="minorBidi"/>
          <w:bCs w:val="0"/>
          <w:color w:val="000000"/>
          <w:sz w:val="20"/>
          <w:lang w:val="en-US"/>
        </w:rPr>
        <w:t>galvanised</w:t>
      </w:r>
      <w:proofErr w:type="spellEnd"/>
      <w:r w:rsidRPr="00350FC3">
        <w:rPr>
          <w:rFonts w:eastAsiaTheme="minorEastAsia" w:cstheme="minorBidi"/>
          <w:bCs w:val="0"/>
          <w:color w:val="000000"/>
          <w:sz w:val="20"/>
          <w:lang w:val="en-US"/>
        </w:rPr>
        <w:t xml:space="preserve"> steel (80 microns minimum, not BZP), and of a suitably heavy duty for the 20-year design life.</w:t>
      </w:r>
    </w:p>
    <w:p w14:paraId="073BA239" w14:textId="7AC54D2A" w:rsidR="0016621C" w:rsidRPr="00350FC3" w:rsidRDefault="0016621C" w:rsidP="74C71175">
      <w:pPr>
        <w:numPr>
          <w:ilvl w:val="0"/>
          <w:numId w:val="17"/>
        </w:numPr>
        <w:spacing w:after="160" w:line="259" w:lineRule="auto"/>
        <w:contextualSpacing/>
        <w:rPr>
          <w:rFonts w:eastAsiaTheme="minorEastAsia" w:cstheme="minorBidi"/>
          <w:color w:val="000000"/>
          <w:sz w:val="20"/>
          <w:szCs w:val="20"/>
          <w:lang w:val="en-US"/>
        </w:rPr>
      </w:pPr>
      <w:r w:rsidRPr="74C71175">
        <w:rPr>
          <w:rFonts w:eastAsiaTheme="minorEastAsia" w:cstheme="minorBidi"/>
          <w:color w:val="000000"/>
          <w:sz w:val="20"/>
          <w:szCs w:val="20"/>
          <w:lang w:val="en-US"/>
        </w:rPr>
        <w:t>The selection, amount and location of mounting points, and clamp points, shall be calculated based on the site requirements</w:t>
      </w:r>
      <w:r w:rsidR="000D40DC" w:rsidRPr="74C71175">
        <w:rPr>
          <w:rFonts w:eastAsiaTheme="minorEastAsia" w:cstheme="minorBidi"/>
          <w:color w:val="000000"/>
          <w:sz w:val="20"/>
          <w:szCs w:val="20"/>
          <w:lang w:val="en-US"/>
        </w:rPr>
        <w:t>. Two mounting brackets are required, at a minimum, per PV module installed. Four cla</w:t>
      </w:r>
      <w:r w:rsidR="00BC0632" w:rsidRPr="74C71175">
        <w:rPr>
          <w:rFonts w:eastAsiaTheme="minorEastAsia" w:cstheme="minorBidi"/>
          <w:color w:val="000000"/>
          <w:sz w:val="20"/>
          <w:szCs w:val="20"/>
          <w:lang w:val="en-US"/>
        </w:rPr>
        <w:t>mping points</w:t>
      </w:r>
      <w:r w:rsidR="000D40DC" w:rsidRPr="74C71175">
        <w:rPr>
          <w:rFonts w:eastAsiaTheme="minorEastAsia" w:cstheme="minorBidi"/>
          <w:color w:val="000000"/>
          <w:sz w:val="20"/>
          <w:szCs w:val="20"/>
          <w:lang w:val="en-US"/>
        </w:rPr>
        <w:t xml:space="preserve"> are required, at a minimum, per PV module installed</w:t>
      </w:r>
      <w:r w:rsidR="00BF31D9" w:rsidRPr="74C71175">
        <w:rPr>
          <w:rFonts w:eastAsiaTheme="minorEastAsia" w:cstheme="minorBidi"/>
          <w:color w:val="000000"/>
          <w:sz w:val="20"/>
          <w:szCs w:val="20"/>
          <w:lang w:val="en-US"/>
        </w:rPr>
        <w:t xml:space="preserve"> (middle clamps counting as two clamping points for each of the adjacent PV modules)</w:t>
      </w:r>
      <w:r w:rsidR="000D40DC" w:rsidRPr="74C71175">
        <w:rPr>
          <w:rFonts w:eastAsiaTheme="minorEastAsia" w:cstheme="minorBidi"/>
          <w:color w:val="000000"/>
          <w:sz w:val="20"/>
          <w:szCs w:val="20"/>
          <w:lang w:val="en-US"/>
        </w:rPr>
        <w:t>.</w:t>
      </w:r>
    </w:p>
    <w:p w14:paraId="306B99CA" w14:textId="015B2A5B" w:rsidR="000D40DC" w:rsidRPr="00350FC3" w:rsidRDefault="000D40DC"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 xml:space="preserve">Where screw fixing to the roof timber structure is required, screw holes shall be pre-drilled (pilot drilled) to avoid damaging or splitting the timber. </w:t>
      </w:r>
    </w:p>
    <w:p w14:paraId="100F9CD4" w14:textId="77777777" w:rsidR="00750E57" w:rsidRPr="00350FC3" w:rsidRDefault="00750E57"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Mounting rail end caps should be installed in accordance with manufacturers guidelines.</w:t>
      </w:r>
    </w:p>
    <w:p w14:paraId="217491F1" w14:textId="6C5F05A1" w:rsidR="00750E57" w:rsidRPr="00350FC3" w:rsidRDefault="00931ADA" w:rsidP="003602B8">
      <w:pPr>
        <w:numPr>
          <w:ilvl w:val="0"/>
          <w:numId w:val="17"/>
        </w:numPr>
        <w:spacing w:after="160" w:line="259" w:lineRule="auto"/>
        <w:contextualSpacing/>
        <w:rPr>
          <w:rFonts w:eastAsiaTheme="minorEastAsia" w:cstheme="minorBidi"/>
          <w:bCs w:val="0"/>
          <w:color w:val="000000"/>
          <w:sz w:val="20"/>
          <w:lang w:val="en-US"/>
        </w:rPr>
      </w:pPr>
      <w:r w:rsidRPr="00350FC3">
        <w:rPr>
          <w:rFonts w:eastAsiaTheme="minorEastAsia" w:cstheme="minorBidi"/>
          <w:bCs w:val="0"/>
          <w:color w:val="000000"/>
          <w:sz w:val="20"/>
          <w:lang w:val="en-US"/>
        </w:rPr>
        <w:t>It is recommended that the</w:t>
      </w:r>
      <w:r w:rsidR="00935CAB" w:rsidRPr="00350FC3">
        <w:rPr>
          <w:rFonts w:eastAsiaTheme="minorEastAsia" w:cstheme="minorBidi"/>
          <w:bCs w:val="0"/>
          <w:color w:val="000000"/>
          <w:sz w:val="20"/>
          <w:lang w:val="en-US"/>
        </w:rPr>
        <w:t xml:space="preserve"> end of the</w:t>
      </w:r>
      <w:r w:rsidRPr="00350FC3">
        <w:rPr>
          <w:rFonts w:eastAsiaTheme="minorEastAsia" w:cstheme="minorBidi"/>
          <w:bCs w:val="0"/>
          <w:color w:val="000000"/>
          <w:sz w:val="20"/>
          <w:lang w:val="en-US"/>
        </w:rPr>
        <w:t xml:space="preserve"> rail</w:t>
      </w:r>
      <w:r w:rsidR="00935CAB" w:rsidRPr="00350FC3">
        <w:rPr>
          <w:rFonts w:eastAsiaTheme="minorEastAsia" w:cstheme="minorBidi"/>
          <w:bCs w:val="0"/>
          <w:color w:val="000000"/>
          <w:sz w:val="20"/>
          <w:lang w:val="en-US"/>
        </w:rPr>
        <w:t>,</w:t>
      </w:r>
      <w:r w:rsidRPr="00350FC3">
        <w:rPr>
          <w:rFonts w:eastAsiaTheme="minorEastAsia" w:cstheme="minorBidi"/>
          <w:bCs w:val="0"/>
          <w:color w:val="000000"/>
          <w:sz w:val="20"/>
          <w:lang w:val="en-US"/>
        </w:rPr>
        <w:t xml:space="preserve"> where </w:t>
      </w:r>
      <w:r w:rsidR="00935CAB" w:rsidRPr="00350FC3">
        <w:rPr>
          <w:rFonts w:eastAsiaTheme="minorEastAsia" w:cstheme="minorBidi"/>
          <w:bCs w:val="0"/>
          <w:color w:val="000000"/>
          <w:sz w:val="20"/>
          <w:lang w:val="en-US"/>
        </w:rPr>
        <w:t xml:space="preserve">the </w:t>
      </w:r>
      <w:r w:rsidRPr="00350FC3">
        <w:rPr>
          <w:rFonts w:eastAsiaTheme="minorEastAsia" w:cstheme="minorBidi"/>
          <w:bCs w:val="0"/>
          <w:color w:val="000000"/>
          <w:sz w:val="20"/>
          <w:lang w:val="en-US"/>
        </w:rPr>
        <w:t>end-clamps for the solar panel are attached</w:t>
      </w:r>
      <w:r w:rsidR="00935CAB" w:rsidRPr="00350FC3">
        <w:rPr>
          <w:rFonts w:eastAsiaTheme="minorEastAsia" w:cstheme="minorBidi"/>
          <w:bCs w:val="0"/>
          <w:color w:val="000000"/>
          <w:sz w:val="20"/>
          <w:lang w:val="en-US"/>
        </w:rPr>
        <w:t>,</w:t>
      </w:r>
      <w:r w:rsidRPr="00350FC3">
        <w:rPr>
          <w:rFonts w:eastAsiaTheme="minorEastAsia" w:cstheme="minorBidi"/>
          <w:bCs w:val="0"/>
          <w:color w:val="000000"/>
          <w:sz w:val="20"/>
          <w:lang w:val="en-US"/>
        </w:rPr>
        <w:t xml:space="preserve"> is not cut flush to the clamp and a minimum of 20mm is provided beyond the end of the clamp</w:t>
      </w:r>
      <w:r w:rsidR="005D5780" w:rsidRPr="00350FC3">
        <w:rPr>
          <w:rFonts w:eastAsiaTheme="minorEastAsia" w:cstheme="minorBidi"/>
          <w:bCs w:val="0"/>
          <w:color w:val="000000"/>
          <w:sz w:val="20"/>
          <w:lang w:val="en-US"/>
        </w:rPr>
        <w:t>.</w:t>
      </w:r>
    </w:p>
    <w:p w14:paraId="4A08BEB4" w14:textId="6E6AE35D" w:rsidR="0016621C" w:rsidRPr="00AA7421" w:rsidRDefault="0016621C" w:rsidP="003602B8">
      <w:pPr>
        <w:pStyle w:val="Heading4"/>
        <w:numPr>
          <w:ilvl w:val="3"/>
          <w:numId w:val="18"/>
        </w:numPr>
        <w:rPr>
          <w:rFonts w:asciiTheme="minorHAnsi" w:eastAsiaTheme="minorEastAsia" w:hAnsiTheme="minorHAnsi" w:cstheme="minorBidi"/>
        </w:rPr>
      </w:pPr>
      <w:r w:rsidRPr="7FC6417A">
        <w:rPr>
          <w:rFonts w:asciiTheme="minorHAnsi" w:eastAsiaTheme="minorEastAsia" w:hAnsiTheme="minorHAnsi" w:cstheme="minorBidi"/>
        </w:rPr>
        <w:t>Non-Integrated (above roof) Mounting Systems)</w:t>
      </w:r>
    </w:p>
    <w:p w14:paraId="5A62097C" w14:textId="0AD0B06D" w:rsidR="00BA494A"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 xml:space="preserve">For </w:t>
      </w:r>
      <w:r w:rsidR="4F6B37E2" w:rsidRPr="65D644DF">
        <w:rPr>
          <w:rFonts w:eastAsiaTheme="minorEastAsia" w:cstheme="minorBidi"/>
          <w:sz w:val="20"/>
          <w:szCs w:val="20"/>
          <w:lang w:val="en-IE"/>
        </w:rPr>
        <w:t>non-integrated</w:t>
      </w:r>
      <w:r w:rsidRPr="65D644DF">
        <w:rPr>
          <w:rFonts w:eastAsiaTheme="minorEastAsia" w:cstheme="minorBidi"/>
          <w:sz w:val="20"/>
          <w:szCs w:val="20"/>
          <w:lang w:val="en-IE"/>
        </w:rPr>
        <w:t xml:space="preserve"> (above roof) mounting systems, the fixing brackets should not affect the weather tightness of the roof they are fitted to and should not impose a load on</w:t>
      </w:r>
      <w:r w:rsidR="77B18EC7" w:rsidRPr="65D644DF">
        <w:rPr>
          <w:rFonts w:eastAsiaTheme="minorEastAsia" w:cstheme="minorBidi"/>
          <w:sz w:val="20"/>
          <w:szCs w:val="20"/>
          <w:lang w:val="en-IE"/>
        </w:rPr>
        <w:t xml:space="preserve"> roof </w:t>
      </w:r>
      <w:r w:rsidR="01E1949B" w:rsidRPr="65D644DF">
        <w:rPr>
          <w:rFonts w:eastAsiaTheme="minorEastAsia" w:cstheme="minorBidi"/>
          <w:sz w:val="20"/>
          <w:szCs w:val="20"/>
          <w:lang w:val="en-IE"/>
        </w:rPr>
        <w:t>materi</w:t>
      </w:r>
      <w:r w:rsidR="3BC36F35" w:rsidRPr="65D644DF">
        <w:rPr>
          <w:rFonts w:eastAsiaTheme="minorEastAsia" w:cstheme="minorBidi"/>
          <w:sz w:val="20"/>
          <w:szCs w:val="20"/>
          <w:lang w:val="en-IE"/>
        </w:rPr>
        <w:t>als</w:t>
      </w:r>
      <w:r w:rsidR="0D679509" w:rsidRPr="65D644DF">
        <w:rPr>
          <w:rFonts w:eastAsiaTheme="minorEastAsia" w:cstheme="minorBidi"/>
          <w:sz w:val="20"/>
          <w:szCs w:val="20"/>
          <w:lang w:val="en-IE"/>
        </w:rPr>
        <w:t xml:space="preserve"> (e.g.,</w:t>
      </w:r>
      <w:r w:rsidR="4F6B37E2" w:rsidRPr="65D644DF">
        <w:rPr>
          <w:rFonts w:eastAsiaTheme="minorEastAsia" w:cstheme="minorBidi"/>
          <w:sz w:val="20"/>
          <w:szCs w:val="20"/>
          <w:lang w:val="en-IE"/>
        </w:rPr>
        <w:t xml:space="preserve"> tiles/slates</w:t>
      </w:r>
      <w:r w:rsidR="0D5CE0B9" w:rsidRPr="65D644DF">
        <w:rPr>
          <w:rFonts w:eastAsiaTheme="minorEastAsia" w:cstheme="minorBidi"/>
          <w:sz w:val="20"/>
          <w:szCs w:val="20"/>
          <w:lang w:val="en-IE"/>
        </w:rPr>
        <w:t>)</w:t>
      </w:r>
      <w:r w:rsidR="4F6B37E2" w:rsidRPr="65D644DF">
        <w:rPr>
          <w:rFonts w:eastAsiaTheme="minorEastAsia" w:cstheme="minorBidi"/>
          <w:sz w:val="20"/>
          <w:szCs w:val="20"/>
          <w:lang w:val="en-IE"/>
        </w:rPr>
        <w:t xml:space="preserve"> or</w:t>
      </w:r>
      <w:r w:rsidRPr="65D644DF">
        <w:rPr>
          <w:rFonts w:eastAsiaTheme="minorEastAsia" w:cstheme="minorBidi"/>
          <w:sz w:val="20"/>
          <w:szCs w:val="20"/>
          <w:lang w:val="en-IE"/>
        </w:rPr>
        <w:t xml:space="preserve"> displace</w:t>
      </w:r>
      <w:r w:rsidR="6B170916" w:rsidRPr="65D644DF">
        <w:rPr>
          <w:rFonts w:eastAsiaTheme="minorEastAsia" w:cstheme="minorBidi"/>
          <w:sz w:val="20"/>
          <w:szCs w:val="20"/>
          <w:lang w:val="en-IE"/>
        </w:rPr>
        <w:t>, disrupt</w:t>
      </w:r>
      <w:r w:rsidR="0D5CE0B9" w:rsidRPr="65D644DF">
        <w:rPr>
          <w:rFonts w:eastAsiaTheme="minorEastAsia" w:cstheme="minorBidi"/>
          <w:sz w:val="20"/>
          <w:szCs w:val="20"/>
          <w:lang w:val="en-IE"/>
        </w:rPr>
        <w:t xml:space="preserve"> roof materials</w:t>
      </w:r>
      <w:r w:rsidRPr="65D644DF">
        <w:rPr>
          <w:rFonts w:eastAsiaTheme="minorEastAsia" w:cstheme="minorBidi"/>
          <w:sz w:val="20"/>
          <w:szCs w:val="20"/>
          <w:lang w:val="en-IE"/>
        </w:rPr>
        <w:t xml:space="preserve"> </w:t>
      </w:r>
      <w:r w:rsidR="0C0E3CE2" w:rsidRPr="65D644DF">
        <w:rPr>
          <w:rFonts w:eastAsiaTheme="minorEastAsia" w:cstheme="minorBidi"/>
          <w:sz w:val="20"/>
          <w:szCs w:val="20"/>
          <w:lang w:val="en-IE"/>
        </w:rPr>
        <w:t>(e.g.,</w:t>
      </w:r>
      <w:r w:rsidR="5D6177EC" w:rsidRPr="65D644DF">
        <w:rPr>
          <w:rFonts w:eastAsiaTheme="minorEastAsia" w:cstheme="minorBidi"/>
          <w:sz w:val="20"/>
          <w:szCs w:val="20"/>
          <w:lang w:val="en-IE"/>
        </w:rPr>
        <w:t xml:space="preserve"> </w:t>
      </w:r>
      <w:r w:rsidRPr="65D644DF">
        <w:rPr>
          <w:rFonts w:eastAsiaTheme="minorEastAsia" w:cstheme="minorBidi"/>
          <w:sz w:val="20"/>
          <w:szCs w:val="20"/>
          <w:lang w:val="en-IE"/>
        </w:rPr>
        <w:t>tiles/slates</w:t>
      </w:r>
      <w:r w:rsidR="01997C3D" w:rsidRPr="65D644DF">
        <w:rPr>
          <w:rFonts w:eastAsiaTheme="minorEastAsia" w:cstheme="minorBidi"/>
          <w:sz w:val="20"/>
          <w:szCs w:val="20"/>
          <w:lang w:val="en-IE"/>
        </w:rPr>
        <w:t>)</w:t>
      </w:r>
      <w:r w:rsidRPr="65D644DF">
        <w:rPr>
          <w:rFonts w:eastAsiaTheme="minorEastAsia" w:cstheme="minorBidi"/>
          <w:sz w:val="20"/>
          <w:szCs w:val="20"/>
          <w:lang w:val="en-IE"/>
        </w:rPr>
        <w:t xml:space="preserve"> </w:t>
      </w:r>
      <w:r w:rsidR="7613DC67" w:rsidRPr="65D644DF">
        <w:rPr>
          <w:rFonts w:eastAsiaTheme="minorEastAsia" w:cstheme="minorBidi"/>
          <w:sz w:val="20"/>
          <w:szCs w:val="20"/>
          <w:lang w:val="en-IE"/>
        </w:rPr>
        <w:t xml:space="preserve">giving rise to </w:t>
      </w:r>
      <w:r w:rsidRPr="65D644DF">
        <w:rPr>
          <w:rFonts w:eastAsiaTheme="minorEastAsia" w:cstheme="minorBidi"/>
          <w:sz w:val="20"/>
          <w:szCs w:val="20"/>
          <w:lang w:val="en-IE"/>
        </w:rPr>
        <w:t>gaps</w:t>
      </w:r>
      <w:r w:rsidR="7613DC67" w:rsidRPr="65D644DF">
        <w:rPr>
          <w:rFonts w:eastAsiaTheme="minorEastAsia" w:cstheme="minorBidi"/>
          <w:sz w:val="20"/>
          <w:szCs w:val="20"/>
          <w:lang w:val="en-IE"/>
        </w:rPr>
        <w:t xml:space="preserve"> in same</w:t>
      </w:r>
      <w:r w:rsidR="2E1D1BD0" w:rsidRPr="65D644DF">
        <w:rPr>
          <w:rFonts w:eastAsiaTheme="minorEastAsia" w:cstheme="minorBidi"/>
          <w:sz w:val="20"/>
          <w:szCs w:val="20"/>
          <w:lang w:val="en-IE"/>
        </w:rPr>
        <w:t xml:space="preserve"> </w:t>
      </w:r>
    </w:p>
    <w:p w14:paraId="4D19D63D" w14:textId="476A3555" w:rsidR="00BF31D9"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The following non-integrated mounting systems are generally permissible</w:t>
      </w:r>
      <w:r w:rsidR="20023E63" w:rsidRPr="65D644DF">
        <w:rPr>
          <w:rFonts w:eastAsiaTheme="minorEastAsia" w:cstheme="minorBidi"/>
          <w:sz w:val="20"/>
          <w:szCs w:val="20"/>
          <w:lang w:val="en-IE"/>
        </w:rPr>
        <w:t xml:space="preserve"> – with reference to preceding NSAI </w:t>
      </w:r>
      <w:proofErr w:type="spellStart"/>
      <w:r w:rsidR="20023E63" w:rsidRPr="65D644DF">
        <w:rPr>
          <w:rFonts w:eastAsiaTheme="minorEastAsia" w:cstheme="minorBidi"/>
          <w:sz w:val="20"/>
          <w:szCs w:val="20"/>
          <w:lang w:val="en-IE"/>
        </w:rPr>
        <w:t>Agrément</w:t>
      </w:r>
      <w:proofErr w:type="spellEnd"/>
      <w:r w:rsidR="20023E63" w:rsidRPr="65D644DF">
        <w:rPr>
          <w:rFonts w:eastAsiaTheme="minorEastAsia" w:cstheme="minorBidi"/>
          <w:sz w:val="20"/>
          <w:szCs w:val="20"/>
          <w:lang w:val="en-IE"/>
        </w:rPr>
        <w:t xml:space="preserve"> </w:t>
      </w:r>
      <w:r w:rsidR="476E9F67" w:rsidRPr="65D644DF">
        <w:rPr>
          <w:rFonts w:eastAsiaTheme="minorEastAsia" w:cstheme="minorBidi"/>
          <w:sz w:val="20"/>
          <w:szCs w:val="20"/>
          <w:lang w:val="en-IE"/>
        </w:rPr>
        <w:t>Certificates.</w:t>
      </w:r>
    </w:p>
    <w:p w14:paraId="59C93D89" w14:textId="77777777" w:rsidR="00BF31D9" w:rsidRPr="00B71A57" w:rsidRDefault="00BA494A" w:rsidP="003602B8">
      <w:pPr>
        <w:numPr>
          <w:ilvl w:val="1"/>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hook brackets</w:t>
      </w:r>
    </w:p>
    <w:p w14:paraId="537B2E82" w14:textId="77777777" w:rsidR="00BF31D9" w:rsidRPr="00B71A57" w:rsidRDefault="00BA494A" w:rsidP="003602B8">
      <w:pPr>
        <w:numPr>
          <w:ilvl w:val="1"/>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stand-off bracket</w:t>
      </w:r>
      <w:r w:rsidR="0087760C" w:rsidRPr="00B71A57">
        <w:rPr>
          <w:rFonts w:eastAsiaTheme="minorEastAsia" w:cstheme="minorBidi"/>
          <w:sz w:val="20"/>
          <w:szCs w:val="20"/>
          <w:lang w:val="en-IE"/>
        </w:rPr>
        <w:t>s</w:t>
      </w:r>
    </w:p>
    <w:p w14:paraId="7E12C6FD" w14:textId="11C5D517" w:rsidR="00BA494A" w:rsidRPr="00B71A57" w:rsidRDefault="0087760C" w:rsidP="003602B8">
      <w:pPr>
        <w:numPr>
          <w:ilvl w:val="1"/>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 xml:space="preserve">mounting systems which replace a tile/slate with a durable mounting point (sometimes referred to as </w:t>
      </w:r>
      <w:r w:rsidR="003C7B57" w:rsidRPr="00B71A57">
        <w:rPr>
          <w:rFonts w:eastAsiaTheme="minorEastAsia" w:cstheme="minorBidi"/>
          <w:sz w:val="20"/>
          <w:szCs w:val="20"/>
          <w:lang w:val="en-IE"/>
        </w:rPr>
        <w:t>slate</w:t>
      </w:r>
      <w:r w:rsidRPr="00B71A57">
        <w:rPr>
          <w:rFonts w:eastAsiaTheme="minorEastAsia" w:cstheme="minorBidi"/>
          <w:sz w:val="20"/>
          <w:szCs w:val="20"/>
          <w:lang w:val="en-IE"/>
        </w:rPr>
        <w:t xml:space="preserve"> sets</w:t>
      </w:r>
      <w:r w:rsidR="003C7B57" w:rsidRPr="00B71A57">
        <w:rPr>
          <w:rFonts w:eastAsiaTheme="minorEastAsia" w:cstheme="minorBidi"/>
          <w:sz w:val="20"/>
          <w:szCs w:val="20"/>
          <w:lang w:val="en-IE"/>
        </w:rPr>
        <w:t>/slate plates</w:t>
      </w:r>
      <w:r w:rsidRPr="00B71A57">
        <w:rPr>
          <w:rFonts w:eastAsiaTheme="minorEastAsia" w:cstheme="minorBidi"/>
          <w:sz w:val="20"/>
          <w:szCs w:val="20"/>
          <w:lang w:val="en-IE"/>
        </w:rPr>
        <w:t>)</w:t>
      </w:r>
    </w:p>
    <w:p w14:paraId="2D3192BC" w14:textId="0543B379" w:rsidR="00714505" w:rsidRPr="00B71A57" w:rsidRDefault="00714505" w:rsidP="003602B8">
      <w:pPr>
        <w:numPr>
          <w:ilvl w:val="0"/>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Mounting brackets shall be</w:t>
      </w:r>
      <w:r w:rsidR="0087760C" w:rsidRPr="00B71A57">
        <w:rPr>
          <w:rFonts w:eastAsiaTheme="minorEastAsia" w:cstheme="minorBidi"/>
          <w:sz w:val="20"/>
          <w:szCs w:val="20"/>
          <w:lang w:val="en-IE"/>
        </w:rPr>
        <w:t xml:space="preserve"> austenitic (‘300 series’)</w:t>
      </w:r>
      <w:r w:rsidRPr="00B71A57">
        <w:rPr>
          <w:rFonts w:eastAsiaTheme="minorEastAsia" w:cstheme="minorBidi"/>
          <w:sz w:val="20"/>
          <w:szCs w:val="20"/>
          <w:lang w:val="en-IE"/>
        </w:rPr>
        <w:t xml:space="preserve"> stainless steel</w:t>
      </w:r>
      <w:r w:rsidR="000D40DC" w:rsidRPr="00B71A57">
        <w:rPr>
          <w:rFonts w:eastAsiaTheme="minorEastAsia" w:cstheme="minorBidi"/>
          <w:sz w:val="20"/>
          <w:szCs w:val="20"/>
          <w:lang w:val="en-IE"/>
        </w:rPr>
        <w:t>, aluminium,</w:t>
      </w:r>
      <w:r w:rsidRPr="00B71A57">
        <w:rPr>
          <w:rFonts w:eastAsiaTheme="minorEastAsia" w:cstheme="minorBidi"/>
          <w:sz w:val="20"/>
          <w:szCs w:val="20"/>
          <w:lang w:val="en-IE"/>
        </w:rPr>
        <w:t xml:space="preserve"> or galvanised</w:t>
      </w:r>
      <w:r w:rsidR="009138D7" w:rsidRPr="00B71A57">
        <w:rPr>
          <w:rFonts w:eastAsiaTheme="minorEastAsia" w:cstheme="minorBidi"/>
          <w:sz w:val="20"/>
          <w:szCs w:val="20"/>
          <w:lang w:val="en-IE"/>
        </w:rPr>
        <w:t xml:space="preserve"> steel</w:t>
      </w:r>
      <w:r w:rsidR="0087760C" w:rsidRPr="00B71A57">
        <w:rPr>
          <w:rFonts w:eastAsiaTheme="minorEastAsia" w:cstheme="minorBidi"/>
          <w:sz w:val="20"/>
          <w:szCs w:val="20"/>
          <w:lang w:val="en-IE"/>
        </w:rPr>
        <w:t xml:space="preserve"> (80 microns minimum, not BZP)</w:t>
      </w:r>
      <w:r w:rsidRPr="00B71A57">
        <w:rPr>
          <w:rFonts w:eastAsiaTheme="minorEastAsia" w:cstheme="minorBidi"/>
          <w:sz w:val="20"/>
          <w:szCs w:val="20"/>
          <w:lang w:val="en-IE"/>
        </w:rPr>
        <w:t>, and of a suitably heavy duty for the</w:t>
      </w:r>
      <w:r w:rsidR="0087760C" w:rsidRPr="00B71A57">
        <w:rPr>
          <w:rFonts w:eastAsiaTheme="minorEastAsia" w:cstheme="minorBidi"/>
          <w:sz w:val="20"/>
          <w:szCs w:val="20"/>
          <w:lang w:val="en-IE"/>
        </w:rPr>
        <w:t xml:space="preserve"> </w:t>
      </w:r>
      <w:r w:rsidR="005B2211" w:rsidRPr="00B71A57">
        <w:rPr>
          <w:rFonts w:eastAsiaTheme="minorEastAsia" w:cstheme="minorBidi"/>
          <w:sz w:val="20"/>
          <w:szCs w:val="20"/>
          <w:lang w:val="en-IE"/>
        </w:rPr>
        <w:lastRenderedPageBreak/>
        <w:t>20-year</w:t>
      </w:r>
      <w:r w:rsidRPr="00B71A57">
        <w:rPr>
          <w:rFonts w:eastAsiaTheme="minorEastAsia" w:cstheme="minorBidi"/>
          <w:sz w:val="20"/>
          <w:szCs w:val="20"/>
          <w:lang w:val="en-IE"/>
        </w:rPr>
        <w:t xml:space="preserve"> design life. Galvanised brackets shall be installed in such a way that the roof tiles/slates cannot remove the galvanised layer through wear action. </w:t>
      </w:r>
    </w:p>
    <w:p w14:paraId="3168DC29" w14:textId="71939657" w:rsidR="00BA494A"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 xml:space="preserve">For the avoidance of doubt hanger bolts / through bolts or any mounting system which penetrates the roof tile or slate </w:t>
      </w:r>
      <w:r w:rsidR="41080903" w:rsidRPr="65D644DF">
        <w:rPr>
          <w:rFonts w:eastAsiaTheme="minorEastAsia" w:cstheme="minorBidi"/>
          <w:sz w:val="20"/>
          <w:szCs w:val="20"/>
          <w:lang w:val="en-IE"/>
        </w:rPr>
        <w:t>are generally</w:t>
      </w:r>
      <w:r w:rsidRPr="65D644DF">
        <w:rPr>
          <w:rFonts w:eastAsiaTheme="minorEastAsia" w:cstheme="minorBidi"/>
          <w:sz w:val="20"/>
          <w:szCs w:val="20"/>
          <w:lang w:val="en-IE"/>
        </w:rPr>
        <w:t xml:space="preserve"> not permitted</w:t>
      </w:r>
      <w:r w:rsidR="41080903" w:rsidRPr="65D644DF">
        <w:rPr>
          <w:rFonts w:eastAsiaTheme="minorEastAsia" w:cstheme="minorBidi"/>
          <w:sz w:val="20"/>
          <w:szCs w:val="20"/>
          <w:lang w:val="en-IE"/>
        </w:rPr>
        <w:t xml:space="preserve">, unless complying with </w:t>
      </w:r>
      <w:r w:rsidR="30A26A91" w:rsidRPr="65D644DF">
        <w:rPr>
          <w:rFonts w:eastAsiaTheme="minorEastAsia" w:cstheme="minorBidi"/>
          <w:sz w:val="20"/>
          <w:szCs w:val="20"/>
          <w:lang w:val="en-IE"/>
        </w:rPr>
        <w:t xml:space="preserve">NSAI S.R. 55:2021 and NSAI </w:t>
      </w:r>
      <w:proofErr w:type="spellStart"/>
      <w:r w:rsidR="30A26A91" w:rsidRPr="65D644DF">
        <w:rPr>
          <w:rFonts w:eastAsiaTheme="minorEastAsia" w:cstheme="minorBidi"/>
          <w:sz w:val="20"/>
          <w:szCs w:val="20"/>
          <w:lang w:val="en-IE"/>
        </w:rPr>
        <w:t>Agrément</w:t>
      </w:r>
      <w:proofErr w:type="spellEnd"/>
      <w:r w:rsidR="30A26A91" w:rsidRPr="65D644DF">
        <w:rPr>
          <w:rFonts w:eastAsiaTheme="minorEastAsia" w:cstheme="minorBidi"/>
          <w:sz w:val="20"/>
          <w:szCs w:val="20"/>
          <w:lang w:val="en-IE"/>
        </w:rPr>
        <w:t xml:space="preserve"> Certificates.</w:t>
      </w:r>
    </w:p>
    <w:p w14:paraId="507F7E53" w14:textId="0B1AE3B9" w:rsidR="00BA494A"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 xml:space="preserve">Mounting brackets should be fixed to the </w:t>
      </w:r>
      <w:r w:rsidR="7B53274E" w:rsidRPr="65D644DF">
        <w:rPr>
          <w:rFonts w:eastAsiaTheme="minorEastAsia" w:cstheme="minorBidi"/>
          <w:sz w:val="20"/>
          <w:szCs w:val="20"/>
          <w:lang w:val="en-IE"/>
        </w:rPr>
        <w:t xml:space="preserve">structural members (e.g., </w:t>
      </w:r>
      <w:r w:rsidRPr="65D644DF">
        <w:rPr>
          <w:rFonts w:eastAsiaTheme="minorEastAsia" w:cstheme="minorBidi"/>
          <w:sz w:val="20"/>
          <w:szCs w:val="20"/>
          <w:lang w:val="en-IE"/>
        </w:rPr>
        <w:t>rafter</w:t>
      </w:r>
      <w:r w:rsidR="2C9F8A95" w:rsidRPr="65D644DF">
        <w:rPr>
          <w:rFonts w:eastAsiaTheme="minorEastAsia" w:cstheme="minorBidi"/>
          <w:sz w:val="20"/>
          <w:szCs w:val="20"/>
          <w:lang w:val="en-IE"/>
        </w:rPr>
        <w:t>/timber</w:t>
      </w:r>
      <w:r w:rsidR="7B53274E" w:rsidRPr="65D644DF">
        <w:rPr>
          <w:rFonts w:eastAsiaTheme="minorEastAsia" w:cstheme="minorBidi"/>
          <w:sz w:val="20"/>
          <w:szCs w:val="20"/>
          <w:lang w:val="en-IE"/>
        </w:rPr>
        <w:t xml:space="preserve">) </w:t>
      </w:r>
      <w:r w:rsidR="2C9F8A95" w:rsidRPr="65D644DF">
        <w:rPr>
          <w:rFonts w:eastAsiaTheme="minorEastAsia" w:cstheme="minorBidi"/>
          <w:sz w:val="20"/>
          <w:szCs w:val="20"/>
          <w:lang w:val="en-IE"/>
        </w:rPr>
        <w:t>reinforcing plant,</w:t>
      </w:r>
      <w:r w:rsidRPr="65D644DF">
        <w:rPr>
          <w:rFonts w:eastAsiaTheme="minorEastAsia" w:cstheme="minorBidi"/>
          <w:sz w:val="20"/>
          <w:szCs w:val="20"/>
          <w:lang w:val="en-IE"/>
        </w:rPr>
        <w:t xml:space="preserve"> or </w:t>
      </w:r>
      <w:r w:rsidR="2C9F8A95" w:rsidRPr="65D644DF">
        <w:rPr>
          <w:rFonts w:eastAsiaTheme="minorEastAsia" w:cstheme="minorBidi"/>
          <w:sz w:val="20"/>
          <w:szCs w:val="20"/>
          <w:lang w:val="en-IE"/>
        </w:rPr>
        <w:t xml:space="preserve">suitable/dedicated </w:t>
      </w:r>
      <w:r w:rsidRPr="65D644DF">
        <w:rPr>
          <w:rFonts w:eastAsiaTheme="minorEastAsia" w:cstheme="minorBidi"/>
          <w:sz w:val="20"/>
          <w:szCs w:val="20"/>
          <w:lang w:val="en-IE"/>
        </w:rPr>
        <w:t>‘noggin’</w:t>
      </w:r>
      <w:r w:rsidR="661CCF95" w:rsidRPr="65D644DF">
        <w:rPr>
          <w:rFonts w:eastAsiaTheme="minorEastAsia" w:cstheme="minorBidi"/>
          <w:sz w:val="20"/>
          <w:szCs w:val="20"/>
          <w:lang w:val="en-IE"/>
        </w:rPr>
        <w:t xml:space="preserve"> (where the noggin is of suitable strength)</w:t>
      </w:r>
      <w:r w:rsidRPr="65D644DF">
        <w:rPr>
          <w:rFonts w:eastAsiaTheme="minorEastAsia" w:cstheme="minorBidi"/>
          <w:sz w:val="20"/>
          <w:szCs w:val="20"/>
          <w:lang w:val="en-IE"/>
        </w:rPr>
        <w:t xml:space="preserve"> of the roof, under the roof tile, and must be fixed above the roof membrane (where an existing membrane is in place)</w:t>
      </w:r>
      <w:r w:rsidR="38F341EE" w:rsidRPr="65D644DF">
        <w:rPr>
          <w:rFonts w:eastAsiaTheme="minorEastAsia" w:cstheme="minorBidi"/>
          <w:sz w:val="20"/>
          <w:szCs w:val="20"/>
          <w:lang w:val="en-IE"/>
        </w:rPr>
        <w:t>.</w:t>
      </w:r>
    </w:p>
    <w:p w14:paraId="461E14C9" w14:textId="3714C69C" w:rsidR="00BA494A" w:rsidRPr="00B71A57" w:rsidRDefault="47AD55A3" w:rsidP="65D644DF">
      <w:pPr>
        <w:numPr>
          <w:ilvl w:val="0"/>
          <w:numId w:val="3"/>
        </w:numPr>
        <w:spacing w:after="160" w:line="259" w:lineRule="auto"/>
        <w:contextualSpacing/>
        <w:rPr>
          <w:rFonts w:eastAsiaTheme="minorEastAsia" w:cstheme="minorBidi"/>
          <w:sz w:val="20"/>
          <w:szCs w:val="20"/>
          <w:lang w:val="en-IE"/>
        </w:rPr>
      </w:pPr>
      <w:r w:rsidRPr="74C71175">
        <w:rPr>
          <w:rFonts w:eastAsiaTheme="minorEastAsia" w:cstheme="minorBidi"/>
          <w:sz w:val="20"/>
          <w:szCs w:val="20"/>
          <w:lang w:val="en-IE"/>
        </w:rPr>
        <w:t xml:space="preserve">Mounting brackets shall be fixed, as per manufacturer’s instructions, noting that </w:t>
      </w:r>
      <w:r w:rsidR="3AA1729F" w:rsidRPr="74C71175">
        <w:rPr>
          <w:rFonts w:eastAsiaTheme="minorEastAsia" w:cstheme="minorBidi"/>
          <w:sz w:val="20"/>
          <w:szCs w:val="20"/>
          <w:lang w:val="en-IE"/>
        </w:rPr>
        <w:t>additional reinforcement</w:t>
      </w:r>
      <w:r w:rsidRPr="74C71175">
        <w:rPr>
          <w:rFonts w:eastAsiaTheme="minorEastAsia" w:cstheme="minorBidi"/>
          <w:sz w:val="20"/>
          <w:szCs w:val="20"/>
          <w:lang w:val="en-IE"/>
        </w:rPr>
        <w:t xml:space="preserve"> </w:t>
      </w:r>
      <w:r w:rsidR="41080903" w:rsidRPr="74C71175">
        <w:rPr>
          <w:rFonts w:eastAsiaTheme="minorEastAsia" w:cstheme="minorBidi"/>
          <w:sz w:val="20"/>
          <w:szCs w:val="20"/>
          <w:lang w:val="en-IE"/>
        </w:rPr>
        <w:t xml:space="preserve">plant </w:t>
      </w:r>
      <w:r w:rsidR="05A68D8F" w:rsidRPr="74C71175">
        <w:rPr>
          <w:rFonts w:eastAsiaTheme="minorEastAsia" w:cstheme="minorBidi"/>
          <w:sz w:val="20"/>
          <w:szCs w:val="20"/>
          <w:lang w:val="en-IE"/>
        </w:rPr>
        <w:t xml:space="preserve">to the roof timber structure </w:t>
      </w:r>
      <w:r w:rsidRPr="74C71175">
        <w:rPr>
          <w:rFonts w:eastAsiaTheme="minorEastAsia" w:cstheme="minorBidi"/>
          <w:sz w:val="20"/>
          <w:szCs w:val="20"/>
          <w:lang w:val="en-IE"/>
        </w:rPr>
        <w:t xml:space="preserve">may be required to allow </w:t>
      </w:r>
      <w:r w:rsidR="05A68D8F" w:rsidRPr="74C71175">
        <w:rPr>
          <w:rFonts w:eastAsiaTheme="minorEastAsia" w:cstheme="minorBidi"/>
          <w:sz w:val="20"/>
          <w:szCs w:val="20"/>
          <w:lang w:val="en-IE"/>
        </w:rPr>
        <w:t>adequate f</w:t>
      </w:r>
      <w:r w:rsidRPr="74C71175">
        <w:rPr>
          <w:rFonts w:eastAsiaTheme="minorEastAsia" w:cstheme="minorBidi"/>
          <w:sz w:val="20"/>
          <w:szCs w:val="20"/>
          <w:lang w:val="en-IE"/>
        </w:rPr>
        <w:t>ixing to be made</w:t>
      </w:r>
      <w:r w:rsidR="2C9F8A95" w:rsidRPr="74C71175">
        <w:rPr>
          <w:rFonts w:eastAsiaTheme="minorEastAsia" w:cstheme="minorBidi"/>
          <w:sz w:val="20"/>
          <w:szCs w:val="20"/>
          <w:lang w:val="en-IE"/>
        </w:rPr>
        <w:t xml:space="preserve"> and to meet Irish building regulations</w:t>
      </w:r>
      <w:r w:rsidRPr="74C71175">
        <w:rPr>
          <w:rFonts w:eastAsiaTheme="minorEastAsia" w:cstheme="minorBidi"/>
          <w:sz w:val="20"/>
          <w:szCs w:val="20"/>
          <w:lang w:val="en-IE"/>
        </w:rPr>
        <w:t>.</w:t>
      </w:r>
      <w:r w:rsidR="41080903" w:rsidRPr="74C71175">
        <w:rPr>
          <w:rFonts w:eastAsiaTheme="minorEastAsia" w:cstheme="minorBidi"/>
          <w:sz w:val="20"/>
          <w:szCs w:val="20"/>
          <w:lang w:val="en-IE"/>
        </w:rPr>
        <w:t xml:space="preserve"> Installers should refer to the building regulations, </w:t>
      </w:r>
      <w:r w:rsidR="264D45EB" w:rsidRPr="00DB4729">
        <w:rPr>
          <w:rFonts w:ascii="Myriad Pro" w:eastAsia="Myriad Pro" w:hAnsi="Myriad Pro" w:cs="Myriad Pro"/>
          <w:sz w:val="20"/>
          <w:szCs w:val="20"/>
          <w:lang w:val="en-IE"/>
        </w:rPr>
        <w:t xml:space="preserve">NSAI S.R. 55:2021 </w:t>
      </w:r>
      <w:r w:rsidRPr="74C71175">
        <w:rPr>
          <w:rFonts w:eastAsiaTheme="minorEastAsia" w:cstheme="minorBidi"/>
          <w:sz w:val="20"/>
          <w:szCs w:val="20"/>
          <w:lang w:val="en-IE"/>
        </w:rPr>
        <w:t xml:space="preserve">and </w:t>
      </w:r>
      <w:r w:rsidR="7B53274E" w:rsidRPr="74C71175">
        <w:rPr>
          <w:rFonts w:eastAsiaTheme="minorEastAsia" w:cstheme="minorBidi"/>
          <w:sz w:val="20"/>
          <w:szCs w:val="20"/>
          <w:lang w:val="en-IE"/>
        </w:rPr>
        <w:t xml:space="preserve">relevant </w:t>
      </w:r>
      <w:r w:rsidR="41080903" w:rsidRPr="74C71175">
        <w:rPr>
          <w:rFonts w:eastAsiaTheme="minorEastAsia" w:cstheme="minorBidi"/>
          <w:sz w:val="20"/>
          <w:szCs w:val="20"/>
          <w:lang w:val="en-IE"/>
        </w:rPr>
        <w:t xml:space="preserve">NSAI </w:t>
      </w:r>
      <w:proofErr w:type="spellStart"/>
      <w:r w:rsidR="41080903" w:rsidRPr="74C71175">
        <w:rPr>
          <w:rFonts w:eastAsiaTheme="minorEastAsia" w:cstheme="minorBidi"/>
          <w:sz w:val="20"/>
          <w:szCs w:val="20"/>
          <w:lang w:val="en-IE"/>
        </w:rPr>
        <w:t>Agrément</w:t>
      </w:r>
      <w:proofErr w:type="spellEnd"/>
      <w:r w:rsidR="41080903" w:rsidRPr="74C71175">
        <w:rPr>
          <w:rFonts w:eastAsiaTheme="minorEastAsia" w:cstheme="minorBidi"/>
          <w:sz w:val="20"/>
          <w:szCs w:val="20"/>
          <w:lang w:val="en-IE"/>
        </w:rPr>
        <w:t xml:space="preserve"> Certificates</w:t>
      </w:r>
      <w:r w:rsidRPr="74C71175">
        <w:rPr>
          <w:rFonts w:eastAsiaTheme="minorEastAsia" w:cstheme="minorBidi"/>
          <w:sz w:val="20"/>
          <w:szCs w:val="20"/>
          <w:lang w:val="en-IE"/>
        </w:rPr>
        <w:t>.</w:t>
      </w:r>
    </w:p>
    <w:p w14:paraId="23A76CA9" w14:textId="77777777" w:rsidR="0087760C" w:rsidRPr="00B71A57" w:rsidRDefault="00BA494A" w:rsidP="003602B8">
      <w:pPr>
        <w:numPr>
          <w:ilvl w:val="0"/>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Cutting, notching and other modification of roof tiles/slates is permitted, so long as</w:t>
      </w:r>
      <w:r w:rsidR="0087760C" w:rsidRPr="00B71A57">
        <w:rPr>
          <w:rFonts w:eastAsiaTheme="minorEastAsia" w:cstheme="minorBidi"/>
          <w:sz w:val="20"/>
          <w:szCs w:val="20"/>
          <w:lang w:val="en-IE"/>
        </w:rPr>
        <w:t>;</w:t>
      </w:r>
    </w:p>
    <w:p w14:paraId="7CBD1F8E" w14:textId="546B96B9" w:rsidR="0087760C" w:rsidRPr="00B71A57" w:rsidRDefault="0087760C" w:rsidP="003602B8">
      <w:pPr>
        <w:numPr>
          <w:ilvl w:val="1"/>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 xml:space="preserve">The modification </w:t>
      </w:r>
      <w:r w:rsidR="00BA494A" w:rsidRPr="00B71A57">
        <w:rPr>
          <w:rFonts w:eastAsiaTheme="minorEastAsia" w:cstheme="minorBidi"/>
          <w:sz w:val="20"/>
          <w:szCs w:val="20"/>
          <w:lang w:val="en-IE"/>
        </w:rPr>
        <w:t>does not affect the weather tightness of the roof</w:t>
      </w:r>
      <w:r w:rsidR="005D5780" w:rsidRPr="00B71A57">
        <w:rPr>
          <w:rFonts w:eastAsiaTheme="minorEastAsia" w:cstheme="minorBidi"/>
          <w:sz w:val="20"/>
          <w:szCs w:val="20"/>
          <w:lang w:val="en-IE"/>
        </w:rPr>
        <w:t>.</w:t>
      </w:r>
      <w:r w:rsidR="00BA494A" w:rsidRPr="00B71A57">
        <w:rPr>
          <w:rFonts w:eastAsiaTheme="minorEastAsia" w:cstheme="minorBidi"/>
          <w:sz w:val="20"/>
          <w:szCs w:val="20"/>
          <w:lang w:val="en-IE"/>
        </w:rPr>
        <w:t xml:space="preserve"> </w:t>
      </w:r>
    </w:p>
    <w:p w14:paraId="642D0EBF" w14:textId="61C2BFBC" w:rsidR="0016621C" w:rsidRPr="00B71A57" w:rsidRDefault="0087760C" w:rsidP="003602B8">
      <w:pPr>
        <w:numPr>
          <w:ilvl w:val="1"/>
          <w:numId w:val="3"/>
        </w:numPr>
        <w:spacing w:after="160" w:line="259" w:lineRule="auto"/>
        <w:contextualSpacing/>
        <w:rPr>
          <w:rFonts w:eastAsiaTheme="minorEastAsia" w:cstheme="minorBidi"/>
          <w:sz w:val="20"/>
          <w:szCs w:val="20"/>
          <w:lang w:val="en-IE"/>
        </w:rPr>
      </w:pPr>
      <w:r w:rsidRPr="00B71A57">
        <w:rPr>
          <w:rFonts w:eastAsiaTheme="minorEastAsia" w:cstheme="minorBidi"/>
          <w:sz w:val="20"/>
          <w:szCs w:val="20"/>
          <w:lang w:val="en-IE"/>
        </w:rPr>
        <w:t>S</w:t>
      </w:r>
      <w:r w:rsidR="00BA494A" w:rsidRPr="00B71A57">
        <w:rPr>
          <w:rFonts w:eastAsiaTheme="minorEastAsia" w:cstheme="minorBidi"/>
          <w:sz w:val="20"/>
          <w:szCs w:val="20"/>
          <w:lang w:val="en-IE"/>
        </w:rPr>
        <w:t xml:space="preserve">ilicone or other sealant is </w:t>
      </w:r>
      <w:r w:rsidRPr="00B71A57">
        <w:rPr>
          <w:rFonts w:eastAsiaTheme="minorEastAsia" w:cstheme="minorBidi"/>
          <w:sz w:val="20"/>
          <w:szCs w:val="20"/>
          <w:lang w:val="en-IE"/>
        </w:rPr>
        <w:t xml:space="preserve">not </w:t>
      </w:r>
      <w:r w:rsidR="00BA494A" w:rsidRPr="00B71A57">
        <w:rPr>
          <w:rFonts w:eastAsiaTheme="minorEastAsia" w:cstheme="minorBidi"/>
          <w:sz w:val="20"/>
          <w:szCs w:val="20"/>
          <w:lang w:val="en-IE"/>
        </w:rPr>
        <w:t>required for weather tightness</w:t>
      </w:r>
      <w:r w:rsidR="00A27979" w:rsidRPr="00B71A57">
        <w:rPr>
          <w:rFonts w:eastAsiaTheme="minorEastAsia" w:cstheme="minorBidi"/>
          <w:sz w:val="20"/>
          <w:szCs w:val="20"/>
          <w:lang w:val="en-IE"/>
        </w:rPr>
        <w:t xml:space="preserve"> following modification of the tile/slate</w:t>
      </w:r>
      <w:r w:rsidR="00BA494A" w:rsidRPr="00B71A57">
        <w:rPr>
          <w:rFonts w:eastAsiaTheme="minorEastAsia" w:cstheme="minorBidi"/>
          <w:sz w:val="20"/>
          <w:szCs w:val="20"/>
          <w:lang w:val="en-IE"/>
        </w:rPr>
        <w:t>.</w:t>
      </w:r>
    </w:p>
    <w:p w14:paraId="7514236D" w14:textId="77777777" w:rsidR="0016621C" w:rsidRPr="0016621C" w:rsidRDefault="0016621C" w:rsidP="003602B8">
      <w:pPr>
        <w:pStyle w:val="Heading4"/>
        <w:numPr>
          <w:ilvl w:val="3"/>
          <w:numId w:val="18"/>
        </w:numPr>
        <w:rPr>
          <w:rFonts w:asciiTheme="minorHAnsi" w:eastAsiaTheme="minorEastAsia" w:hAnsiTheme="minorHAnsi" w:cstheme="minorBidi"/>
        </w:rPr>
      </w:pPr>
      <w:r w:rsidRPr="7FC6417A">
        <w:rPr>
          <w:rFonts w:asciiTheme="minorHAnsi" w:eastAsiaTheme="minorEastAsia" w:hAnsiTheme="minorHAnsi" w:cstheme="minorBidi"/>
        </w:rPr>
        <w:t>Integrated (in roof) Mounting Systems</w:t>
      </w:r>
    </w:p>
    <w:p w14:paraId="20A00FB9" w14:textId="65710C35" w:rsidR="0016621C" w:rsidRPr="00B71A57" w:rsidRDefault="5B3163EB" w:rsidP="65D644DF">
      <w:pPr>
        <w:numPr>
          <w:ilvl w:val="0"/>
          <w:numId w:val="3"/>
        </w:numPr>
        <w:spacing w:after="160" w:line="259" w:lineRule="auto"/>
        <w:contextualSpacing/>
        <w:rPr>
          <w:rFonts w:asciiTheme="minorBidi" w:eastAsiaTheme="minorBidi" w:hAnsiTheme="minorBidi" w:cstheme="minorBidi"/>
          <w:sz w:val="20"/>
          <w:szCs w:val="20"/>
          <w:lang w:val="en-IE"/>
        </w:rPr>
      </w:pPr>
      <w:r w:rsidRPr="65D644DF">
        <w:rPr>
          <w:rFonts w:eastAsiaTheme="minorEastAsia" w:cstheme="minorBidi"/>
          <w:sz w:val="20"/>
          <w:szCs w:val="20"/>
          <w:lang w:val="en-IE"/>
        </w:rPr>
        <w:t>For integrated (in roof) mounting systems, a waterproof membrane must be installed underneath the system, and the weather tightness must be the same, or better than the existing roof system.</w:t>
      </w:r>
      <w:r w:rsidR="2C9F8A95" w:rsidRPr="65D644DF">
        <w:rPr>
          <w:rFonts w:eastAsiaTheme="minorEastAsia" w:cstheme="minorBidi"/>
          <w:sz w:val="20"/>
          <w:szCs w:val="20"/>
          <w:lang w:val="en-IE"/>
        </w:rPr>
        <w:t xml:space="preserve"> Installers should refer to the building regulations </w:t>
      </w:r>
      <w:r w:rsidR="150BDA95" w:rsidRPr="00DB4729">
        <w:rPr>
          <w:rFonts w:ascii="Myriad Pro" w:eastAsia="Myriad Pro" w:hAnsi="Myriad Pro" w:cs="Myriad Pro"/>
          <w:sz w:val="20"/>
          <w:szCs w:val="20"/>
          <w:lang w:val="en-IE"/>
        </w:rPr>
        <w:t>NSAI S.R. 55:2021</w:t>
      </w:r>
      <w:r w:rsidR="150BDA95" w:rsidRPr="65D644DF">
        <w:rPr>
          <w:rFonts w:eastAsiaTheme="minorEastAsia" w:cstheme="minorBidi"/>
          <w:sz w:val="20"/>
          <w:szCs w:val="20"/>
          <w:lang w:val="en-IE"/>
        </w:rPr>
        <w:t xml:space="preserve"> </w:t>
      </w:r>
      <w:r w:rsidRPr="65D644DF">
        <w:rPr>
          <w:rFonts w:eastAsiaTheme="minorEastAsia" w:cstheme="minorBidi"/>
          <w:sz w:val="20"/>
          <w:szCs w:val="20"/>
          <w:lang w:val="en-IE"/>
        </w:rPr>
        <w:t xml:space="preserve">and </w:t>
      </w:r>
      <w:r w:rsidR="2C9F8A95" w:rsidRPr="65D644DF">
        <w:rPr>
          <w:rFonts w:eastAsiaTheme="minorEastAsia" w:cstheme="minorBidi"/>
          <w:sz w:val="20"/>
          <w:szCs w:val="20"/>
          <w:lang w:val="en-IE"/>
        </w:rPr>
        <w:t xml:space="preserve">NSAI </w:t>
      </w:r>
      <w:proofErr w:type="spellStart"/>
      <w:r w:rsidR="2C9F8A95" w:rsidRPr="65D644DF">
        <w:rPr>
          <w:rFonts w:eastAsiaTheme="minorEastAsia" w:cstheme="minorBidi"/>
          <w:sz w:val="20"/>
          <w:szCs w:val="20"/>
          <w:lang w:val="en-IE"/>
        </w:rPr>
        <w:t>Agrément</w:t>
      </w:r>
      <w:proofErr w:type="spellEnd"/>
      <w:r w:rsidR="2C9F8A95" w:rsidRPr="65D644DF">
        <w:rPr>
          <w:rFonts w:eastAsiaTheme="minorEastAsia" w:cstheme="minorBidi"/>
          <w:sz w:val="20"/>
          <w:szCs w:val="20"/>
          <w:lang w:val="en-IE"/>
        </w:rPr>
        <w:t xml:space="preserve"> Certificates</w:t>
      </w:r>
      <w:r w:rsidRPr="65D644DF">
        <w:rPr>
          <w:rFonts w:eastAsiaTheme="minorEastAsia" w:cstheme="minorBidi"/>
          <w:sz w:val="20"/>
          <w:szCs w:val="20"/>
          <w:lang w:val="en-IE"/>
        </w:rPr>
        <w:t>.</w:t>
      </w:r>
    </w:p>
    <w:p w14:paraId="074286A9" w14:textId="5B61B458" w:rsidR="0016621C" w:rsidRPr="0016621C" w:rsidRDefault="0016621C" w:rsidP="003602B8">
      <w:pPr>
        <w:pStyle w:val="Heading4"/>
        <w:numPr>
          <w:ilvl w:val="3"/>
          <w:numId w:val="18"/>
        </w:numPr>
        <w:rPr>
          <w:rFonts w:asciiTheme="minorHAnsi" w:eastAsiaTheme="minorEastAsia" w:hAnsiTheme="minorHAnsi" w:cstheme="minorBidi"/>
        </w:rPr>
      </w:pPr>
      <w:r w:rsidRPr="7FC6417A">
        <w:rPr>
          <w:rFonts w:asciiTheme="minorHAnsi" w:eastAsiaTheme="minorEastAsia" w:hAnsiTheme="minorHAnsi" w:cstheme="minorBidi"/>
        </w:rPr>
        <w:t>Metal deck, Standing Seam, and Single Skin</w:t>
      </w:r>
      <w:r w:rsidR="00564CCA" w:rsidRPr="7FC6417A">
        <w:rPr>
          <w:rFonts w:asciiTheme="minorHAnsi" w:eastAsiaTheme="minorEastAsia" w:hAnsiTheme="minorHAnsi" w:cstheme="minorBidi"/>
        </w:rPr>
        <w:t>/Unoccupied Spaces</w:t>
      </w:r>
      <w:r w:rsidRPr="7FC6417A">
        <w:rPr>
          <w:rFonts w:asciiTheme="minorHAnsi" w:eastAsiaTheme="minorEastAsia" w:hAnsiTheme="minorHAnsi" w:cstheme="minorBidi"/>
        </w:rPr>
        <w:t xml:space="preserve"> Roof Mounting Systems</w:t>
      </w:r>
      <w:r w:rsidR="003B22CA" w:rsidRPr="7FC6417A">
        <w:rPr>
          <w:rFonts w:asciiTheme="minorHAnsi" w:eastAsiaTheme="minorEastAsia" w:hAnsiTheme="minorHAnsi" w:cstheme="minorBidi"/>
        </w:rPr>
        <w:t>.</w:t>
      </w:r>
    </w:p>
    <w:p w14:paraId="0B5A1A4F" w14:textId="42628F6E" w:rsidR="00BA494A"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For metal deck,</w:t>
      </w:r>
      <w:r w:rsidR="005F3F59" w:rsidRPr="00B71A57">
        <w:rPr>
          <w:rFonts w:eastAsiaTheme="minorEastAsia" w:cstheme="minorBidi"/>
          <w:sz w:val="20"/>
          <w:szCs w:val="22"/>
          <w:lang w:val="en-IE"/>
        </w:rPr>
        <w:t xml:space="preserve"> trapezoidal,</w:t>
      </w:r>
      <w:r w:rsidRPr="00B71A57">
        <w:rPr>
          <w:rFonts w:eastAsiaTheme="minorEastAsia" w:cstheme="minorBidi"/>
          <w:sz w:val="20"/>
          <w:szCs w:val="22"/>
          <w:lang w:val="en-IE"/>
        </w:rPr>
        <w:t xml:space="preserve"> and standing seam roofs, a fixing or clamping system should be used which meets the requirements of the roofing manufacturer and does not penetrate through the roof. </w:t>
      </w:r>
    </w:p>
    <w:p w14:paraId="29EA42A8" w14:textId="2E6A794E" w:rsidR="009138D7" w:rsidRPr="00B71A57" w:rsidRDefault="009138D7"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 xml:space="preserve">For metal deck, </w:t>
      </w:r>
      <w:r w:rsidR="005F3F59" w:rsidRPr="00B71A57">
        <w:rPr>
          <w:rFonts w:eastAsiaTheme="minorEastAsia" w:cstheme="minorBidi"/>
          <w:sz w:val="20"/>
          <w:szCs w:val="22"/>
          <w:lang w:val="en-IE"/>
        </w:rPr>
        <w:t xml:space="preserve">trapezoidal, </w:t>
      </w:r>
      <w:r w:rsidRPr="00B71A57">
        <w:rPr>
          <w:rFonts w:eastAsiaTheme="minorEastAsia" w:cstheme="minorBidi"/>
          <w:sz w:val="20"/>
          <w:szCs w:val="22"/>
          <w:lang w:val="en-IE"/>
        </w:rPr>
        <w:t>and standing seam roofs, the mounting system must be connected to the roof with a system which does not p</w:t>
      </w:r>
      <w:r w:rsidR="00A27979" w:rsidRPr="00B71A57">
        <w:rPr>
          <w:rFonts w:eastAsiaTheme="minorEastAsia" w:cstheme="minorBidi"/>
          <w:sz w:val="20"/>
          <w:szCs w:val="22"/>
          <w:lang w:val="en-IE"/>
        </w:rPr>
        <w:t>enetrate the entire roof system</w:t>
      </w:r>
      <w:r w:rsidRPr="00B71A57">
        <w:rPr>
          <w:rFonts w:eastAsiaTheme="minorEastAsia" w:cstheme="minorBidi"/>
          <w:sz w:val="20"/>
          <w:szCs w:val="22"/>
          <w:lang w:val="en-IE"/>
        </w:rPr>
        <w:t xml:space="preserve"> – such as a clamp or connection to the external roof surface.</w:t>
      </w:r>
    </w:p>
    <w:p w14:paraId="1AB0088A" w14:textId="00950F2F" w:rsidR="00BA494A"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For</w:t>
      </w:r>
      <w:r w:rsidR="005E2605" w:rsidRPr="00B71A57">
        <w:rPr>
          <w:rFonts w:eastAsiaTheme="minorEastAsia" w:cstheme="minorBidi"/>
          <w:sz w:val="20"/>
          <w:szCs w:val="22"/>
          <w:lang w:val="en-IE"/>
        </w:rPr>
        <w:t xml:space="preserve"> single skin roofs and</w:t>
      </w:r>
      <w:r w:rsidRPr="00B71A57">
        <w:rPr>
          <w:rFonts w:eastAsiaTheme="minorEastAsia" w:cstheme="minorBidi"/>
          <w:sz w:val="20"/>
          <w:szCs w:val="22"/>
          <w:lang w:val="en-IE"/>
        </w:rPr>
        <w:t xml:space="preserve"> </w:t>
      </w:r>
      <w:r w:rsidR="005E2605" w:rsidRPr="00B71A57">
        <w:rPr>
          <w:rFonts w:eastAsiaTheme="minorEastAsia" w:cstheme="minorBidi"/>
          <w:sz w:val="20"/>
          <w:szCs w:val="22"/>
          <w:lang w:val="en-IE"/>
        </w:rPr>
        <w:t>roofs of unoccupied buildings (typically a shed, garage, workshop or ‘lean-to’)</w:t>
      </w:r>
      <w:r w:rsidRPr="00B71A57">
        <w:rPr>
          <w:rFonts w:eastAsiaTheme="minorEastAsia" w:cstheme="minorBidi"/>
          <w:sz w:val="20"/>
          <w:szCs w:val="22"/>
          <w:lang w:val="en-IE"/>
        </w:rPr>
        <w:t xml:space="preserve"> a through fixing is permitted to the rafter or purlins</w:t>
      </w:r>
      <w:r w:rsidR="005E2605" w:rsidRPr="00B71A57">
        <w:rPr>
          <w:rFonts w:eastAsiaTheme="minorEastAsia" w:cstheme="minorBidi"/>
          <w:sz w:val="20"/>
          <w:szCs w:val="22"/>
          <w:lang w:val="en-IE"/>
        </w:rPr>
        <w:t>. This fixing must meet the requirements of the building regulations (Part D) and must not affect the weathertightness of the building</w:t>
      </w:r>
      <w:r w:rsidR="003B22CA" w:rsidRPr="00B71A57">
        <w:rPr>
          <w:rFonts w:eastAsiaTheme="minorEastAsia" w:cstheme="minorBidi"/>
          <w:sz w:val="20"/>
          <w:szCs w:val="22"/>
          <w:lang w:val="en-IE"/>
        </w:rPr>
        <w:t>.</w:t>
      </w:r>
      <w:r w:rsidRPr="00B71A57">
        <w:rPr>
          <w:rFonts w:eastAsiaTheme="minorEastAsia" w:cstheme="minorBidi"/>
          <w:sz w:val="20"/>
          <w:szCs w:val="22"/>
          <w:lang w:val="en-IE"/>
        </w:rPr>
        <w:t xml:space="preserve"> </w:t>
      </w:r>
    </w:p>
    <w:p w14:paraId="29E8ACB1" w14:textId="76937D48" w:rsidR="00912FBF" w:rsidRPr="00B71A57" w:rsidRDefault="2C9F8A95"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 xml:space="preserve">Installers should refer to the building regulations, NSAI S.R. 55:2021 and NSAI </w:t>
      </w:r>
      <w:proofErr w:type="spellStart"/>
      <w:r w:rsidRPr="65D644DF">
        <w:rPr>
          <w:rFonts w:eastAsiaTheme="minorEastAsia" w:cstheme="minorBidi"/>
          <w:sz w:val="20"/>
          <w:szCs w:val="20"/>
          <w:lang w:val="en-IE"/>
        </w:rPr>
        <w:t>Agrément</w:t>
      </w:r>
      <w:proofErr w:type="spellEnd"/>
      <w:r w:rsidRPr="65D644DF">
        <w:rPr>
          <w:rFonts w:eastAsiaTheme="minorEastAsia" w:cstheme="minorBidi"/>
          <w:sz w:val="20"/>
          <w:szCs w:val="20"/>
          <w:lang w:val="en-IE"/>
        </w:rPr>
        <w:t xml:space="preserve"> Certificates</w:t>
      </w:r>
      <w:r w:rsidR="420262A2" w:rsidRPr="65D644DF">
        <w:rPr>
          <w:rFonts w:eastAsiaTheme="minorEastAsia" w:cstheme="minorBidi"/>
          <w:sz w:val="20"/>
          <w:szCs w:val="20"/>
          <w:lang w:val="en-IE"/>
        </w:rPr>
        <w:t>.</w:t>
      </w:r>
    </w:p>
    <w:p w14:paraId="7606F17C" w14:textId="3CA5F005" w:rsidR="0016621C" w:rsidRPr="00734884" w:rsidRDefault="0016621C" w:rsidP="003602B8">
      <w:pPr>
        <w:pStyle w:val="Heading4"/>
        <w:numPr>
          <w:ilvl w:val="3"/>
          <w:numId w:val="18"/>
        </w:numPr>
        <w:rPr>
          <w:rFonts w:asciiTheme="minorHAnsi" w:eastAsiaTheme="minorEastAsia" w:hAnsiTheme="minorHAnsi" w:cstheme="minorBidi"/>
        </w:rPr>
      </w:pPr>
      <w:bookmarkStart w:id="58" w:name="_Hlk523150250"/>
      <w:r w:rsidRPr="7FC6417A">
        <w:rPr>
          <w:rFonts w:asciiTheme="minorHAnsi" w:eastAsiaTheme="minorEastAsia" w:hAnsiTheme="minorHAnsi" w:cstheme="minorBidi"/>
        </w:rPr>
        <w:t>Flat Roof Mounting Systems</w:t>
      </w:r>
      <w:bookmarkEnd w:id="58"/>
    </w:p>
    <w:p w14:paraId="2BD6FAEB" w14:textId="13F5CBBD" w:rsidR="00BD4E39" w:rsidRPr="00B71A57" w:rsidRDefault="00BD4E39"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 xml:space="preserve">For flat roof mounted </w:t>
      </w:r>
      <w:r w:rsidR="003E68EB" w:rsidRPr="00B71A57">
        <w:rPr>
          <w:rFonts w:eastAsiaTheme="minorEastAsia" w:cstheme="minorBidi"/>
          <w:sz w:val="20"/>
          <w:szCs w:val="22"/>
          <w:lang w:val="en-IE"/>
        </w:rPr>
        <w:t>systems,</w:t>
      </w:r>
      <w:r w:rsidRPr="00B71A57">
        <w:rPr>
          <w:rFonts w:eastAsiaTheme="minorEastAsia" w:cstheme="minorBidi"/>
          <w:sz w:val="20"/>
          <w:szCs w:val="22"/>
          <w:lang w:val="en-IE"/>
        </w:rPr>
        <w:t xml:space="preserve"> a ballasted frame, or engineered fixed solution, is acceptable.</w:t>
      </w:r>
    </w:p>
    <w:p w14:paraId="064134D3" w14:textId="57D01E8B" w:rsidR="007E49B2" w:rsidRPr="00B71A57" w:rsidRDefault="005F4FA6"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For flat roof</w:t>
      </w:r>
      <w:r w:rsidR="00BD4E39" w:rsidRPr="00B71A57">
        <w:rPr>
          <w:rFonts w:eastAsiaTheme="minorEastAsia" w:cstheme="minorBidi"/>
          <w:sz w:val="20"/>
          <w:szCs w:val="22"/>
          <w:lang w:val="en-IE"/>
        </w:rPr>
        <w:t xml:space="preserve"> ballasted</w:t>
      </w:r>
      <w:r w:rsidRPr="00B71A57">
        <w:rPr>
          <w:rFonts w:eastAsiaTheme="minorEastAsia" w:cstheme="minorBidi"/>
          <w:sz w:val="20"/>
          <w:szCs w:val="22"/>
          <w:lang w:val="en-IE"/>
        </w:rPr>
        <w:t xml:space="preserve"> mounted systems, a mounting frame, with appropriate ballast (calculated for the site conditions), shall be used for mounting the PV modules.</w:t>
      </w:r>
    </w:p>
    <w:p w14:paraId="6EFDEEBD" w14:textId="28A1AE30" w:rsidR="007E49B2" w:rsidRPr="00B71A57" w:rsidRDefault="007E49B2"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The required ballast</w:t>
      </w:r>
      <w:r w:rsidR="00BD4E39" w:rsidRPr="00B71A57">
        <w:rPr>
          <w:rFonts w:eastAsiaTheme="minorEastAsia" w:cstheme="minorBidi"/>
          <w:sz w:val="20"/>
          <w:szCs w:val="22"/>
          <w:lang w:val="en-IE"/>
        </w:rPr>
        <w:t>, and the structural and wind loading,</w:t>
      </w:r>
      <w:r w:rsidRPr="00B71A57">
        <w:rPr>
          <w:rFonts w:eastAsiaTheme="minorEastAsia" w:cstheme="minorBidi"/>
          <w:sz w:val="20"/>
          <w:szCs w:val="22"/>
          <w:lang w:val="en-IE"/>
        </w:rPr>
        <w:t xml:space="preserve"> shall be assessed in accordance with section 4.3.2</w:t>
      </w:r>
    </w:p>
    <w:p w14:paraId="13528A4F" w14:textId="1460F724" w:rsidR="005F4FA6" w:rsidRPr="00B71A57" w:rsidRDefault="005F4FA6"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lastRenderedPageBreak/>
        <w:t xml:space="preserve">For flat roof mounted systems, the mounting system must not penetrate the roof surface, must not deform the roof surface such that pooling of rainwater or damage may occur. </w:t>
      </w:r>
    </w:p>
    <w:p w14:paraId="66F5D965" w14:textId="12FC2F95" w:rsidR="00BD4E39" w:rsidRPr="00B71A57" w:rsidRDefault="00BD4E39"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 xml:space="preserve">For non-ballasted systems an engineered solution, such as upstands or structural supports, is acceptable where this is </w:t>
      </w:r>
      <w:r w:rsidR="003E68EB" w:rsidRPr="00B71A57">
        <w:rPr>
          <w:rFonts w:eastAsiaTheme="minorEastAsia" w:cstheme="minorBidi"/>
          <w:sz w:val="20"/>
          <w:szCs w:val="22"/>
          <w:lang w:val="en-IE"/>
        </w:rPr>
        <w:t xml:space="preserve">assessed and </w:t>
      </w:r>
      <w:r w:rsidRPr="00B71A57">
        <w:rPr>
          <w:rFonts w:eastAsiaTheme="minorEastAsia" w:cstheme="minorBidi"/>
          <w:sz w:val="20"/>
          <w:szCs w:val="22"/>
          <w:lang w:val="en-IE"/>
        </w:rPr>
        <w:t xml:space="preserve">approved by a </w:t>
      </w:r>
      <w:r w:rsidR="003E68EB" w:rsidRPr="00B71A57">
        <w:rPr>
          <w:rFonts w:eastAsiaTheme="minorEastAsia" w:cstheme="minorBidi"/>
          <w:sz w:val="20"/>
          <w:szCs w:val="22"/>
          <w:lang w:val="en-IE"/>
        </w:rPr>
        <w:t xml:space="preserve">qualified </w:t>
      </w:r>
      <w:r w:rsidRPr="00B71A57">
        <w:rPr>
          <w:rFonts w:eastAsiaTheme="minorEastAsia" w:cstheme="minorBidi"/>
          <w:sz w:val="20"/>
          <w:szCs w:val="22"/>
          <w:lang w:val="en-IE"/>
        </w:rPr>
        <w:t>structural engineer and does not affect the weather-tightness of the roof.</w:t>
      </w:r>
    </w:p>
    <w:p w14:paraId="6090A697" w14:textId="77777777" w:rsidR="005F4FA6" w:rsidRPr="00DB4729" w:rsidRDefault="005F4FA6" w:rsidP="003602B8">
      <w:pPr>
        <w:numPr>
          <w:ilvl w:val="0"/>
          <w:numId w:val="3"/>
        </w:numPr>
        <w:spacing w:after="160" w:line="259" w:lineRule="auto"/>
        <w:contextualSpacing/>
        <w:rPr>
          <w:rFonts w:eastAsiaTheme="minorEastAsia" w:cstheme="minorBidi"/>
          <w:sz w:val="20"/>
          <w:szCs w:val="22"/>
          <w:lang w:val="en-IE"/>
        </w:rPr>
      </w:pPr>
      <w:r w:rsidRPr="00DB4729">
        <w:rPr>
          <w:rFonts w:eastAsiaTheme="minorEastAsia" w:cstheme="minorBidi" w:hint="eastAsia"/>
          <w:sz w:val="20"/>
          <w:szCs w:val="22"/>
          <w:lang w:val="en-IE"/>
        </w:rPr>
        <w:t xml:space="preserve">Suitable protection between the mounting frame and roof surface shall be installed. </w:t>
      </w:r>
    </w:p>
    <w:p w14:paraId="6F9AB6ED" w14:textId="7523B865" w:rsidR="00BA494A" w:rsidRPr="0069456F" w:rsidRDefault="00BA494A" w:rsidP="7E495DD6">
      <w:pPr>
        <w:pStyle w:val="Heading3"/>
        <w:numPr>
          <w:ilvl w:val="2"/>
          <w:numId w:val="18"/>
        </w:numPr>
        <w:rPr>
          <w:rFonts w:asciiTheme="minorHAnsi" w:eastAsiaTheme="minorEastAsia" w:hAnsiTheme="minorHAnsi" w:cstheme="minorBidi"/>
          <w:sz w:val="22"/>
          <w:szCs w:val="22"/>
        </w:rPr>
      </w:pPr>
      <w:bookmarkStart w:id="59" w:name="_Toc64006974"/>
      <w:bookmarkStart w:id="60" w:name="_Toc639196287"/>
      <w:bookmarkStart w:id="61" w:name="_Toc265444376"/>
      <w:bookmarkStart w:id="62" w:name="_Toc42631377"/>
      <w:bookmarkStart w:id="63" w:name="_Toc87453130"/>
      <w:r w:rsidRPr="135F531C">
        <w:rPr>
          <w:rFonts w:asciiTheme="minorHAnsi" w:eastAsiaTheme="minorEastAsia" w:hAnsiTheme="minorHAnsi" w:cstheme="minorBidi"/>
          <w:sz w:val="22"/>
          <w:szCs w:val="22"/>
        </w:rPr>
        <w:t>Roof Mounting Systems – Earthing and Lightning Protection</w:t>
      </w:r>
      <w:bookmarkEnd w:id="59"/>
      <w:bookmarkEnd w:id="60"/>
      <w:bookmarkEnd w:id="61"/>
      <w:bookmarkEnd w:id="62"/>
      <w:bookmarkEnd w:id="63"/>
    </w:p>
    <w:p w14:paraId="787E2AAA" w14:textId="1D960C43" w:rsidR="00010D92" w:rsidRPr="00524865" w:rsidRDefault="00BA494A" w:rsidP="003602B8">
      <w:pPr>
        <w:pStyle w:val="ListParagraph"/>
        <w:numPr>
          <w:ilvl w:val="0"/>
          <w:numId w:val="19"/>
        </w:numPr>
        <w:rPr>
          <w:rFonts w:asciiTheme="minorHAnsi" w:eastAsiaTheme="minorEastAsia" w:hAnsiTheme="minorHAnsi" w:cstheme="minorBidi"/>
          <w:sz w:val="20"/>
        </w:rPr>
      </w:pPr>
      <w:r w:rsidRPr="00524865">
        <w:rPr>
          <w:rFonts w:asciiTheme="minorHAnsi" w:eastAsiaTheme="minorEastAsia" w:hAnsiTheme="minorHAnsi" w:cstheme="minorBidi"/>
          <w:sz w:val="20"/>
        </w:rPr>
        <w:t xml:space="preserve">Earthing of the metallic parts of the solar PV modules and mounting system should be made in accordance with </w:t>
      </w:r>
      <w:r w:rsidR="008872A8" w:rsidRPr="00524865">
        <w:rPr>
          <w:rFonts w:asciiTheme="minorHAnsi" w:eastAsiaTheme="minorEastAsia" w:hAnsiTheme="minorHAnsi" w:cstheme="minorBidi"/>
          <w:sz w:val="20"/>
        </w:rPr>
        <w:t>I.S. 10101</w:t>
      </w:r>
      <w:r w:rsidRPr="00524865">
        <w:rPr>
          <w:rFonts w:asciiTheme="minorHAnsi" w:eastAsiaTheme="minorEastAsia" w:hAnsiTheme="minorHAnsi" w:cstheme="minorBidi"/>
          <w:sz w:val="20"/>
        </w:rPr>
        <w:t xml:space="preserve">. </w:t>
      </w:r>
    </w:p>
    <w:p w14:paraId="508F0815" w14:textId="4AA8CD98" w:rsidR="00BA494A" w:rsidRPr="00524865" w:rsidRDefault="00BA494A" w:rsidP="003602B8">
      <w:pPr>
        <w:pStyle w:val="ListParagraph"/>
        <w:numPr>
          <w:ilvl w:val="0"/>
          <w:numId w:val="19"/>
        </w:numPr>
        <w:rPr>
          <w:rFonts w:asciiTheme="minorHAnsi" w:eastAsiaTheme="minorEastAsia" w:hAnsiTheme="minorHAnsi" w:cstheme="minorBidi"/>
          <w:sz w:val="20"/>
        </w:rPr>
      </w:pPr>
      <w:r w:rsidRPr="00524865">
        <w:rPr>
          <w:rFonts w:asciiTheme="minorHAnsi" w:eastAsiaTheme="minorEastAsia" w:hAnsiTheme="minorHAnsi" w:cstheme="minorBidi"/>
          <w:sz w:val="20"/>
        </w:rPr>
        <w:t>In general, where there are no adjacent metallic elements of the building (</w:t>
      </w:r>
      <w:r w:rsidR="00FC291A" w:rsidRPr="00524865">
        <w:rPr>
          <w:rFonts w:asciiTheme="minorHAnsi" w:eastAsiaTheme="minorEastAsia" w:hAnsiTheme="minorHAnsi" w:cstheme="minorBidi"/>
          <w:sz w:val="20"/>
        </w:rPr>
        <w:t>e.g.,</w:t>
      </w:r>
      <w:r w:rsidRPr="00524865">
        <w:rPr>
          <w:rFonts w:asciiTheme="minorHAnsi" w:eastAsiaTheme="minorEastAsia" w:hAnsiTheme="minorHAnsi" w:cstheme="minorBidi"/>
          <w:sz w:val="20"/>
        </w:rPr>
        <w:t xml:space="preserve"> structural steel or piping) that are connected to the building earth, no additional </w:t>
      </w:r>
      <w:r w:rsidR="00010D92" w:rsidRPr="00524865">
        <w:rPr>
          <w:rFonts w:asciiTheme="minorHAnsi" w:eastAsiaTheme="minorEastAsia" w:hAnsiTheme="minorHAnsi" w:cstheme="minorBidi"/>
          <w:sz w:val="20"/>
        </w:rPr>
        <w:t xml:space="preserve">equipotential </w:t>
      </w:r>
      <w:r w:rsidRPr="00524865">
        <w:rPr>
          <w:rFonts w:asciiTheme="minorHAnsi" w:eastAsiaTheme="minorEastAsia" w:hAnsiTheme="minorHAnsi" w:cstheme="minorBidi"/>
          <w:sz w:val="20"/>
        </w:rPr>
        <w:t xml:space="preserve">bonding or connections to building earth are required. </w:t>
      </w:r>
    </w:p>
    <w:p w14:paraId="44ADE393" w14:textId="4CD5DA8D" w:rsidR="6A75293C" w:rsidRDefault="47AD55A3" w:rsidP="74C71175">
      <w:pPr>
        <w:pStyle w:val="ListParagraph"/>
        <w:numPr>
          <w:ilvl w:val="0"/>
          <w:numId w:val="19"/>
        </w:numPr>
        <w:rPr>
          <w:rFonts w:asciiTheme="minorHAnsi" w:eastAsiaTheme="minorEastAsia" w:hAnsiTheme="minorHAnsi" w:cstheme="minorBidi"/>
          <w:sz w:val="20"/>
          <w:szCs w:val="20"/>
        </w:rPr>
      </w:pPr>
      <w:r w:rsidRPr="74C71175">
        <w:rPr>
          <w:rFonts w:asciiTheme="minorHAnsi" w:eastAsiaTheme="minorEastAsia" w:hAnsiTheme="minorHAnsi" w:cstheme="minorBidi"/>
          <w:sz w:val="20"/>
          <w:szCs w:val="20"/>
        </w:rPr>
        <w:t>The risk of lightning should be assessed for individual buildings in accordance with EN 62305. Where a building has an existing lightning protection system,</w:t>
      </w:r>
      <w:r w:rsidR="74C71175" w:rsidRPr="74C71175">
        <w:rPr>
          <w:rFonts w:ascii="Segoe UI" w:eastAsia="Segoe UI" w:hAnsi="Segoe UI" w:cs="Segoe UI"/>
          <w:color w:val="333333"/>
          <w:sz w:val="18"/>
          <w:szCs w:val="18"/>
        </w:rPr>
        <w:t xml:space="preserve"> </w:t>
      </w:r>
      <w:r w:rsidR="74C71175" w:rsidRPr="00DB4729">
        <w:rPr>
          <w:rFonts w:ascii="Myriad Pro" w:eastAsia="Myriad Pro" w:hAnsi="Myriad Pro" w:cs="Myriad Pro"/>
          <w:color w:val="333333"/>
          <w:sz w:val="18"/>
          <w:szCs w:val="18"/>
        </w:rPr>
        <w:t>T</w:t>
      </w:r>
      <w:r w:rsidR="74C71175" w:rsidRPr="00DB4729">
        <w:rPr>
          <w:rFonts w:ascii="Myriad Pro" w:eastAsia="Myriad Pro" w:hAnsi="Myriad Pro" w:cs="Myriad Pro"/>
          <w:color w:val="333333"/>
          <w:sz w:val="20"/>
          <w:szCs w:val="20"/>
        </w:rPr>
        <w:t>he new installation will be connected as required to same, in line with the latest standards to maintain the pre-existing level of protection</w:t>
      </w:r>
      <w:r w:rsidR="74C71175" w:rsidRPr="74C71175">
        <w:rPr>
          <w:rFonts w:ascii="Segoe UI" w:eastAsia="Segoe UI" w:hAnsi="Segoe UI" w:cs="Segoe UI"/>
          <w:color w:val="333333"/>
          <w:sz w:val="20"/>
          <w:szCs w:val="20"/>
        </w:rPr>
        <w:t xml:space="preserve">. </w:t>
      </w:r>
      <w:r w:rsidR="395652F6" w:rsidRPr="74C71175">
        <w:rPr>
          <w:rFonts w:ascii="Myriad Pro" w:eastAsia="Myriad Pro" w:hAnsi="Myriad Pro" w:cs="Myriad Pro"/>
          <w:sz w:val="20"/>
          <w:szCs w:val="20"/>
        </w:rPr>
        <w:t xml:space="preserve">The earthing and bonding of solar PV arrays should be in accordance with IEC 62548:2016. </w:t>
      </w:r>
    </w:p>
    <w:p w14:paraId="3A42A45E" w14:textId="77777777" w:rsidR="00BA494A" w:rsidRPr="00E824CE" w:rsidRDefault="00BA494A" w:rsidP="7E495DD6">
      <w:pPr>
        <w:pStyle w:val="Heading3"/>
        <w:numPr>
          <w:ilvl w:val="2"/>
          <w:numId w:val="18"/>
        </w:numPr>
        <w:rPr>
          <w:rFonts w:asciiTheme="minorHAnsi" w:eastAsiaTheme="minorEastAsia" w:hAnsiTheme="minorHAnsi" w:cstheme="minorBidi"/>
          <w:sz w:val="22"/>
          <w:szCs w:val="22"/>
        </w:rPr>
      </w:pPr>
      <w:bookmarkStart w:id="64" w:name="_Toc64006975"/>
      <w:bookmarkStart w:id="65" w:name="_Toc677535941"/>
      <w:bookmarkStart w:id="66" w:name="_Toc1212817215"/>
      <w:bookmarkStart w:id="67" w:name="_Toc1712004023"/>
      <w:bookmarkStart w:id="68" w:name="_Toc1641891677"/>
      <w:r w:rsidRPr="135F531C">
        <w:rPr>
          <w:rFonts w:asciiTheme="minorHAnsi" w:eastAsiaTheme="minorEastAsia" w:hAnsiTheme="minorHAnsi" w:cstheme="minorBidi"/>
          <w:sz w:val="22"/>
          <w:szCs w:val="22"/>
        </w:rPr>
        <w:t>Ground and Car-Port Mounting Systems - Installation</w:t>
      </w:r>
      <w:bookmarkEnd w:id="64"/>
      <w:bookmarkEnd w:id="65"/>
      <w:bookmarkEnd w:id="66"/>
      <w:bookmarkEnd w:id="67"/>
      <w:bookmarkEnd w:id="68"/>
    </w:p>
    <w:p w14:paraId="29A87CF2" w14:textId="7196D859" w:rsidR="00BA494A" w:rsidRPr="00B71A57" w:rsidRDefault="00BA494A" w:rsidP="00BA494A">
      <w:pPr>
        <w:spacing w:after="160" w:line="259" w:lineRule="auto"/>
        <w:rPr>
          <w:rFonts w:eastAsiaTheme="minorEastAsia" w:cstheme="minorBidi"/>
          <w:sz w:val="20"/>
          <w:szCs w:val="22"/>
          <w:lang w:val="en-IE"/>
        </w:rPr>
      </w:pPr>
      <w:r w:rsidRPr="00B71A57">
        <w:rPr>
          <w:rFonts w:eastAsiaTheme="minorEastAsia" w:cstheme="minorBidi"/>
          <w:sz w:val="20"/>
          <w:szCs w:val="22"/>
          <w:lang w:val="en-IE"/>
        </w:rPr>
        <w:t>When considering a ground mounted or car port mounted PV system the Installer must assess the below</w:t>
      </w:r>
      <w:r w:rsidR="00D867D4">
        <w:rPr>
          <w:rFonts w:eastAsiaTheme="minorEastAsia" w:cstheme="minorBidi"/>
          <w:sz w:val="20"/>
          <w:szCs w:val="22"/>
          <w:lang w:val="en-IE"/>
        </w:rPr>
        <w:t>:</w:t>
      </w:r>
    </w:p>
    <w:p w14:paraId="3FCE1EBD" w14:textId="70A9100D" w:rsidR="00BA494A" w:rsidRPr="00524865" w:rsidRDefault="00BA494A" w:rsidP="003602B8">
      <w:pPr>
        <w:pStyle w:val="ListParagraph"/>
        <w:numPr>
          <w:ilvl w:val="0"/>
          <w:numId w:val="20"/>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The design and specification of the PV ground or </w:t>
      </w:r>
      <w:r w:rsidR="00FC291A" w:rsidRPr="00524865">
        <w:rPr>
          <w:rFonts w:asciiTheme="minorHAnsi" w:eastAsiaTheme="minorEastAsia" w:hAnsiTheme="minorHAnsi" w:cstheme="minorBidi"/>
          <w:sz w:val="20"/>
          <w:szCs w:val="20"/>
        </w:rPr>
        <w:t>carport</w:t>
      </w:r>
      <w:r w:rsidRPr="00524865">
        <w:rPr>
          <w:rFonts w:asciiTheme="minorHAnsi" w:eastAsiaTheme="minorEastAsia" w:hAnsiTheme="minorHAnsi" w:cstheme="minorBidi"/>
          <w:sz w:val="20"/>
          <w:szCs w:val="20"/>
        </w:rPr>
        <w:t xml:space="preserve"> mounting system shall consider</w:t>
      </w:r>
      <w:r w:rsidR="00CB205D" w:rsidRPr="00524865">
        <w:rPr>
          <w:rFonts w:asciiTheme="minorHAnsi" w:eastAsiaTheme="minorEastAsia" w:hAnsiTheme="minorHAnsi" w:cstheme="minorBidi"/>
          <w:sz w:val="20"/>
          <w:szCs w:val="20"/>
        </w:rPr>
        <w:t xml:space="preserve"> the requirements of Section 4.3.2 and</w:t>
      </w:r>
    </w:p>
    <w:p w14:paraId="393C9564" w14:textId="77777777" w:rsidR="00BA494A"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 xml:space="preserve">Strength and suitability of the ground area, soil conditions, stability, and risk of subsidence </w:t>
      </w:r>
    </w:p>
    <w:p w14:paraId="643BDD8A" w14:textId="5053E813" w:rsidR="00BA494A"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Ground mounted systems over</w:t>
      </w:r>
      <w:r w:rsidR="00937E97" w:rsidRPr="00B71A57">
        <w:rPr>
          <w:rFonts w:eastAsiaTheme="minorEastAsia" w:cstheme="minorBidi"/>
          <w:sz w:val="20"/>
          <w:szCs w:val="22"/>
          <w:lang w:val="en-IE"/>
        </w:rPr>
        <w:t xml:space="preserve"> exposed</w:t>
      </w:r>
      <w:r w:rsidRPr="00B71A57">
        <w:rPr>
          <w:rFonts w:eastAsiaTheme="minorEastAsia" w:cstheme="minorBidi"/>
          <w:sz w:val="20"/>
          <w:szCs w:val="22"/>
          <w:lang w:val="en-IE"/>
        </w:rPr>
        <w:t xml:space="preserve"> soil/grass, shall have a minimum clearance of 300mm from the ground level to the bottom of the solar PV modules to allow for </w:t>
      </w:r>
      <w:r w:rsidR="00451EC3" w:rsidRPr="00B71A57">
        <w:rPr>
          <w:rFonts w:eastAsiaTheme="minorEastAsia" w:cstheme="minorBidi"/>
          <w:sz w:val="20"/>
          <w:szCs w:val="22"/>
          <w:lang w:val="en-IE"/>
        </w:rPr>
        <w:t>vegetation</w:t>
      </w:r>
      <w:r w:rsidRPr="00B71A57">
        <w:rPr>
          <w:rFonts w:eastAsiaTheme="minorEastAsia" w:cstheme="minorBidi"/>
          <w:sz w:val="20"/>
          <w:szCs w:val="22"/>
          <w:lang w:val="en-IE"/>
        </w:rPr>
        <w:t>/grass growth</w:t>
      </w:r>
      <w:r w:rsidR="00853A3E" w:rsidRPr="00B71A57">
        <w:rPr>
          <w:rFonts w:eastAsiaTheme="minorEastAsia" w:cstheme="minorBidi"/>
          <w:sz w:val="20"/>
          <w:szCs w:val="22"/>
          <w:lang w:val="en-IE"/>
        </w:rPr>
        <w:t>, and maintenance of same</w:t>
      </w:r>
      <w:r w:rsidRPr="00B71A57">
        <w:rPr>
          <w:rFonts w:eastAsiaTheme="minorEastAsia" w:cstheme="minorBidi"/>
          <w:sz w:val="20"/>
          <w:szCs w:val="22"/>
          <w:lang w:val="en-IE"/>
        </w:rPr>
        <w:t>.</w:t>
      </w:r>
    </w:p>
    <w:p w14:paraId="3C67E607" w14:textId="3AF52AE5" w:rsidR="00BA494A" w:rsidRPr="00B45576" w:rsidRDefault="00BA494A" w:rsidP="00BA494A">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Cables from the ground mounted system to the dwelling shall be installed underground, in a suitable duct.</w:t>
      </w:r>
    </w:p>
    <w:p w14:paraId="78F08217" w14:textId="718EF85A" w:rsidR="00BA494A" w:rsidRPr="00FA5ECC" w:rsidRDefault="07FAE6D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69" w:name="_Toc64006976"/>
      <w:bookmarkStart w:id="70" w:name="_Toc1763182268"/>
      <w:bookmarkStart w:id="71" w:name="_Toc372694818"/>
      <w:bookmarkStart w:id="72" w:name="_Toc1040579252"/>
      <w:bookmarkStart w:id="73" w:name="_Toc1953903746"/>
      <w:r w:rsidRPr="65D644DF">
        <w:rPr>
          <w:rFonts w:asciiTheme="majorHAnsi" w:eastAsiaTheme="majorEastAsia" w:hAnsiTheme="majorHAnsi" w:cstheme="majorBidi"/>
          <w:b w:val="0"/>
          <w:color w:val="00B494"/>
          <w:lang w:val="en-IE"/>
        </w:rPr>
        <w:t xml:space="preserve"> </w:t>
      </w:r>
      <w:r w:rsidR="47AD55A3" w:rsidRPr="65D644DF">
        <w:rPr>
          <w:rFonts w:asciiTheme="majorHAnsi" w:eastAsiaTheme="majorEastAsia" w:hAnsiTheme="majorHAnsi" w:cstheme="majorBidi"/>
          <w:b w:val="0"/>
          <w:color w:val="00B494"/>
          <w:lang w:val="en-IE"/>
        </w:rPr>
        <w:t>DC Electrical System</w:t>
      </w:r>
      <w:bookmarkEnd w:id="69"/>
      <w:bookmarkEnd w:id="70"/>
      <w:bookmarkEnd w:id="71"/>
      <w:bookmarkEnd w:id="72"/>
      <w:bookmarkEnd w:id="73"/>
    </w:p>
    <w:p w14:paraId="2CB9EFFC" w14:textId="42F6CD7C" w:rsidR="00A56DD2" w:rsidRPr="00B71A57" w:rsidRDefault="00BA494A" w:rsidP="00A56DD2">
      <w:pPr>
        <w:spacing w:after="160" w:line="259" w:lineRule="auto"/>
        <w:rPr>
          <w:rFonts w:eastAsiaTheme="minorEastAsia" w:cstheme="minorBidi"/>
          <w:sz w:val="20"/>
          <w:szCs w:val="22"/>
          <w:lang w:val="en-IE"/>
        </w:rPr>
      </w:pPr>
      <w:r w:rsidRPr="00B71A57">
        <w:rPr>
          <w:rFonts w:eastAsiaTheme="minorEastAsia" w:cstheme="minorBidi"/>
          <w:sz w:val="20"/>
          <w:szCs w:val="22"/>
          <w:lang w:val="en-IE"/>
        </w:rPr>
        <w:t xml:space="preserve">DC Electrical System </w:t>
      </w:r>
      <w:r w:rsidR="00A56DD2" w:rsidRPr="00B71A57">
        <w:rPr>
          <w:rFonts w:eastAsiaTheme="minorEastAsia" w:cstheme="minorBidi"/>
          <w:sz w:val="20"/>
          <w:szCs w:val="22"/>
          <w:lang w:val="en-IE"/>
        </w:rPr>
        <w:t>shall meet the following requirements</w:t>
      </w:r>
      <w:r w:rsidR="00D867D4">
        <w:rPr>
          <w:rFonts w:eastAsiaTheme="minorEastAsia" w:cstheme="minorBidi"/>
          <w:sz w:val="20"/>
          <w:szCs w:val="22"/>
          <w:lang w:val="en-IE"/>
        </w:rPr>
        <w:t>:</w:t>
      </w:r>
    </w:p>
    <w:p w14:paraId="510A20A6" w14:textId="03985CEB" w:rsidR="00CC4193" w:rsidRPr="00B71A57" w:rsidRDefault="00CC4193" w:rsidP="003602B8">
      <w:pPr>
        <w:numPr>
          <w:ilvl w:val="0"/>
          <w:numId w:val="21"/>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 xml:space="preserve">The DC system must comply </w:t>
      </w:r>
      <w:r w:rsidR="00005254" w:rsidRPr="00B71A57">
        <w:rPr>
          <w:rFonts w:eastAsiaTheme="minorEastAsia" w:cstheme="minorBidi"/>
          <w:sz w:val="20"/>
          <w:szCs w:val="22"/>
          <w:lang w:val="en-IE"/>
        </w:rPr>
        <w:t>with I.S.</w:t>
      </w:r>
      <w:r w:rsidR="008872A8" w:rsidRPr="00B71A57">
        <w:rPr>
          <w:rFonts w:eastAsiaTheme="minorEastAsia" w:cstheme="minorBidi"/>
          <w:sz w:val="20"/>
          <w:szCs w:val="22"/>
        </w:rPr>
        <w:t xml:space="preserve"> </w:t>
      </w:r>
      <w:r w:rsidR="00FC291A" w:rsidRPr="00B71A57">
        <w:rPr>
          <w:rFonts w:eastAsiaTheme="minorEastAsia" w:cstheme="minorBidi"/>
          <w:sz w:val="20"/>
          <w:szCs w:val="22"/>
        </w:rPr>
        <w:t>10101.</w:t>
      </w:r>
    </w:p>
    <w:p w14:paraId="473F2EC7" w14:textId="1135F154" w:rsidR="00CC4193" w:rsidRPr="00B71A57" w:rsidRDefault="00BA494A" w:rsidP="003602B8">
      <w:pPr>
        <w:numPr>
          <w:ilvl w:val="0"/>
          <w:numId w:val="21"/>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All DC components must be rated for</w:t>
      </w:r>
      <w:r w:rsidR="00D867D4">
        <w:rPr>
          <w:rFonts w:eastAsiaTheme="minorEastAsia" w:cstheme="minorBidi"/>
          <w:sz w:val="20"/>
          <w:szCs w:val="22"/>
          <w:lang w:val="en-IE"/>
        </w:rPr>
        <w:t>:</w:t>
      </w:r>
    </w:p>
    <w:p w14:paraId="7A980B79" w14:textId="04D7D7B3" w:rsidR="00A56DD2"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The maximum voltage (VOC</w:t>
      </w:r>
      <w:r w:rsidR="476E9F67" w:rsidRPr="65D644DF">
        <w:rPr>
          <w:rFonts w:eastAsiaTheme="minorEastAsia" w:cstheme="minorBidi"/>
          <w:sz w:val="20"/>
          <w:szCs w:val="20"/>
          <w:lang w:val="en-IE"/>
        </w:rPr>
        <w:t xml:space="preserve"> </w:t>
      </w:r>
      <w:r w:rsidRPr="65D644DF">
        <w:rPr>
          <w:rFonts w:eastAsiaTheme="minorEastAsia" w:cstheme="minorBidi"/>
          <w:sz w:val="20"/>
          <w:szCs w:val="20"/>
          <w:lang w:val="en-IE"/>
        </w:rPr>
        <w:t>(STC)) with a safety factor of 15% that may be generated from the PV module array</w:t>
      </w:r>
    </w:p>
    <w:p w14:paraId="431C39E5" w14:textId="309152BF" w:rsidR="00A56DD2" w:rsidRPr="00B71A57" w:rsidRDefault="47AD55A3" w:rsidP="65D644DF">
      <w:pPr>
        <w:numPr>
          <w:ilvl w:val="0"/>
          <w:numId w:val="3"/>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The maximum current (IOC</w:t>
      </w:r>
      <w:r w:rsidR="476E9F67" w:rsidRPr="65D644DF">
        <w:rPr>
          <w:rFonts w:eastAsiaTheme="minorEastAsia" w:cstheme="minorBidi"/>
          <w:sz w:val="20"/>
          <w:szCs w:val="20"/>
          <w:lang w:val="en-IE"/>
        </w:rPr>
        <w:t xml:space="preserve"> </w:t>
      </w:r>
      <w:r w:rsidRPr="65D644DF">
        <w:rPr>
          <w:rFonts w:eastAsiaTheme="minorEastAsia" w:cstheme="minorBidi"/>
          <w:sz w:val="20"/>
          <w:szCs w:val="20"/>
          <w:lang w:val="en-IE"/>
        </w:rPr>
        <w:t>(STC</w:t>
      </w:r>
      <w:r w:rsidR="4F6B37E2" w:rsidRPr="65D644DF">
        <w:rPr>
          <w:rFonts w:eastAsiaTheme="minorEastAsia" w:cstheme="minorBidi"/>
          <w:sz w:val="20"/>
          <w:szCs w:val="20"/>
          <w:lang w:val="en-IE"/>
        </w:rPr>
        <w:t>)) (</w:t>
      </w:r>
      <w:r w:rsidRPr="65D644DF">
        <w:rPr>
          <w:rFonts w:eastAsiaTheme="minorEastAsia" w:cstheme="minorBidi"/>
          <w:sz w:val="20"/>
          <w:szCs w:val="20"/>
          <w:lang w:val="en-IE"/>
        </w:rPr>
        <w:t>with a safety factor of 25%) that may be generated from the PV module array</w:t>
      </w:r>
    </w:p>
    <w:p w14:paraId="66B942BF" w14:textId="77777777" w:rsidR="00A56DD2"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The maximum and minimum temperatures that they may be exposed to</w:t>
      </w:r>
    </w:p>
    <w:p w14:paraId="20BE8256" w14:textId="77777777" w:rsidR="00CC4193" w:rsidRPr="00B71A57" w:rsidRDefault="00BA494A" w:rsidP="003602B8">
      <w:pPr>
        <w:numPr>
          <w:ilvl w:val="0"/>
          <w:numId w:val="3"/>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The environment in which they are to be installed (considering outdoor conditions, UV degradation and water ingress)</w:t>
      </w:r>
    </w:p>
    <w:p w14:paraId="7C52C415" w14:textId="77777777" w:rsidR="00CC4193"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lastRenderedPageBreak/>
        <w:t>A DC isolator switch (2 pole) shall be provided at the connection point to the Inverter, and accessible from the inverter location – for string inverter configurations.</w:t>
      </w:r>
    </w:p>
    <w:p w14:paraId="278AA12A" w14:textId="265ED763" w:rsidR="665CD0ED" w:rsidRPr="00B71A57" w:rsidRDefault="665CD0ED" w:rsidP="74C71175">
      <w:pPr>
        <w:numPr>
          <w:ilvl w:val="0"/>
          <w:numId w:val="22"/>
        </w:numPr>
        <w:spacing w:line="259" w:lineRule="auto"/>
        <w:rPr>
          <w:rFonts w:eastAsiaTheme="minorEastAsia" w:cstheme="minorBidi"/>
          <w:sz w:val="20"/>
          <w:szCs w:val="20"/>
          <w:lang w:val="en-IE"/>
        </w:rPr>
      </w:pPr>
      <w:r w:rsidRPr="74C71175">
        <w:rPr>
          <w:rFonts w:eastAsiaTheme="minorEastAsia" w:cstheme="minorBidi"/>
          <w:sz w:val="20"/>
          <w:szCs w:val="20"/>
          <w:lang w:val="en-IE"/>
        </w:rPr>
        <w:t>A Battery Energy Storage System (BESS) isolator switch (2 pole) shall be provided at the connection point to the Battery, and accessible from the battery location.</w:t>
      </w:r>
    </w:p>
    <w:p w14:paraId="06A470A2" w14:textId="0C281C3E" w:rsidR="00CC4193"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isolator must be labelled – “PV Array DC Isolator – DANGER – Contains Live Parts During Daylight”</w:t>
      </w:r>
      <w:r w:rsidR="00CB205D" w:rsidRPr="00B71A57">
        <w:rPr>
          <w:rFonts w:eastAsiaTheme="minorEastAsia" w:cstheme="minorBidi"/>
          <w:sz w:val="20"/>
          <w:szCs w:val="22"/>
          <w:lang w:val="en-IE"/>
        </w:rPr>
        <w:t xml:space="preserve"> or an equivalent statement</w:t>
      </w:r>
      <w:r w:rsidR="003B22CA" w:rsidRPr="00B71A57">
        <w:rPr>
          <w:rFonts w:eastAsiaTheme="minorEastAsia" w:cstheme="minorBidi"/>
          <w:sz w:val="20"/>
          <w:szCs w:val="22"/>
          <w:lang w:val="en-IE"/>
        </w:rPr>
        <w:t>.</w:t>
      </w:r>
    </w:p>
    <w:p w14:paraId="1029E7B2" w14:textId="79D0280C"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cables must be segregated from AC cables</w:t>
      </w:r>
      <w:r w:rsidR="003B22CA" w:rsidRPr="00B71A57">
        <w:rPr>
          <w:rFonts w:eastAsiaTheme="minorEastAsia" w:cstheme="minorBidi"/>
          <w:sz w:val="20"/>
          <w:szCs w:val="22"/>
          <w:lang w:val="en-IE"/>
        </w:rPr>
        <w:t>.</w:t>
      </w:r>
    </w:p>
    <w:p w14:paraId="32AA3FC0" w14:textId="419D5709"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circuits must be designed to minimise resistive losses, and voltage drop, to &lt;3%</w:t>
      </w:r>
      <w:r w:rsidR="003B22CA" w:rsidRPr="00B71A57">
        <w:rPr>
          <w:rFonts w:eastAsiaTheme="minorEastAsia" w:cstheme="minorBidi"/>
          <w:sz w:val="20"/>
          <w:szCs w:val="22"/>
          <w:lang w:val="en-IE"/>
        </w:rPr>
        <w:t>.</w:t>
      </w:r>
    </w:p>
    <w:p w14:paraId="485C8968" w14:textId="4C20C5B7"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Positive and Negative DC cables must be identified at either end of each circuit</w:t>
      </w:r>
      <w:r w:rsidR="003B22CA" w:rsidRPr="00B71A57">
        <w:rPr>
          <w:rFonts w:eastAsiaTheme="minorEastAsia" w:cstheme="minorBidi"/>
          <w:sz w:val="20"/>
          <w:szCs w:val="22"/>
          <w:lang w:val="en-IE"/>
        </w:rPr>
        <w:t>.</w:t>
      </w:r>
    </w:p>
    <w:p w14:paraId="211040C3" w14:textId="204DE855"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All DC cables must be double insulated</w:t>
      </w:r>
      <w:r w:rsidR="003B22CA" w:rsidRPr="00B71A57">
        <w:rPr>
          <w:rFonts w:eastAsiaTheme="minorEastAsia" w:cstheme="minorBidi"/>
          <w:sz w:val="20"/>
          <w:szCs w:val="22"/>
          <w:lang w:val="en-IE"/>
        </w:rPr>
        <w:t>.</w:t>
      </w:r>
    </w:p>
    <w:p w14:paraId="0791347D" w14:textId="2F15D69D"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cables must be SWA where mechanical protection is required</w:t>
      </w:r>
      <w:r w:rsidR="00CB205D" w:rsidRPr="00B71A57">
        <w:rPr>
          <w:rFonts w:eastAsiaTheme="minorEastAsia" w:cstheme="minorBidi"/>
          <w:sz w:val="20"/>
          <w:szCs w:val="22"/>
          <w:lang w:val="en-IE"/>
        </w:rPr>
        <w:t xml:space="preserve"> in accordance </w:t>
      </w:r>
      <w:r w:rsidR="00005254" w:rsidRPr="00B71A57">
        <w:rPr>
          <w:rFonts w:eastAsiaTheme="minorEastAsia" w:cstheme="minorBidi"/>
          <w:sz w:val="20"/>
          <w:szCs w:val="22"/>
          <w:lang w:val="en-IE"/>
        </w:rPr>
        <w:t>with I.S.</w:t>
      </w:r>
      <w:r w:rsidR="008872A8" w:rsidRPr="00B71A57">
        <w:rPr>
          <w:rFonts w:eastAsiaTheme="minorEastAsia" w:cstheme="minorBidi"/>
          <w:sz w:val="20"/>
          <w:szCs w:val="22"/>
        </w:rPr>
        <w:t xml:space="preserve"> </w:t>
      </w:r>
      <w:r w:rsidR="00FC291A" w:rsidRPr="00B71A57">
        <w:rPr>
          <w:rFonts w:eastAsiaTheme="minorEastAsia" w:cstheme="minorBidi"/>
          <w:sz w:val="20"/>
          <w:szCs w:val="22"/>
        </w:rPr>
        <w:t>10101.</w:t>
      </w:r>
    </w:p>
    <w:p w14:paraId="0DF23B8F" w14:textId="67D6B91A"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connectors (typically MC4) must be rated to IP21, class II, shrouded, and must be labelled positive and negative</w:t>
      </w:r>
      <w:r w:rsidR="003B22CA" w:rsidRPr="00B71A57">
        <w:rPr>
          <w:rFonts w:eastAsiaTheme="minorEastAsia" w:cstheme="minorBidi"/>
          <w:sz w:val="20"/>
          <w:szCs w:val="22"/>
          <w:lang w:val="en-IE"/>
        </w:rPr>
        <w:t>.</w:t>
      </w:r>
    </w:p>
    <w:p w14:paraId="20E38749" w14:textId="33880B70" w:rsidR="00BA494A" w:rsidRPr="00B71A57" w:rsidRDefault="00BA494A"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DC Connectors must comply with EN 62852, and EN 50521</w:t>
      </w:r>
      <w:r w:rsidR="003B22CA" w:rsidRPr="00B71A57">
        <w:rPr>
          <w:rFonts w:eastAsiaTheme="minorEastAsia" w:cstheme="minorBidi"/>
          <w:sz w:val="20"/>
          <w:szCs w:val="22"/>
          <w:lang w:val="en-IE"/>
        </w:rPr>
        <w:t>.</w:t>
      </w:r>
    </w:p>
    <w:p w14:paraId="53C9C70C" w14:textId="06E98AA9" w:rsidR="00BA494A" w:rsidRPr="00B71A57" w:rsidRDefault="47AD55A3" w:rsidP="65D644DF">
      <w:pPr>
        <w:numPr>
          <w:ilvl w:val="0"/>
          <w:numId w:val="22"/>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String fuses are required in arrays with more than 2 strings (</w:t>
      </w:r>
      <w:r w:rsidR="476E9F67" w:rsidRPr="65D644DF">
        <w:rPr>
          <w:rFonts w:eastAsiaTheme="minorEastAsia" w:cstheme="minorBidi"/>
          <w:sz w:val="20"/>
          <w:szCs w:val="20"/>
          <w:lang w:val="en-IE"/>
        </w:rPr>
        <w:t>i.e.,</w:t>
      </w:r>
      <w:r w:rsidRPr="65D644DF">
        <w:rPr>
          <w:rFonts w:eastAsiaTheme="minorEastAsia" w:cstheme="minorBidi"/>
          <w:sz w:val="20"/>
          <w:szCs w:val="20"/>
          <w:lang w:val="en-IE"/>
        </w:rPr>
        <w:t xml:space="preserve"> 3 or greater) and are typically not required in installation</w:t>
      </w:r>
      <w:r w:rsidR="62793E76" w:rsidRPr="65D644DF">
        <w:rPr>
          <w:rFonts w:eastAsiaTheme="minorEastAsia" w:cstheme="minorBidi"/>
          <w:sz w:val="20"/>
          <w:szCs w:val="20"/>
          <w:lang w:val="en-IE"/>
        </w:rPr>
        <w:t>s associated with this grant</w:t>
      </w:r>
      <w:r w:rsidRPr="65D644DF">
        <w:rPr>
          <w:rFonts w:eastAsiaTheme="minorEastAsia" w:cstheme="minorBidi"/>
          <w:sz w:val="20"/>
          <w:szCs w:val="20"/>
          <w:lang w:val="en-IE"/>
        </w:rPr>
        <w:t>.</w:t>
      </w:r>
    </w:p>
    <w:p w14:paraId="64265DCB" w14:textId="0BD5EDFB" w:rsidR="00823912" w:rsidRPr="00B71A57" w:rsidRDefault="02BA08D4" w:rsidP="65D644DF">
      <w:pPr>
        <w:numPr>
          <w:ilvl w:val="0"/>
          <w:numId w:val="22"/>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DC cables must be suitabl</w:t>
      </w:r>
      <w:r w:rsidR="4BDCDF16" w:rsidRPr="65D644DF">
        <w:rPr>
          <w:rFonts w:eastAsiaTheme="minorEastAsia" w:cstheme="minorBidi"/>
          <w:sz w:val="20"/>
          <w:szCs w:val="20"/>
          <w:lang w:val="en-IE"/>
        </w:rPr>
        <w:t>y</w:t>
      </w:r>
      <w:r w:rsidRPr="65D644DF">
        <w:rPr>
          <w:rFonts w:eastAsiaTheme="minorEastAsia" w:cstheme="minorBidi"/>
          <w:sz w:val="20"/>
          <w:szCs w:val="20"/>
          <w:lang w:val="en-IE"/>
        </w:rPr>
        <w:t xml:space="preserve"> secured when routed from the PV module array across the roof area to the entry point to the building. Cables must not be exposed to excessive movement from wind or any other mechanical stress due to their installation. </w:t>
      </w:r>
    </w:p>
    <w:p w14:paraId="7EE5F4CB" w14:textId="001F6170" w:rsidR="00BA494A" w:rsidRPr="00B71A57" w:rsidRDefault="000D40DC" w:rsidP="003602B8">
      <w:pPr>
        <w:numPr>
          <w:ilvl w:val="0"/>
          <w:numId w:val="22"/>
        </w:numPr>
        <w:spacing w:after="160" w:line="259" w:lineRule="auto"/>
        <w:contextualSpacing/>
        <w:rPr>
          <w:rFonts w:eastAsiaTheme="minorEastAsia" w:cstheme="minorBidi"/>
          <w:sz w:val="20"/>
          <w:szCs w:val="22"/>
          <w:lang w:val="en-IE"/>
        </w:rPr>
      </w:pPr>
      <w:r w:rsidRPr="00B71A57">
        <w:rPr>
          <w:rFonts w:eastAsiaTheme="minorEastAsia" w:cstheme="minorBidi"/>
          <w:sz w:val="20"/>
          <w:szCs w:val="22"/>
          <w:lang w:val="en-IE"/>
        </w:rPr>
        <w:t>Where the DC cables penetrate the roof surface and membrane a waterproof system shall be provided to ensure that the cable way cannot affect the weathertightness of the roof. This will include a membrane grommet if required.</w:t>
      </w:r>
    </w:p>
    <w:p w14:paraId="56ECFCFE" w14:textId="77777777" w:rsidR="00BA494A" w:rsidRPr="00BA494A" w:rsidRDefault="00BA494A" w:rsidP="00BA494A">
      <w:pPr>
        <w:spacing w:after="160" w:line="259" w:lineRule="auto"/>
        <w:rPr>
          <w:rFonts w:eastAsiaTheme="minorEastAsia" w:cstheme="minorBidi"/>
          <w:lang w:val="en-IE"/>
        </w:rPr>
      </w:pPr>
    </w:p>
    <w:p w14:paraId="5CB26FD1" w14:textId="14DA8218" w:rsidR="00BA494A" w:rsidRPr="00FA5ECC" w:rsidRDefault="07FAE6D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74" w:name="_Toc64006977"/>
      <w:bookmarkStart w:id="75" w:name="_Toc1914224486"/>
      <w:bookmarkStart w:id="76" w:name="_Toc1799442718"/>
      <w:bookmarkStart w:id="77" w:name="_Toc1335668958"/>
      <w:bookmarkStart w:id="78" w:name="_Toc1012269700"/>
      <w:r w:rsidRPr="65D644DF">
        <w:rPr>
          <w:rFonts w:asciiTheme="majorHAnsi" w:eastAsiaTheme="majorEastAsia" w:hAnsiTheme="majorHAnsi" w:cstheme="majorBidi"/>
          <w:b w:val="0"/>
          <w:color w:val="00B494"/>
          <w:lang w:val="en-IE"/>
        </w:rPr>
        <w:t xml:space="preserve"> </w:t>
      </w:r>
      <w:r w:rsidR="47AD55A3" w:rsidRPr="65D644DF">
        <w:rPr>
          <w:rFonts w:asciiTheme="majorHAnsi" w:eastAsiaTheme="majorEastAsia" w:hAnsiTheme="majorHAnsi" w:cstheme="majorBidi"/>
          <w:b w:val="0"/>
          <w:color w:val="00B494"/>
          <w:lang w:val="en-IE"/>
        </w:rPr>
        <w:t>Inverters and Power Converters</w:t>
      </w:r>
      <w:bookmarkEnd w:id="74"/>
      <w:bookmarkEnd w:id="75"/>
      <w:bookmarkEnd w:id="76"/>
      <w:bookmarkEnd w:id="77"/>
      <w:bookmarkEnd w:id="78"/>
    </w:p>
    <w:p w14:paraId="44789312" w14:textId="3F4BD26A" w:rsidR="00BA494A" w:rsidRPr="00B71A57" w:rsidRDefault="00BA494A" w:rsidP="00BA494A">
      <w:pPr>
        <w:spacing w:after="160" w:line="259" w:lineRule="auto"/>
        <w:rPr>
          <w:rFonts w:eastAsiaTheme="minorEastAsia" w:cstheme="minorBidi"/>
          <w:sz w:val="20"/>
          <w:szCs w:val="20"/>
          <w:lang w:val="en-IE"/>
        </w:rPr>
      </w:pPr>
      <w:r w:rsidRPr="00B71A57">
        <w:rPr>
          <w:rFonts w:eastAsiaTheme="minorEastAsia" w:cstheme="minorBidi"/>
          <w:sz w:val="20"/>
          <w:szCs w:val="20"/>
          <w:lang w:val="en-IE"/>
        </w:rPr>
        <w:t>Inverters are the systems to convert power generated by the PV modules into AC power for connection to the consumer load and grid. Inverter categories of string inverters, and micro-inverters (sometimes called AC modules) are considered here. Power Converters for optimiser configurations are also considered in this section.</w:t>
      </w:r>
    </w:p>
    <w:p w14:paraId="60AEF3D3" w14:textId="77777777" w:rsidR="00BA494A" w:rsidRPr="00A302CB" w:rsidRDefault="47AD55A3" w:rsidP="65D644DF">
      <w:pPr>
        <w:pStyle w:val="Heading3"/>
        <w:numPr>
          <w:ilvl w:val="2"/>
          <w:numId w:val="18"/>
        </w:numPr>
        <w:rPr>
          <w:rFonts w:asciiTheme="minorHAnsi" w:eastAsiaTheme="minorEastAsia" w:hAnsiTheme="minorHAnsi" w:cstheme="minorBidi"/>
          <w:sz w:val="22"/>
          <w:szCs w:val="22"/>
        </w:rPr>
      </w:pPr>
      <w:bookmarkStart w:id="79" w:name="_Toc64006978"/>
      <w:bookmarkStart w:id="80" w:name="_Toc1785668411"/>
      <w:bookmarkStart w:id="81" w:name="_Toc218333617"/>
      <w:bookmarkStart w:id="82" w:name="_Toc1991254708"/>
      <w:bookmarkStart w:id="83" w:name="_Toc75916099"/>
      <w:r w:rsidRPr="65D644DF">
        <w:rPr>
          <w:rFonts w:asciiTheme="minorHAnsi" w:eastAsiaTheme="minorEastAsia" w:hAnsiTheme="minorHAnsi" w:cstheme="minorBidi"/>
          <w:sz w:val="22"/>
          <w:szCs w:val="22"/>
        </w:rPr>
        <w:t>Inverters and Power Converters:</w:t>
      </w:r>
      <w:bookmarkEnd w:id="79"/>
      <w:bookmarkEnd w:id="80"/>
      <w:bookmarkEnd w:id="81"/>
      <w:bookmarkEnd w:id="82"/>
      <w:bookmarkEnd w:id="83"/>
    </w:p>
    <w:p w14:paraId="32CCE123" w14:textId="2D0C9495" w:rsidR="00BA494A" w:rsidRPr="00B71A57" w:rsidRDefault="00BA494A" w:rsidP="7E495DD6">
      <w:pPr>
        <w:spacing w:after="160" w:line="259" w:lineRule="auto"/>
        <w:rPr>
          <w:rFonts w:eastAsiaTheme="minorEastAsia" w:cstheme="minorBidi"/>
          <w:sz w:val="20"/>
          <w:szCs w:val="20"/>
          <w:lang w:val="en-IE"/>
        </w:rPr>
      </w:pPr>
      <w:r w:rsidRPr="7E495DD6">
        <w:rPr>
          <w:rFonts w:eastAsiaTheme="minorEastAsia" w:cstheme="minorBidi"/>
          <w:sz w:val="20"/>
          <w:szCs w:val="20"/>
          <w:lang w:val="en-IE"/>
        </w:rPr>
        <w:t>Inverter and Power Converters</w:t>
      </w:r>
      <w:r w:rsidR="00BB532C">
        <w:rPr>
          <w:rFonts w:eastAsiaTheme="minorEastAsia" w:cstheme="minorBidi"/>
          <w:sz w:val="20"/>
          <w:szCs w:val="20"/>
          <w:lang w:val="en-IE"/>
        </w:rPr>
        <w:t xml:space="preserve"> </w:t>
      </w:r>
      <w:r w:rsidRPr="7E495DD6">
        <w:rPr>
          <w:rFonts w:eastAsiaTheme="minorEastAsia" w:cstheme="minorBidi"/>
          <w:sz w:val="20"/>
          <w:szCs w:val="20"/>
          <w:lang w:val="en-IE"/>
        </w:rPr>
        <w:t xml:space="preserve">listed on SEAI’s Triple E register </w:t>
      </w:r>
      <w:r w:rsidR="00B86132">
        <w:rPr>
          <w:rFonts w:eastAsiaTheme="minorEastAsia" w:cstheme="minorBidi"/>
          <w:sz w:val="20"/>
          <w:szCs w:val="20"/>
          <w:lang w:val="en-IE"/>
        </w:rPr>
        <w:t>or:</w:t>
      </w:r>
    </w:p>
    <w:p w14:paraId="78E5BC60" w14:textId="3A82AE85"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Meet the requirements of EN 62109 </w:t>
      </w:r>
    </w:p>
    <w:p w14:paraId="2078A5B7" w14:textId="5BE20A68"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Comply with EN50</w:t>
      </w:r>
      <w:r w:rsidR="00A62A6B" w:rsidRPr="00524865">
        <w:rPr>
          <w:rFonts w:asciiTheme="minorHAnsi" w:eastAsiaTheme="minorEastAsia" w:hAnsiTheme="minorHAnsi" w:cstheme="minorBidi"/>
          <w:sz w:val="20"/>
          <w:szCs w:val="20"/>
        </w:rPr>
        <w:t>549</w:t>
      </w:r>
      <w:r w:rsidRPr="00524865">
        <w:rPr>
          <w:rFonts w:asciiTheme="minorHAnsi" w:eastAsiaTheme="minorEastAsia" w:hAnsiTheme="minorHAnsi" w:cstheme="minorBidi"/>
          <w:sz w:val="20"/>
          <w:szCs w:val="20"/>
        </w:rPr>
        <w:t xml:space="preserve"> (With Irish Protection Settings)</w:t>
      </w:r>
      <w:r w:rsidR="009F5DBD" w:rsidRPr="00524865">
        <w:rPr>
          <w:rFonts w:asciiTheme="minorHAnsi" w:eastAsiaTheme="minorEastAsia" w:hAnsiTheme="minorHAnsi" w:cstheme="minorBidi"/>
          <w:sz w:val="20"/>
          <w:szCs w:val="20"/>
        </w:rPr>
        <w:t>.</w:t>
      </w:r>
    </w:p>
    <w:p w14:paraId="4F7A1441" w14:textId="322D5306"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Comply with  </w:t>
      </w:r>
      <w:r w:rsidR="0FFF531E" w:rsidRPr="00524865">
        <w:rPr>
          <w:rFonts w:asciiTheme="minorHAnsi" w:eastAsiaTheme="minorEastAsia" w:hAnsiTheme="minorHAnsi" w:cstheme="minorBidi"/>
          <w:sz w:val="20"/>
          <w:szCs w:val="20"/>
        </w:rPr>
        <w:t xml:space="preserve"> </w:t>
      </w:r>
      <w:r w:rsidR="008872A8" w:rsidRPr="00524865">
        <w:rPr>
          <w:rFonts w:asciiTheme="minorHAnsi" w:eastAsiaTheme="minorEastAsia" w:hAnsiTheme="minorHAnsi" w:cstheme="minorBidi"/>
          <w:sz w:val="20"/>
          <w:szCs w:val="20"/>
        </w:rPr>
        <w:t>I.S. 10101</w:t>
      </w:r>
    </w:p>
    <w:p w14:paraId="1967D2FD" w14:textId="77777777"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Have a rated efficiency of &gt;95%</w:t>
      </w:r>
    </w:p>
    <w:p w14:paraId="3F15F16D" w14:textId="0BF836D9"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Have a </w:t>
      </w:r>
      <w:r w:rsidR="00942D63" w:rsidRPr="00524865">
        <w:rPr>
          <w:rFonts w:asciiTheme="minorHAnsi" w:eastAsiaTheme="minorEastAsia" w:hAnsiTheme="minorHAnsi" w:cstheme="minorBidi"/>
          <w:sz w:val="20"/>
          <w:szCs w:val="20"/>
        </w:rPr>
        <w:t>maximum D</w:t>
      </w:r>
      <w:r w:rsidRPr="00524865">
        <w:rPr>
          <w:rFonts w:asciiTheme="minorHAnsi" w:eastAsiaTheme="minorEastAsia" w:hAnsiTheme="minorHAnsi" w:cstheme="minorBidi"/>
          <w:sz w:val="20"/>
          <w:szCs w:val="20"/>
        </w:rPr>
        <w:t xml:space="preserve">C power rating </w:t>
      </w:r>
      <w:r w:rsidR="00942D63" w:rsidRPr="00524865">
        <w:rPr>
          <w:rFonts w:asciiTheme="minorHAnsi" w:eastAsiaTheme="minorEastAsia" w:hAnsiTheme="minorHAnsi" w:cstheme="minorBidi"/>
          <w:sz w:val="20"/>
          <w:szCs w:val="20"/>
        </w:rPr>
        <w:t xml:space="preserve">of at least </w:t>
      </w:r>
      <w:r w:rsidRPr="00524865">
        <w:rPr>
          <w:rFonts w:asciiTheme="minorHAnsi" w:eastAsiaTheme="minorEastAsia" w:hAnsiTheme="minorHAnsi" w:cstheme="minorBidi"/>
          <w:sz w:val="20"/>
          <w:szCs w:val="20"/>
        </w:rPr>
        <w:t>the DC peak power (</w:t>
      </w:r>
      <w:proofErr w:type="spellStart"/>
      <w:r w:rsidRPr="00524865">
        <w:rPr>
          <w:rFonts w:asciiTheme="minorHAnsi" w:eastAsiaTheme="minorEastAsia" w:hAnsiTheme="minorHAnsi" w:cstheme="minorBidi"/>
          <w:sz w:val="20"/>
          <w:szCs w:val="20"/>
        </w:rPr>
        <w:t>Wp</w:t>
      </w:r>
      <w:proofErr w:type="spellEnd"/>
      <w:r w:rsidRPr="00524865">
        <w:rPr>
          <w:rFonts w:asciiTheme="minorHAnsi" w:eastAsiaTheme="minorEastAsia" w:hAnsiTheme="minorHAnsi" w:cstheme="minorBidi"/>
          <w:sz w:val="20"/>
          <w:szCs w:val="20"/>
        </w:rPr>
        <w:t>) of the PV module array</w:t>
      </w:r>
      <w:r w:rsidR="00601C69" w:rsidRPr="00524865">
        <w:rPr>
          <w:rFonts w:asciiTheme="minorHAnsi" w:eastAsiaTheme="minorEastAsia" w:hAnsiTheme="minorHAnsi" w:cstheme="minorBidi"/>
          <w:sz w:val="20"/>
          <w:szCs w:val="20"/>
        </w:rPr>
        <w:t>. Note that inverters with DC coupled BESS may have a rating of lower than this – subject to compliance with OEM requirements.</w:t>
      </w:r>
    </w:p>
    <w:p w14:paraId="47DBC14F" w14:textId="48CF6077" w:rsidR="00BA494A" w:rsidRPr="00524865" w:rsidRDefault="00BA494A" w:rsidP="003602B8">
      <w:pPr>
        <w:pStyle w:val="ListParagraph"/>
        <w:numPr>
          <w:ilvl w:val="0"/>
          <w:numId w:val="23"/>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The inverter will be specified and commissioned to operate within the maximum parameters of the PV module </w:t>
      </w:r>
      <w:r w:rsidR="00005254" w:rsidRPr="00524865">
        <w:rPr>
          <w:rFonts w:asciiTheme="minorHAnsi" w:eastAsiaTheme="minorEastAsia" w:hAnsiTheme="minorHAnsi" w:cstheme="minorBidi"/>
          <w:sz w:val="20"/>
          <w:szCs w:val="20"/>
        </w:rPr>
        <w:t>array and</w:t>
      </w:r>
      <w:r w:rsidRPr="00524865">
        <w:rPr>
          <w:rFonts w:asciiTheme="minorHAnsi" w:eastAsiaTheme="minorEastAsia" w:hAnsiTheme="minorHAnsi" w:cstheme="minorBidi"/>
          <w:sz w:val="20"/>
          <w:szCs w:val="20"/>
        </w:rPr>
        <w:t xml:space="preserve"> will maximise the PV output and allow for connection to the consumer unit in the dwelling</w:t>
      </w:r>
      <w:r w:rsidR="009F5DBD" w:rsidRPr="00524865">
        <w:rPr>
          <w:rFonts w:asciiTheme="minorHAnsi" w:eastAsiaTheme="minorEastAsia" w:hAnsiTheme="minorHAnsi" w:cstheme="minorBidi"/>
          <w:sz w:val="20"/>
          <w:szCs w:val="20"/>
        </w:rPr>
        <w:t>.</w:t>
      </w:r>
    </w:p>
    <w:p w14:paraId="70F30BB4" w14:textId="0B56E372" w:rsidR="00714505" w:rsidRPr="00524865" w:rsidRDefault="00714505" w:rsidP="74C71175">
      <w:pPr>
        <w:pStyle w:val="ListParagraph"/>
        <w:numPr>
          <w:ilvl w:val="0"/>
          <w:numId w:val="23"/>
        </w:numPr>
        <w:rPr>
          <w:rFonts w:asciiTheme="minorHAnsi" w:eastAsiaTheme="minorEastAsia" w:hAnsiTheme="minorHAnsi" w:cstheme="minorBidi"/>
          <w:sz w:val="20"/>
          <w:szCs w:val="20"/>
        </w:rPr>
      </w:pPr>
      <w:r w:rsidRPr="74C71175">
        <w:rPr>
          <w:rFonts w:asciiTheme="minorHAnsi" w:eastAsiaTheme="minorEastAsia" w:hAnsiTheme="minorHAnsi" w:cstheme="minorBidi"/>
          <w:sz w:val="20"/>
          <w:szCs w:val="20"/>
        </w:rPr>
        <w:t xml:space="preserve">Micro-inverters (for single or dual modules) satisfying the requirements above should be used instead of string inverters if there is </w:t>
      </w:r>
      <w:r w:rsidR="005119C8" w:rsidRPr="74C71175">
        <w:rPr>
          <w:rFonts w:asciiTheme="minorHAnsi" w:eastAsiaTheme="minorEastAsia" w:hAnsiTheme="minorHAnsi" w:cstheme="minorBidi"/>
          <w:sz w:val="20"/>
          <w:szCs w:val="20"/>
        </w:rPr>
        <w:t>a</w:t>
      </w:r>
      <w:r w:rsidRPr="74C71175">
        <w:rPr>
          <w:rFonts w:asciiTheme="minorHAnsi" w:eastAsiaTheme="minorEastAsia" w:hAnsiTheme="minorHAnsi" w:cstheme="minorBidi"/>
          <w:sz w:val="20"/>
          <w:szCs w:val="20"/>
        </w:rPr>
        <w:t xml:space="preserve"> foreseeable risk o</w:t>
      </w:r>
      <w:r w:rsidR="005119C8" w:rsidRPr="74C71175">
        <w:rPr>
          <w:rFonts w:asciiTheme="minorHAnsi" w:eastAsiaTheme="minorEastAsia" w:hAnsiTheme="minorHAnsi" w:cstheme="minorBidi"/>
          <w:sz w:val="20"/>
          <w:szCs w:val="20"/>
        </w:rPr>
        <w:t>f</w:t>
      </w:r>
      <w:r w:rsidRPr="74C71175">
        <w:rPr>
          <w:rFonts w:asciiTheme="minorHAnsi" w:eastAsiaTheme="minorEastAsia" w:hAnsiTheme="minorHAnsi" w:cstheme="minorBidi"/>
          <w:sz w:val="20"/>
          <w:szCs w:val="20"/>
        </w:rPr>
        <w:t xml:space="preserve"> electrical output reduction due to shading from structures, trees and vegetation, above a no-sky angle of 15°</w:t>
      </w:r>
      <w:r w:rsidR="009F5DBD" w:rsidRPr="74C71175">
        <w:rPr>
          <w:rFonts w:asciiTheme="minorHAnsi" w:eastAsiaTheme="minorEastAsia" w:hAnsiTheme="minorHAnsi" w:cstheme="minorBidi"/>
          <w:sz w:val="20"/>
          <w:szCs w:val="20"/>
        </w:rPr>
        <w:t>.</w:t>
      </w:r>
    </w:p>
    <w:p w14:paraId="5493BDF4" w14:textId="77777777" w:rsidR="00BA494A" w:rsidRPr="0047185D" w:rsidRDefault="47AD55A3" w:rsidP="65D644DF">
      <w:pPr>
        <w:pStyle w:val="Heading3"/>
        <w:numPr>
          <w:ilvl w:val="2"/>
          <w:numId w:val="18"/>
        </w:numPr>
        <w:rPr>
          <w:rFonts w:asciiTheme="minorHAnsi" w:eastAsiaTheme="minorEastAsia" w:hAnsiTheme="minorHAnsi" w:cstheme="minorBidi"/>
          <w:sz w:val="22"/>
          <w:szCs w:val="22"/>
        </w:rPr>
      </w:pPr>
      <w:bookmarkStart w:id="84" w:name="_Toc64006979"/>
      <w:bookmarkStart w:id="85" w:name="_Toc689912597"/>
      <w:bookmarkStart w:id="86" w:name="_Toc1341681625"/>
      <w:bookmarkStart w:id="87" w:name="_Toc1132965423"/>
      <w:bookmarkStart w:id="88" w:name="_Toc1329061485"/>
      <w:r w:rsidRPr="65D644DF">
        <w:rPr>
          <w:rFonts w:asciiTheme="minorHAnsi" w:eastAsiaTheme="minorEastAsia" w:hAnsiTheme="minorHAnsi" w:cstheme="minorBidi"/>
          <w:sz w:val="22"/>
          <w:szCs w:val="22"/>
        </w:rPr>
        <w:lastRenderedPageBreak/>
        <w:t>Inverters and Power Converters - Installation Requirements</w:t>
      </w:r>
      <w:bookmarkEnd w:id="84"/>
      <w:bookmarkEnd w:id="85"/>
      <w:bookmarkEnd w:id="86"/>
      <w:bookmarkEnd w:id="87"/>
      <w:bookmarkEnd w:id="88"/>
    </w:p>
    <w:p w14:paraId="42EB13B4" w14:textId="5896DC49" w:rsidR="00BA494A" w:rsidRPr="00524865" w:rsidRDefault="42FF2B68" w:rsidP="65D644DF">
      <w:pPr>
        <w:pStyle w:val="ListParagraph"/>
        <w:numPr>
          <w:ilvl w:val="0"/>
          <w:numId w:val="24"/>
        </w:numPr>
        <w:rPr>
          <w:rFonts w:asciiTheme="minorHAnsi" w:eastAsiaTheme="minorEastAsia" w:hAnsiTheme="minorHAnsi" w:cstheme="minorBidi"/>
          <w:sz w:val="20"/>
          <w:szCs w:val="20"/>
        </w:rPr>
      </w:pPr>
      <w:r w:rsidRPr="74C71175">
        <w:rPr>
          <w:rFonts w:asciiTheme="minorHAnsi" w:eastAsiaTheme="minorEastAsia" w:hAnsiTheme="minorHAnsi" w:cstheme="minorBidi"/>
          <w:sz w:val="20"/>
          <w:szCs w:val="20"/>
        </w:rPr>
        <w:t xml:space="preserve">String </w:t>
      </w:r>
      <w:r w:rsidR="47AD55A3" w:rsidRPr="74C71175">
        <w:rPr>
          <w:rFonts w:asciiTheme="minorHAnsi" w:eastAsiaTheme="minorEastAsia" w:hAnsiTheme="minorHAnsi" w:cstheme="minorBidi"/>
          <w:sz w:val="20"/>
          <w:szCs w:val="20"/>
        </w:rPr>
        <w:t>Inverters must be installed on a flat vertical</w:t>
      </w:r>
      <w:r w:rsidRPr="74C71175">
        <w:rPr>
          <w:rFonts w:asciiTheme="minorHAnsi" w:eastAsiaTheme="minorEastAsia" w:hAnsiTheme="minorHAnsi" w:cstheme="minorBidi"/>
          <w:sz w:val="20"/>
          <w:szCs w:val="20"/>
        </w:rPr>
        <w:t xml:space="preserve">, </w:t>
      </w:r>
      <w:r w:rsidR="13DFF5D1" w:rsidRPr="74C71175">
        <w:rPr>
          <w:rFonts w:asciiTheme="minorHAnsi" w:eastAsiaTheme="minorEastAsia" w:hAnsiTheme="minorHAnsi" w:cstheme="minorBidi"/>
          <w:sz w:val="20"/>
          <w:szCs w:val="20"/>
        </w:rPr>
        <w:t>fire-</w:t>
      </w:r>
      <w:r w:rsidRPr="74C71175">
        <w:rPr>
          <w:rFonts w:asciiTheme="minorHAnsi" w:eastAsiaTheme="minorEastAsia" w:hAnsiTheme="minorHAnsi" w:cstheme="minorBidi"/>
          <w:sz w:val="20"/>
          <w:szCs w:val="20"/>
        </w:rPr>
        <w:t xml:space="preserve">resistant (concrete/masonry) </w:t>
      </w:r>
      <w:r w:rsidR="47AD55A3" w:rsidRPr="74C71175">
        <w:rPr>
          <w:rFonts w:asciiTheme="minorHAnsi" w:eastAsiaTheme="minorEastAsia" w:hAnsiTheme="minorHAnsi" w:cstheme="minorBidi"/>
          <w:sz w:val="20"/>
          <w:szCs w:val="20"/>
        </w:rPr>
        <w:t>surface, according to manufacturer’s recommendations, with adequate surrounding space to allow for ventilation</w:t>
      </w:r>
      <w:r w:rsidR="7E3451FC" w:rsidRPr="74C71175">
        <w:rPr>
          <w:rFonts w:asciiTheme="minorHAnsi" w:eastAsiaTheme="minorEastAsia" w:hAnsiTheme="minorHAnsi" w:cstheme="minorBidi"/>
          <w:sz w:val="20"/>
          <w:szCs w:val="20"/>
        </w:rPr>
        <w:t>, and in an accessible location</w:t>
      </w:r>
      <w:r w:rsidR="4913FBCF" w:rsidRPr="74C71175">
        <w:rPr>
          <w:rFonts w:asciiTheme="minorHAnsi" w:eastAsiaTheme="minorEastAsia" w:hAnsiTheme="minorHAnsi" w:cstheme="minorBidi"/>
          <w:sz w:val="20"/>
          <w:szCs w:val="20"/>
        </w:rPr>
        <w:t xml:space="preserve"> </w:t>
      </w:r>
      <w:r w:rsidR="6B3ED958" w:rsidRPr="74C71175">
        <w:rPr>
          <w:rFonts w:asciiTheme="minorHAnsi" w:eastAsiaTheme="minorEastAsia" w:hAnsiTheme="minorHAnsi" w:cstheme="minorBidi"/>
          <w:sz w:val="20"/>
          <w:szCs w:val="20"/>
        </w:rPr>
        <w:t xml:space="preserve">with a </w:t>
      </w:r>
      <w:r w:rsidR="5E6A0856" w:rsidRPr="74C71175">
        <w:rPr>
          <w:rFonts w:asciiTheme="minorHAnsi" w:eastAsiaTheme="minorEastAsia" w:hAnsiTheme="minorHAnsi" w:cstheme="minorBidi"/>
          <w:sz w:val="20"/>
          <w:szCs w:val="20"/>
        </w:rPr>
        <w:t xml:space="preserve">permanent boarded walkway if in an uninhabited roof space </w:t>
      </w:r>
      <w:r w:rsidR="4913FBCF" w:rsidRPr="74C71175">
        <w:rPr>
          <w:rFonts w:asciiTheme="minorHAnsi" w:eastAsiaTheme="minorEastAsia" w:hAnsiTheme="minorHAnsi" w:cstheme="minorBidi"/>
          <w:sz w:val="20"/>
          <w:szCs w:val="20"/>
        </w:rPr>
        <w:t>(except for micro-inverters that</w:t>
      </w:r>
      <w:r w:rsidR="268429B5" w:rsidRPr="74C71175">
        <w:rPr>
          <w:rFonts w:asciiTheme="minorHAnsi" w:eastAsiaTheme="minorEastAsia" w:hAnsiTheme="minorHAnsi" w:cstheme="minorBidi"/>
          <w:sz w:val="20"/>
          <w:szCs w:val="20"/>
        </w:rPr>
        <w:t xml:space="preserve"> are typically</w:t>
      </w:r>
      <w:r w:rsidR="4913FBCF" w:rsidRPr="74C71175">
        <w:rPr>
          <w:rFonts w:asciiTheme="minorHAnsi" w:eastAsiaTheme="minorEastAsia" w:hAnsiTheme="minorHAnsi" w:cstheme="minorBidi"/>
          <w:sz w:val="20"/>
          <w:szCs w:val="20"/>
        </w:rPr>
        <w:t xml:space="preserve"> inaccessible)</w:t>
      </w:r>
      <w:r w:rsidR="232D7E04" w:rsidRPr="74C71175">
        <w:rPr>
          <w:rFonts w:asciiTheme="minorHAnsi" w:eastAsiaTheme="minorEastAsia" w:hAnsiTheme="minorHAnsi" w:cstheme="minorBidi"/>
          <w:sz w:val="20"/>
          <w:szCs w:val="20"/>
        </w:rPr>
        <w:t>.</w:t>
      </w:r>
    </w:p>
    <w:p w14:paraId="1365EF2E" w14:textId="31B608FE" w:rsidR="00564CCA" w:rsidRPr="00524865" w:rsidRDefault="00564CC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Separation distance to allow ventilation must be to manufacturer’s recommendations</w:t>
      </w:r>
      <w:r w:rsidR="004F728F" w:rsidRPr="00524865">
        <w:rPr>
          <w:rFonts w:asciiTheme="minorHAnsi" w:eastAsiaTheme="minorEastAsia" w:hAnsiTheme="minorHAnsi" w:cstheme="minorBidi"/>
          <w:sz w:val="20"/>
          <w:szCs w:val="20"/>
        </w:rPr>
        <w:t>.</w:t>
      </w:r>
    </w:p>
    <w:p w14:paraId="7A7B4932" w14:textId="7B16608D" w:rsidR="00564CCA" w:rsidRPr="00524865" w:rsidRDefault="00564CC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Inverters must not be installed within a ‘hot press’ / airing cupboard due to the higher ambient temperatures and risk of ventilation paths being obstructed unintentionally</w:t>
      </w:r>
      <w:r w:rsidR="009F5DBD" w:rsidRPr="00524865">
        <w:rPr>
          <w:rFonts w:asciiTheme="minorHAnsi" w:eastAsiaTheme="minorEastAsia" w:hAnsiTheme="minorHAnsi" w:cstheme="minorBidi"/>
          <w:sz w:val="20"/>
          <w:szCs w:val="20"/>
        </w:rPr>
        <w:t>.</w:t>
      </w:r>
    </w:p>
    <w:p w14:paraId="6FF60668" w14:textId="18CCF669" w:rsidR="005119C8" w:rsidRPr="00524865" w:rsidRDefault="005119C8" w:rsidP="74C71175">
      <w:pPr>
        <w:pStyle w:val="ListParagraph"/>
        <w:numPr>
          <w:ilvl w:val="0"/>
          <w:numId w:val="24"/>
        </w:numPr>
        <w:rPr>
          <w:rFonts w:asciiTheme="minorHAnsi" w:eastAsiaTheme="minorEastAsia" w:hAnsiTheme="minorHAnsi" w:cstheme="minorBidi"/>
          <w:sz w:val="20"/>
          <w:szCs w:val="20"/>
        </w:rPr>
      </w:pPr>
      <w:r w:rsidRPr="74C71175">
        <w:rPr>
          <w:rFonts w:asciiTheme="minorHAnsi" w:eastAsiaTheme="minorEastAsia" w:hAnsiTheme="minorHAnsi" w:cstheme="minorBidi"/>
          <w:sz w:val="20"/>
          <w:szCs w:val="20"/>
        </w:rPr>
        <w:t xml:space="preserve">Where string inverters are not installed on a fire resistance surface (such as in attic spaces), they must be installed on a </w:t>
      </w:r>
      <w:r w:rsidR="00010D92" w:rsidRPr="74C71175">
        <w:rPr>
          <w:rFonts w:asciiTheme="minorHAnsi" w:eastAsiaTheme="minorEastAsia" w:hAnsiTheme="minorHAnsi" w:cstheme="minorBidi"/>
          <w:sz w:val="20"/>
          <w:szCs w:val="20"/>
        </w:rPr>
        <w:t>fire-resistant</w:t>
      </w:r>
      <w:r w:rsidRPr="74C71175">
        <w:rPr>
          <w:rFonts w:asciiTheme="minorHAnsi" w:eastAsiaTheme="minorEastAsia" w:hAnsiTheme="minorHAnsi" w:cstheme="minorBidi"/>
          <w:sz w:val="20"/>
          <w:szCs w:val="20"/>
        </w:rPr>
        <w:t xml:space="preserve"> substrate </w:t>
      </w:r>
      <w:r w:rsidR="2A0CF59F" w:rsidRPr="74C71175">
        <w:rPr>
          <w:rFonts w:asciiTheme="minorHAnsi" w:eastAsiaTheme="minorEastAsia" w:hAnsiTheme="minorHAnsi" w:cstheme="minorBidi"/>
          <w:sz w:val="20"/>
          <w:szCs w:val="20"/>
        </w:rPr>
        <w:t xml:space="preserve">(Class 0) </w:t>
      </w:r>
      <w:r w:rsidRPr="74C71175">
        <w:rPr>
          <w:rFonts w:asciiTheme="minorHAnsi" w:eastAsiaTheme="minorEastAsia" w:hAnsiTheme="minorHAnsi" w:cstheme="minorBidi"/>
          <w:sz w:val="20"/>
          <w:szCs w:val="20"/>
        </w:rPr>
        <w:t>which extends to a minimum of 150mm beyond the edge of the inverter</w:t>
      </w:r>
      <w:r w:rsidR="009F5DBD" w:rsidRPr="74C71175">
        <w:rPr>
          <w:rFonts w:asciiTheme="minorHAnsi" w:eastAsiaTheme="minorEastAsia" w:hAnsiTheme="minorHAnsi" w:cstheme="minorBidi"/>
          <w:sz w:val="20"/>
          <w:szCs w:val="20"/>
        </w:rPr>
        <w:t>.</w:t>
      </w:r>
    </w:p>
    <w:p w14:paraId="4F5FC6F8" w14:textId="0FB3AD92" w:rsidR="00BA494A" w:rsidRPr="00524865" w:rsidRDefault="00BA494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Where installed externally, inverters must have an ingress rating of IP65 or greater</w:t>
      </w:r>
      <w:r w:rsidR="009F5DBD" w:rsidRPr="00524865">
        <w:rPr>
          <w:rFonts w:asciiTheme="minorHAnsi" w:eastAsiaTheme="minorEastAsia" w:hAnsiTheme="minorHAnsi" w:cstheme="minorBidi"/>
          <w:sz w:val="20"/>
          <w:szCs w:val="20"/>
        </w:rPr>
        <w:t>.</w:t>
      </w:r>
    </w:p>
    <w:p w14:paraId="2860E51F" w14:textId="1D1D6C5E" w:rsidR="00BA494A" w:rsidRPr="00524865" w:rsidRDefault="00BA494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 xml:space="preserve">String inverters must be installed with clearly labelled, accessible </w:t>
      </w:r>
      <w:r w:rsidR="00010D92" w:rsidRPr="00524865">
        <w:rPr>
          <w:rFonts w:asciiTheme="minorHAnsi" w:eastAsiaTheme="minorEastAsia" w:hAnsiTheme="minorHAnsi" w:cstheme="minorBidi"/>
          <w:sz w:val="20"/>
          <w:szCs w:val="20"/>
        </w:rPr>
        <w:t>(</w:t>
      </w:r>
      <w:r w:rsidRPr="00524865">
        <w:rPr>
          <w:rFonts w:asciiTheme="minorHAnsi" w:eastAsiaTheme="minorEastAsia" w:hAnsiTheme="minorHAnsi" w:cstheme="minorBidi"/>
          <w:sz w:val="20"/>
          <w:szCs w:val="20"/>
        </w:rPr>
        <w:t>from the inverter location</w:t>
      </w:r>
      <w:r w:rsidR="00010D92" w:rsidRPr="00524865">
        <w:rPr>
          <w:rFonts w:asciiTheme="minorHAnsi" w:eastAsiaTheme="minorEastAsia" w:hAnsiTheme="minorHAnsi" w:cstheme="minorBidi"/>
          <w:sz w:val="20"/>
          <w:szCs w:val="20"/>
        </w:rPr>
        <w:t>)</w:t>
      </w:r>
      <w:r w:rsidRPr="00524865">
        <w:rPr>
          <w:rFonts w:asciiTheme="minorHAnsi" w:eastAsiaTheme="minorEastAsia" w:hAnsiTheme="minorHAnsi" w:cstheme="minorBidi"/>
          <w:sz w:val="20"/>
          <w:szCs w:val="20"/>
        </w:rPr>
        <w:t>, DC and AC isolator switches.</w:t>
      </w:r>
    </w:p>
    <w:p w14:paraId="2842A59D" w14:textId="6B5A0758" w:rsidR="00BA494A" w:rsidRPr="00524865" w:rsidRDefault="00BA494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The inverter must carry a warning label, prominently located – “Inverter. Isolate AC and DC before carrying out work”</w:t>
      </w:r>
      <w:r w:rsidR="00DD7BC6" w:rsidRPr="00524865">
        <w:rPr>
          <w:rFonts w:asciiTheme="minorHAnsi" w:eastAsiaTheme="minorEastAsia" w:hAnsiTheme="minorHAnsi" w:cstheme="minorBidi"/>
          <w:sz w:val="20"/>
          <w:szCs w:val="20"/>
        </w:rPr>
        <w:t xml:space="preserve"> or an equivalent statement</w:t>
      </w:r>
      <w:r w:rsidR="009F5DBD" w:rsidRPr="00524865">
        <w:rPr>
          <w:rFonts w:asciiTheme="minorHAnsi" w:eastAsiaTheme="minorEastAsia" w:hAnsiTheme="minorHAnsi" w:cstheme="minorBidi"/>
          <w:sz w:val="20"/>
          <w:szCs w:val="20"/>
        </w:rPr>
        <w:t>.</w:t>
      </w:r>
    </w:p>
    <w:p w14:paraId="1FD8393A" w14:textId="77777777" w:rsidR="00BA494A" w:rsidRPr="00524865" w:rsidRDefault="00BA494A" w:rsidP="003602B8">
      <w:pPr>
        <w:pStyle w:val="ListParagraph"/>
        <w:numPr>
          <w:ilvl w:val="0"/>
          <w:numId w:val="24"/>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A separate metering device must be supplied, on the AC side of the inverter, which records the energy generated (in kWh) by the solar PV system. This metering device must be capable of accurately measuring, recording and displaying the energy generated and must not be reset during prolonged loss of power.</w:t>
      </w:r>
    </w:p>
    <w:p w14:paraId="48C11FB8" w14:textId="442D445E" w:rsidR="00BA494A" w:rsidRPr="00B45576" w:rsidRDefault="47AD55A3" w:rsidP="65D644DF">
      <w:pPr>
        <w:pStyle w:val="ListParagraph"/>
        <w:numPr>
          <w:ilvl w:val="0"/>
          <w:numId w:val="24"/>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The inverter must at a minimum measure, record, and display the generated AC energy (kWh) for that day, week, month and year. The display function can be either through an integrated display screen on the inverter, or through a </w:t>
      </w:r>
      <w:r w:rsidR="476E9F67" w:rsidRPr="65D644DF">
        <w:rPr>
          <w:rFonts w:asciiTheme="minorHAnsi" w:eastAsiaTheme="minorEastAsia" w:hAnsiTheme="minorHAnsi" w:cstheme="minorBidi"/>
          <w:sz w:val="20"/>
          <w:szCs w:val="20"/>
        </w:rPr>
        <w:t>web-based</w:t>
      </w:r>
      <w:r w:rsidRPr="65D644DF">
        <w:rPr>
          <w:rFonts w:asciiTheme="minorHAnsi" w:eastAsiaTheme="minorEastAsia" w:hAnsiTheme="minorHAnsi" w:cstheme="minorBidi"/>
          <w:sz w:val="20"/>
          <w:szCs w:val="20"/>
        </w:rPr>
        <w:t xml:space="preserve"> portal, smart phone app, or remote display within the home. </w:t>
      </w:r>
      <w:r w:rsidR="4DC8AD5F" w:rsidRPr="65D644DF">
        <w:rPr>
          <w:rFonts w:asciiTheme="minorHAnsi" w:eastAsiaTheme="minorEastAsia" w:hAnsiTheme="minorHAnsi" w:cstheme="minorBidi"/>
          <w:sz w:val="20"/>
          <w:szCs w:val="20"/>
        </w:rPr>
        <w:t xml:space="preserve">This display must provide a simple indication to the </w:t>
      </w:r>
      <w:r w:rsidR="002A68CC">
        <w:rPr>
          <w:rFonts w:asciiTheme="minorHAnsi" w:eastAsiaTheme="minorEastAsia" w:hAnsiTheme="minorHAnsi" w:cstheme="minorBidi"/>
          <w:sz w:val="20"/>
          <w:szCs w:val="20"/>
        </w:rPr>
        <w:t>applicant</w:t>
      </w:r>
      <w:r w:rsidR="70DBE7DF" w:rsidRPr="65D644DF">
        <w:rPr>
          <w:rFonts w:asciiTheme="minorHAnsi" w:eastAsiaTheme="minorEastAsia" w:hAnsiTheme="minorHAnsi" w:cstheme="minorBidi"/>
          <w:sz w:val="20"/>
          <w:szCs w:val="20"/>
        </w:rPr>
        <w:t xml:space="preserve"> </w:t>
      </w:r>
      <w:r w:rsidR="4DC8AD5F" w:rsidRPr="65D644DF">
        <w:rPr>
          <w:rFonts w:asciiTheme="minorHAnsi" w:eastAsiaTheme="minorEastAsia" w:hAnsiTheme="minorHAnsi" w:cstheme="minorBidi"/>
          <w:sz w:val="20"/>
          <w:szCs w:val="20"/>
        </w:rPr>
        <w:t xml:space="preserve">that the solar generation system is not working </w:t>
      </w:r>
      <w:r w:rsidR="476E9F67" w:rsidRPr="65D644DF">
        <w:rPr>
          <w:rFonts w:asciiTheme="minorHAnsi" w:eastAsiaTheme="minorEastAsia" w:hAnsiTheme="minorHAnsi" w:cstheme="minorBidi"/>
          <w:sz w:val="20"/>
          <w:szCs w:val="20"/>
        </w:rPr>
        <w:t>normally or</w:t>
      </w:r>
      <w:r w:rsidR="4DC8AD5F" w:rsidRPr="65D644DF">
        <w:rPr>
          <w:rFonts w:asciiTheme="minorHAnsi" w:eastAsiaTheme="minorEastAsia" w:hAnsiTheme="minorHAnsi" w:cstheme="minorBidi"/>
          <w:sz w:val="20"/>
          <w:szCs w:val="20"/>
        </w:rPr>
        <w:t xml:space="preserve"> has failed.</w:t>
      </w:r>
    </w:p>
    <w:p w14:paraId="33EAC244" w14:textId="1DBD8DB1" w:rsidR="00BA494A" w:rsidRPr="00FA5ECC" w:rsidRDefault="07FAE6D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89" w:name="_Toc64006980"/>
      <w:bookmarkStart w:id="90" w:name="_Toc318596838"/>
      <w:bookmarkStart w:id="91" w:name="_Toc2118807756"/>
      <w:bookmarkStart w:id="92" w:name="_Toc210847898"/>
      <w:bookmarkStart w:id="93" w:name="_Toc1180355726"/>
      <w:r w:rsidRPr="65D644DF">
        <w:rPr>
          <w:rFonts w:asciiTheme="majorHAnsi" w:eastAsiaTheme="majorEastAsia" w:hAnsiTheme="majorHAnsi" w:cstheme="majorBidi"/>
          <w:b w:val="0"/>
          <w:color w:val="00B494"/>
          <w:lang w:val="en-IE"/>
        </w:rPr>
        <w:t xml:space="preserve"> </w:t>
      </w:r>
      <w:r w:rsidR="47AD55A3" w:rsidRPr="65D644DF">
        <w:rPr>
          <w:rFonts w:asciiTheme="majorHAnsi" w:eastAsiaTheme="majorEastAsia" w:hAnsiTheme="majorHAnsi" w:cstheme="majorBidi"/>
          <w:b w:val="0"/>
          <w:color w:val="00B494"/>
          <w:lang w:val="en-IE"/>
        </w:rPr>
        <w:t>AC Electrical System</w:t>
      </w:r>
      <w:bookmarkEnd w:id="89"/>
      <w:bookmarkEnd w:id="90"/>
      <w:bookmarkEnd w:id="91"/>
      <w:bookmarkEnd w:id="92"/>
      <w:bookmarkEnd w:id="93"/>
    </w:p>
    <w:p w14:paraId="502B7E2C" w14:textId="17A4B0E1" w:rsidR="00BA494A" w:rsidRPr="00524865" w:rsidRDefault="00BA494A" w:rsidP="00BA494A">
      <w:pPr>
        <w:spacing w:after="160" w:line="259" w:lineRule="auto"/>
        <w:rPr>
          <w:rFonts w:eastAsiaTheme="minorEastAsia" w:cstheme="minorBidi"/>
          <w:sz w:val="20"/>
          <w:szCs w:val="22"/>
          <w:lang w:val="en-IE"/>
        </w:rPr>
      </w:pPr>
      <w:r w:rsidRPr="00524865">
        <w:rPr>
          <w:rFonts w:eastAsiaTheme="minorEastAsia" w:cstheme="minorBidi"/>
          <w:sz w:val="20"/>
          <w:szCs w:val="22"/>
          <w:lang w:val="en-IE"/>
        </w:rPr>
        <w:t xml:space="preserve">AC Electrical System </w:t>
      </w:r>
      <w:r w:rsidR="00853A3E" w:rsidRPr="00524865">
        <w:rPr>
          <w:rFonts w:eastAsiaTheme="minorEastAsia" w:cstheme="minorBidi"/>
          <w:sz w:val="20"/>
          <w:szCs w:val="22"/>
          <w:lang w:val="en-IE"/>
        </w:rPr>
        <w:t>shall meet the following requirements</w:t>
      </w:r>
      <w:r w:rsidR="003A7C0C">
        <w:rPr>
          <w:rFonts w:eastAsiaTheme="minorEastAsia" w:cstheme="minorBidi"/>
          <w:sz w:val="20"/>
          <w:szCs w:val="22"/>
          <w:lang w:val="en-IE"/>
        </w:rPr>
        <w:t>:</w:t>
      </w:r>
    </w:p>
    <w:p w14:paraId="2F944529" w14:textId="48494076" w:rsidR="00BA494A" w:rsidRPr="00524865" w:rsidRDefault="47AD55A3" w:rsidP="65D644DF">
      <w:pPr>
        <w:pStyle w:val="ListParagraph"/>
        <w:numPr>
          <w:ilvl w:val="0"/>
          <w:numId w:val="25"/>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The AC system must be tested and certified by a Registered Electrical </w:t>
      </w:r>
      <w:r w:rsidR="61F50C54" w:rsidRPr="65D644DF">
        <w:rPr>
          <w:rFonts w:asciiTheme="minorHAnsi" w:eastAsiaTheme="minorEastAsia" w:hAnsiTheme="minorHAnsi" w:cstheme="minorBidi"/>
          <w:sz w:val="20"/>
          <w:szCs w:val="20"/>
        </w:rPr>
        <w:t>Contractor and a Safe Electric</w:t>
      </w:r>
      <w:r w:rsidRPr="65D644DF">
        <w:rPr>
          <w:rFonts w:asciiTheme="minorHAnsi" w:eastAsiaTheme="minorEastAsia" w:hAnsiTheme="minorHAnsi" w:cstheme="minorBidi"/>
          <w:sz w:val="20"/>
          <w:szCs w:val="20"/>
        </w:rPr>
        <w:t xml:space="preserve"> certificate must be provided</w:t>
      </w:r>
      <w:r w:rsidR="232D7E04" w:rsidRPr="65D644DF">
        <w:rPr>
          <w:rFonts w:asciiTheme="minorHAnsi" w:eastAsiaTheme="minorEastAsia" w:hAnsiTheme="minorHAnsi" w:cstheme="minorBidi"/>
          <w:sz w:val="20"/>
          <w:szCs w:val="20"/>
        </w:rPr>
        <w:t>.</w:t>
      </w:r>
    </w:p>
    <w:p w14:paraId="662E144D" w14:textId="79A13AB4" w:rsidR="00BA494A" w:rsidRPr="00524865" w:rsidRDefault="47AD55A3" w:rsidP="65D644DF">
      <w:pPr>
        <w:pStyle w:val="ListParagraph"/>
        <w:numPr>
          <w:ilvl w:val="0"/>
          <w:numId w:val="25"/>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The AC system must comply </w:t>
      </w:r>
      <w:r w:rsidR="0257E692" w:rsidRPr="65D644DF">
        <w:rPr>
          <w:rFonts w:asciiTheme="minorHAnsi" w:eastAsiaTheme="minorEastAsia" w:hAnsiTheme="minorHAnsi" w:cstheme="minorBidi"/>
          <w:sz w:val="20"/>
          <w:szCs w:val="20"/>
        </w:rPr>
        <w:t>with I.S.</w:t>
      </w:r>
      <w:r w:rsidR="4D75169D" w:rsidRPr="65D644DF">
        <w:rPr>
          <w:rFonts w:asciiTheme="minorHAnsi" w:eastAsiaTheme="minorEastAsia" w:hAnsiTheme="minorHAnsi" w:cstheme="minorBidi"/>
          <w:sz w:val="20"/>
          <w:szCs w:val="20"/>
        </w:rPr>
        <w:t xml:space="preserve"> 10101:2020 and IEC 62548:2016.</w:t>
      </w:r>
    </w:p>
    <w:p w14:paraId="7778B1D5" w14:textId="157769F6" w:rsidR="7FFCC4BB" w:rsidRPr="00524865" w:rsidRDefault="5EAE3F33" w:rsidP="65D644DF">
      <w:pPr>
        <w:pStyle w:val="ListParagraph"/>
        <w:numPr>
          <w:ilvl w:val="0"/>
          <w:numId w:val="25"/>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Where an RCD is used for protection of the PV AC supply circuit, The RCD shall be of type B </w:t>
      </w:r>
      <w:r w:rsidR="1BC69EBB" w:rsidRPr="65D644DF">
        <w:rPr>
          <w:rFonts w:asciiTheme="minorHAnsi" w:eastAsiaTheme="minorEastAsia" w:hAnsiTheme="minorHAnsi" w:cstheme="minorBidi"/>
          <w:sz w:val="20"/>
          <w:szCs w:val="20"/>
        </w:rPr>
        <w:t>according</w:t>
      </w:r>
      <w:r w:rsidRPr="65D644DF">
        <w:rPr>
          <w:rFonts w:asciiTheme="minorHAnsi" w:eastAsiaTheme="minorEastAsia" w:hAnsiTheme="minorHAnsi" w:cstheme="minorBidi"/>
          <w:sz w:val="20"/>
          <w:szCs w:val="20"/>
        </w:rPr>
        <w:t xml:space="preserve"> to I.</w:t>
      </w:r>
      <w:r w:rsidR="0257E692" w:rsidRPr="65D644DF">
        <w:rPr>
          <w:rFonts w:asciiTheme="minorHAnsi" w:eastAsiaTheme="minorEastAsia" w:hAnsiTheme="minorHAnsi" w:cstheme="minorBidi"/>
          <w:sz w:val="20"/>
          <w:szCs w:val="20"/>
        </w:rPr>
        <w:t>S. EN</w:t>
      </w:r>
      <w:r w:rsidRPr="65D644DF">
        <w:rPr>
          <w:rFonts w:asciiTheme="minorHAnsi" w:eastAsiaTheme="minorEastAsia" w:hAnsiTheme="minorHAnsi" w:cstheme="minorBidi"/>
          <w:sz w:val="20"/>
          <w:szCs w:val="20"/>
        </w:rPr>
        <w:t>62423 or I.</w:t>
      </w:r>
      <w:r w:rsidR="0257E692" w:rsidRPr="65D644DF">
        <w:rPr>
          <w:rFonts w:asciiTheme="minorHAnsi" w:eastAsiaTheme="minorEastAsia" w:hAnsiTheme="minorHAnsi" w:cstheme="minorBidi"/>
          <w:sz w:val="20"/>
          <w:szCs w:val="20"/>
        </w:rPr>
        <w:t>S. EN</w:t>
      </w:r>
      <w:r w:rsidRPr="65D644DF">
        <w:rPr>
          <w:rFonts w:asciiTheme="minorHAnsi" w:eastAsiaTheme="minorEastAsia" w:hAnsiTheme="minorHAnsi" w:cstheme="minorBidi"/>
          <w:sz w:val="20"/>
          <w:szCs w:val="20"/>
        </w:rPr>
        <w:t xml:space="preserve">60947-2, unless: </w:t>
      </w:r>
    </w:p>
    <w:p w14:paraId="0697EFF9" w14:textId="77777777" w:rsidR="00E50ED0" w:rsidRPr="00524865" w:rsidRDefault="7FFCC4BB" w:rsidP="00E50ED0">
      <w:pPr>
        <w:spacing w:after="160" w:line="259" w:lineRule="auto"/>
        <w:ind w:left="709"/>
        <w:contextualSpacing/>
        <w:rPr>
          <w:rFonts w:eastAsiaTheme="minorEastAsia" w:cstheme="minorBidi"/>
          <w:sz w:val="20"/>
          <w:szCs w:val="22"/>
          <w:lang w:val="en-IE"/>
        </w:rPr>
      </w:pPr>
      <w:r w:rsidRPr="00524865">
        <w:rPr>
          <w:rFonts w:eastAsiaTheme="minorEastAsia" w:cstheme="minorBidi"/>
          <w:sz w:val="20"/>
          <w:szCs w:val="22"/>
          <w:lang w:val="en-IE"/>
        </w:rPr>
        <w:t xml:space="preserve">- the inverter provides at least simple </w:t>
      </w:r>
      <w:r w:rsidR="00064192" w:rsidRPr="00524865">
        <w:rPr>
          <w:rFonts w:eastAsiaTheme="minorEastAsia" w:cstheme="minorBidi"/>
          <w:sz w:val="20"/>
          <w:szCs w:val="22"/>
          <w:lang w:val="en-IE"/>
        </w:rPr>
        <w:t>separation</w:t>
      </w:r>
      <w:r w:rsidRPr="00524865">
        <w:rPr>
          <w:rFonts w:eastAsiaTheme="minorEastAsia" w:cstheme="minorBidi"/>
          <w:sz w:val="20"/>
          <w:szCs w:val="22"/>
          <w:lang w:val="en-IE"/>
        </w:rPr>
        <w:t xml:space="preserve"> between the ac side and the dc side or    </w:t>
      </w:r>
      <w:r w:rsidR="22704F49" w:rsidRPr="00524865">
        <w:rPr>
          <w:rFonts w:eastAsiaTheme="minorEastAsia" w:cstheme="minorBidi"/>
          <w:sz w:val="20"/>
          <w:szCs w:val="22"/>
          <w:lang w:val="en-IE"/>
        </w:rPr>
        <w:t xml:space="preserve">                                                                                                                     </w:t>
      </w:r>
    </w:p>
    <w:p w14:paraId="10E7B361" w14:textId="77777777" w:rsidR="00E50ED0" w:rsidRPr="00524865" w:rsidRDefault="7FFCC4BB" w:rsidP="00E50ED0">
      <w:pPr>
        <w:spacing w:after="160" w:line="259" w:lineRule="auto"/>
        <w:ind w:left="709"/>
        <w:contextualSpacing/>
        <w:rPr>
          <w:rFonts w:eastAsiaTheme="minorEastAsia" w:cstheme="minorBidi"/>
          <w:sz w:val="20"/>
          <w:szCs w:val="22"/>
          <w:lang w:val="en-IE"/>
        </w:rPr>
      </w:pPr>
      <w:r w:rsidRPr="00524865">
        <w:rPr>
          <w:rFonts w:eastAsiaTheme="minorEastAsia" w:cstheme="minorBidi"/>
          <w:sz w:val="20"/>
          <w:szCs w:val="22"/>
          <w:lang w:val="en-IE"/>
        </w:rPr>
        <w:t xml:space="preserve">- the installation provides at least simple </w:t>
      </w:r>
      <w:r w:rsidR="1E11978F" w:rsidRPr="00524865">
        <w:rPr>
          <w:rFonts w:eastAsiaTheme="minorEastAsia" w:cstheme="minorBidi"/>
          <w:sz w:val="20"/>
          <w:szCs w:val="22"/>
          <w:lang w:val="en-IE"/>
        </w:rPr>
        <w:t>separation</w:t>
      </w:r>
      <w:r w:rsidRPr="00524865">
        <w:rPr>
          <w:rFonts w:eastAsiaTheme="minorEastAsia" w:cstheme="minorBidi"/>
          <w:sz w:val="20"/>
          <w:szCs w:val="22"/>
          <w:lang w:val="en-IE"/>
        </w:rPr>
        <w:t xml:space="preserve"> between the inverter and the RCD by means of separate windings of a transformer; or         </w:t>
      </w:r>
      <w:r w:rsidR="5F1D2DE3" w:rsidRPr="00524865">
        <w:rPr>
          <w:rFonts w:eastAsiaTheme="minorEastAsia" w:cstheme="minorBidi"/>
          <w:sz w:val="20"/>
          <w:szCs w:val="22"/>
          <w:lang w:val="en-IE"/>
        </w:rPr>
        <w:t xml:space="preserve">              </w:t>
      </w:r>
    </w:p>
    <w:p w14:paraId="5ED6AFAD" w14:textId="77777777" w:rsidR="00A0394B" w:rsidRPr="00524865" w:rsidRDefault="7FFCC4BB" w:rsidP="00E50ED0">
      <w:pPr>
        <w:spacing w:after="160" w:line="259" w:lineRule="auto"/>
        <w:ind w:left="709"/>
        <w:contextualSpacing/>
        <w:rPr>
          <w:rFonts w:eastAsiaTheme="minorEastAsia" w:cstheme="minorBidi"/>
          <w:sz w:val="20"/>
          <w:szCs w:val="22"/>
          <w:lang w:val="en-IE"/>
        </w:rPr>
      </w:pPr>
      <w:r w:rsidRPr="00524865">
        <w:rPr>
          <w:rFonts w:eastAsiaTheme="minorEastAsia" w:cstheme="minorBidi"/>
          <w:sz w:val="20"/>
          <w:szCs w:val="22"/>
          <w:lang w:val="en-IE"/>
        </w:rPr>
        <w:t>- the inverter does not require a type B RCD as stated by the manufacturer of the inverter</w:t>
      </w:r>
      <w:r w:rsidR="00064192" w:rsidRPr="00524865">
        <w:rPr>
          <w:rFonts w:eastAsiaTheme="minorEastAsia" w:cstheme="minorBidi"/>
          <w:sz w:val="20"/>
          <w:szCs w:val="22"/>
          <w:lang w:val="en-IE"/>
        </w:rPr>
        <w:t xml:space="preserve">. </w:t>
      </w:r>
    </w:p>
    <w:p w14:paraId="628186A4" w14:textId="2E67CAAA" w:rsidR="00BA494A" w:rsidRPr="00524865" w:rsidRDefault="00BA494A" w:rsidP="003602B8">
      <w:pPr>
        <w:numPr>
          <w:ilvl w:val="0"/>
          <w:numId w:val="26"/>
        </w:numPr>
        <w:spacing w:after="160" w:line="259" w:lineRule="auto"/>
        <w:contextualSpacing/>
        <w:rPr>
          <w:rFonts w:eastAsiaTheme="minorEastAsia" w:cstheme="minorBidi"/>
          <w:sz w:val="20"/>
          <w:szCs w:val="22"/>
          <w:lang w:val="en-IE"/>
        </w:rPr>
      </w:pPr>
      <w:r w:rsidRPr="00524865">
        <w:rPr>
          <w:rFonts w:eastAsiaTheme="minorEastAsia" w:cstheme="minorBidi"/>
          <w:sz w:val="20"/>
          <w:szCs w:val="22"/>
          <w:lang w:val="en-IE"/>
        </w:rPr>
        <w:t>An AC isolator (2 pole, switching live and neutral) must be installed between the inverter and the consumer unit, and accessible from the inverter location</w:t>
      </w:r>
    </w:p>
    <w:p w14:paraId="6012EE50" w14:textId="6D924EC0" w:rsidR="007A5D8D" w:rsidRPr="00524865" w:rsidRDefault="219FBC28" w:rsidP="65D644DF">
      <w:pPr>
        <w:numPr>
          <w:ilvl w:val="0"/>
          <w:numId w:val="26"/>
        </w:numPr>
        <w:spacing w:after="160" w:line="259" w:lineRule="auto"/>
        <w:contextualSpacing/>
        <w:rPr>
          <w:rFonts w:eastAsiaTheme="minorEastAsia" w:cstheme="minorBidi"/>
          <w:sz w:val="20"/>
          <w:szCs w:val="20"/>
          <w:lang w:val="en-IE"/>
        </w:rPr>
      </w:pPr>
      <w:r w:rsidRPr="65D644DF">
        <w:rPr>
          <w:rFonts w:eastAsiaTheme="minorEastAsia" w:cstheme="minorBidi"/>
          <w:sz w:val="20"/>
          <w:szCs w:val="20"/>
          <w:lang w:val="en-IE"/>
        </w:rPr>
        <w:t>Where an RCD device is installed on the AC circuit feeding an inverter, the RCD type must be selected according to IEC TS 62548:2016</w:t>
      </w:r>
      <w:r w:rsidR="588B3026" w:rsidRPr="65D644DF">
        <w:rPr>
          <w:rFonts w:eastAsiaTheme="minorEastAsia" w:cstheme="minorBidi"/>
          <w:sz w:val="20"/>
          <w:szCs w:val="20"/>
          <w:lang w:val="en-IE"/>
        </w:rPr>
        <w:t>.</w:t>
      </w:r>
    </w:p>
    <w:p w14:paraId="1E171CB1" w14:textId="500F2693" w:rsidR="00BA494A" w:rsidRPr="00524865" w:rsidRDefault="00BA494A" w:rsidP="003602B8">
      <w:pPr>
        <w:numPr>
          <w:ilvl w:val="0"/>
          <w:numId w:val="26"/>
        </w:numPr>
        <w:spacing w:after="160" w:line="259" w:lineRule="auto"/>
        <w:contextualSpacing/>
        <w:rPr>
          <w:rFonts w:eastAsiaTheme="minorEastAsia" w:cstheme="minorBidi"/>
          <w:sz w:val="20"/>
          <w:szCs w:val="22"/>
          <w:lang w:val="en-IE"/>
        </w:rPr>
      </w:pPr>
      <w:r w:rsidRPr="00524865">
        <w:rPr>
          <w:rFonts w:eastAsiaTheme="minorEastAsia" w:cstheme="minorBidi"/>
          <w:sz w:val="20"/>
          <w:szCs w:val="22"/>
          <w:lang w:val="en-IE"/>
        </w:rPr>
        <w:t>AC isolator must be labelled – “PV System MAIN AC Isolator”</w:t>
      </w:r>
      <w:r w:rsidR="007D3C73" w:rsidRPr="00524865">
        <w:rPr>
          <w:rFonts w:eastAsiaTheme="minorEastAsia" w:cstheme="minorBidi"/>
          <w:sz w:val="20"/>
          <w:szCs w:val="22"/>
          <w:lang w:val="en-IE"/>
        </w:rPr>
        <w:t xml:space="preserve"> or an equivalent statement</w:t>
      </w:r>
      <w:r w:rsidR="009F5DBD" w:rsidRPr="00524865">
        <w:rPr>
          <w:rFonts w:eastAsiaTheme="minorEastAsia" w:cstheme="minorBidi"/>
          <w:sz w:val="20"/>
          <w:szCs w:val="22"/>
          <w:lang w:val="en-IE"/>
        </w:rPr>
        <w:t>.</w:t>
      </w:r>
    </w:p>
    <w:p w14:paraId="63B91B06" w14:textId="0A2D684B" w:rsidR="00BA494A" w:rsidRPr="00B45576" w:rsidRDefault="00BA494A" w:rsidP="00B45576">
      <w:pPr>
        <w:numPr>
          <w:ilvl w:val="0"/>
          <w:numId w:val="26"/>
        </w:numPr>
        <w:spacing w:after="160" w:line="259" w:lineRule="auto"/>
        <w:contextualSpacing/>
        <w:rPr>
          <w:rFonts w:eastAsiaTheme="minorEastAsia" w:cstheme="minorBidi"/>
          <w:sz w:val="20"/>
          <w:szCs w:val="22"/>
          <w:lang w:val="en-IE"/>
        </w:rPr>
      </w:pPr>
      <w:r w:rsidRPr="00524865">
        <w:rPr>
          <w:rFonts w:eastAsiaTheme="minorEastAsia" w:cstheme="minorBidi"/>
          <w:sz w:val="20"/>
          <w:szCs w:val="22"/>
          <w:lang w:val="en-IE"/>
        </w:rPr>
        <w:t xml:space="preserve">The main incoming point of the dwelling (typically the meter box) must contain a warning label </w:t>
      </w:r>
      <w:r w:rsidR="005E20A8" w:rsidRPr="00524865">
        <w:rPr>
          <w:rFonts w:eastAsiaTheme="minorEastAsia" w:cstheme="minorBidi"/>
          <w:sz w:val="20"/>
          <w:szCs w:val="22"/>
          <w:lang w:val="en-IE"/>
        </w:rPr>
        <w:t>indicating the presence of a separate source of electrical supply to the building.</w:t>
      </w:r>
      <w:r w:rsidRPr="00524865">
        <w:rPr>
          <w:rFonts w:eastAsiaTheme="minorEastAsia" w:cstheme="minorBidi"/>
          <w:sz w:val="20"/>
          <w:szCs w:val="22"/>
          <w:lang w:val="en-IE"/>
        </w:rPr>
        <w:t xml:space="preserve"> </w:t>
      </w:r>
    </w:p>
    <w:p w14:paraId="4F4EB049" w14:textId="50A2ACA7" w:rsidR="00BA494A" w:rsidRPr="00B45576" w:rsidRDefault="07FAE6D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sz w:val="24"/>
          <w:szCs w:val="24"/>
          <w:lang w:val="en-IE"/>
        </w:rPr>
      </w:pPr>
      <w:bookmarkStart w:id="94" w:name="_Toc64006981"/>
      <w:bookmarkStart w:id="95" w:name="_Toc585858070"/>
      <w:bookmarkStart w:id="96" w:name="_Toc1884377731"/>
      <w:bookmarkStart w:id="97" w:name="_Toc1722336620"/>
      <w:bookmarkStart w:id="98" w:name="_Toc101868286"/>
      <w:bookmarkStart w:id="99" w:name="_Hlk518984981"/>
      <w:r w:rsidRPr="65D644DF">
        <w:rPr>
          <w:rFonts w:asciiTheme="majorHAnsi" w:eastAsiaTheme="majorEastAsia" w:hAnsiTheme="majorHAnsi" w:cstheme="majorBidi"/>
          <w:b w:val="0"/>
          <w:color w:val="00B494"/>
          <w:lang w:val="en-IE"/>
        </w:rPr>
        <w:lastRenderedPageBreak/>
        <w:t xml:space="preserve"> </w:t>
      </w:r>
      <w:r w:rsidR="47AD55A3" w:rsidRPr="65D644DF">
        <w:rPr>
          <w:rFonts w:asciiTheme="majorHAnsi" w:eastAsiaTheme="majorEastAsia" w:hAnsiTheme="majorHAnsi" w:cstheme="majorBidi"/>
          <w:b w:val="0"/>
          <w:color w:val="00B494"/>
          <w:lang w:val="en-IE"/>
        </w:rPr>
        <w:t>Emergency Isolation</w:t>
      </w:r>
      <w:bookmarkEnd w:id="94"/>
      <w:r w:rsidR="47AD55A3" w:rsidRPr="65D644DF">
        <w:rPr>
          <w:rFonts w:asciiTheme="majorHAnsi" w:eastAsiaTheme="majorEastAsia" w:hAnsiTheme="majorHAnsi" w:cstheme="majorBidi"/>
          <w:b w:val="0"/>
          <w:color w:val="00B494"/>
          <w:lang w:val="en-IE"/>
        </w:rPr>
        <w:t xml:space="preserve"> </w:t>
      </w:r>
      <w:bookmarkEnd w:id="95"/>
      <w:bookmarkEnd w:id="96"/>
      <w:bookmarkEnd w:id="97"/>
      <w:bookmarkEnd w:id="98"/>
    </w:p>
    <w:p w14:paraId="538C1F9C" w14:textId="65CD435E" w:rsidR="003161AA" w:rsidRPr="00524865" w:rsidRDefault="47AD55A3" w:rsidP="2A1FF9EE">
      <w:pPr>
        <w:spacing w:after="160" w:line="259" w:lineRule="auto"/>
        <w:rPr>
          <w:rFonts w:eastAsiaTheme="minorEastAsia" w:cstheme="minorBidi"/>
          <w:sz w:val="20"/>
          <w:szCs w:val="20"/>
          <w:lang w:val="en-IE"/>
        </w:rPr>
      </w:pPr>
      <w:bookmarkStart w:id="100" w:name="_Hlk533157733"/>
      <w:r w:rsidRPr="2A1FF9EE">
        <w:rPr>
          <w:rFonts w:eastAsiaTheme="minorEastAsia" w:cstheme="minorBidi"/>
          <w:sz w:val="20"/>
          <w:szCs w:val="20"/>
          <w:lang w:val="en-IE"/>
        </w:rPr>
        <w:t>Section 5.4.5 of Building Regulation TGD B - Fire Safety (2017) states that “where Photovoltaic (P.V.) panels are provided on buildings, provision should be made for the isolation of the panel array externally and in accordance with ET101, 2008</w:t>
      </w:r>
      <w:r w:rsidR="4D75169D" w:rsidRPr="2A1FF9EE">
        <w:rPr>
          <w:rFonts w:eastAsiaTheme="minorEastAsia" w:cstheme="minorBidi"/>
          <w:sz w:val="20"/>
          <w:szCs w:val="20"/>
          <w:lang w:val="en-IE"/>
        </w:rPr>
        <w:t>” which has been replaced by</w:t>
      </w:r>
      <w:r w:rsidR="4D75169D" w:rsidRPr="2A1FF9EE">
        <w:rPr>
          <w:rFonts w:eastAsiaTheme="minorEastAsia" w:cstheme="minorBidi"/>
          <w:sz w:val="20"/>
          <w:szCs w:val="20"/>
        </w:rPr>
        <w:t xml:space="preserve"> I.S. 10101:2020</w:t>
      </w:r>
    </w:p>
    <w:p w14:paraId="18CDCB12" w14:textId="41A58454" w:rsidR="00BA494A" w:rsidRPr="00524865" w:rsidRDefault="003161AA" w:rsidP="00BA494A">
      <w:pPr>
        <w:spacing w:after="160" w:line="259" w:lineRule="auto"/>
        <w:rPr>
          <w:rFonts w:eastAsiaTheme="minorEastAsia" w:cstheme="minorBidi"/>
          <w:sz w:val="20"/>
          <w:szCs w:val="22"/>
          <w:lang w:val="en-IE"/>
        </w:rPr>
      </w:pPr>
      <w:r w:rsidRPr="00524865">
        <w:rPr>
          <w:rFonts w:eastAsiaTheme="minorEastAsia" w:cstheme="minorBidi"/>
          <w:sz w:val="20"/>
          <w:szCs w:val="22"/>
          <w:lang w:val="en-IE"/>
        </w:rPr>
        <w:t>This requirement is regularly referred to incorrectly as a fireman’s switch.</w:t>
      </w:r>
    </w:p>
    <w:p w14:paraId="17EC08BB" w14:textId="24225C57" w:rsidR="00BA494A" w:rsidRPr="00DB4729" w:rsidRDefault="0257E692" w:rsidP="65D644DF">
      <w:pPr>
        <w:spacing w:after="160" w:line="259" w:lineRule="auto"/>
        <w:rPr>
          <w:rFonts w:eastAsiaTheme="minorEastAsia" w:cstheme="minorBidi"/>
          <w:sz w:val="20"/>
          <w:szCs w:val="20"/>
        </w:rPr>
      </w:pPr>
      <w:r w:rsidRPr="65D644DF">
        <w:rPr>
          <w:rFonts w:eastAsiaTheme="minorEastAsia" w:cstheme="minorBidi"/>
          <w:sz w:val="20"/>
          <w:szCs w:val="20"/>
          <w:lang w:val="en-IE"/>
        </w:rPr>
        <w:t>Section 465</w:t>
      </w:r>
      <w:r w:rsidR="190DAD0E" w:rsidRPr="65D644DF">
        <w:rPr>
          <w:rFonts w:eastAsiaTheme="minorEastAsia" w:cstheme="minorBidi"/>
          <w:sz w:val="20"/>
          <w:szCs w:val="20"/>
          <w:lang w:val="en-IE"/>
        </w:rPr>
        <w:t xml:space="preserve"> </w:t>
      </w:r>
      <w:r w:rsidR="47AD55A3" w:rsidRPr="65D644DF">
        <w:rPr>
          <w:rFonts w:eastAsiaTheme="minorEastAsia" w:cstheme="minorBidi"/>
          <w:sz w:val="20"/>
          <w:szCs w:val="20"/>
          <w:lang w:val="en-IE"/>
        </w:rPr>
        <w:t>– Emergency Switching of</w:t>
      </w:r>
      <w:r w:rsidR="38E2A028" w:rsidRPr="65D644DF">
        <w:rPr>
          <w:rFonts w:eastAsiaTheme="minorEastAsia" w:cstheme="minorBidi"/>
          <w:sz w:val="20"/>
          <w:szCs w:val="20"/>
          <w:lang w:val="en-IE"/>
        </w:rPr>
        <w:t>f</w:t>
      </w:r>
      <w:r w:rsidR="47AD55A3" w:rsidRPr="65D644DF">
        <w:rPr>
          <w:rFonts w:eastAsiaTheme="minorEastAsia" w:cstheme="minorBidi"/>
          <w:sz w:val="20"/>
          <w:szCs w:val="20"/>
          <w:lang w:val="en-IE"/>
        </w:rPr>
        <w:t xml:space="preserve"> </w:t>
      </w:r>
      <w:r w:rsidR="4D75169D" w:rsidRPr="65D644DF">
        <w:rPr>
          <w:rFonts w:eastAsiaTheme="minorEastAsia" w:cstheme="minorBidi"/>
          <w:sz w:val="20"/>
          <w:szCs w:val="20"/>
        </w:rPr>
        <w:t xml:space="preserve">I.S. 10101:2020 </w:t>
      </w:r>
      <w:r w:rsidR="47AD55A3" w:rsidRPr="65D644DF">
        <w:rPr>
          <w:rFonts w:eastAsiaTheme="minorEastAsia" w:cstheme="minorBidi"/>
          <w:sz w:val="20"/>
          <w:szCs w:val="20"/>
          <w:lang w:val="en-IE"/>
        </w:rPr>
        <w:t xml:space="preserve">states that emergency switching is required </w:t>
      </w:r>
      <w:r w:rsidR="1124C83B" w:rsidRPr="65D644DF">
        <w:rPr>
          <w:rFonts w:eastAsiaTheme="minorEastAsia" w:cstheme="minorBidi"/>
          <w:sz w:val="20"/>
          <w:szCs w:val="20"/>
        </w:rPr>
        <w:t>f</w:t>
      </w:r>
      <w:r w:rsidR="47AD55A3" w:rsidRPr="00DB4729">
        <w:rPr>
          <w:rFonts w:eastAsiaTheme="minorEastAsia" w:cstheme="minorBidi"/>
          <w:sz w:val="20"/>
          <w:szCs w:val="20"/>
        </w:rPr>
        <w:t>or all live conductors where a risk of electric shock is involved</w:t>
      </w:r>
      <w:r w:rsidR="1124C83B" w:rsidRPr="65D644DF">
        <w:rPr>
          <w:rFonts w:eastAsiaTheme="minorEastAsia" w:cstheme="minorBidi"/>
          <w:sz w:val="20"/>
          <w:szCs w:val="20"/>
        </w:rPr>
        <w:t xml:space="preserve"> and </w:t>
      </w:r>
      <w:r w:rsidR="7D22D231" w:rsidRPr="65D644DF">
        <w:rPr>
          <w:rFonts w:eastAsiaTheme="minorEastAsia" w:cstheme="minorBidi"/>
          <w:sz w:val="20"/>
          <w:szCs w:val="20"/>
        </w:rPr>
        <w:t>must</w:t>
      </w:r>
      <w:r w:rsidR="003A7C0C">
        <w:rPr>
          <w:rFonts w:eastAsiaTheme="minorEastAsia" w:cstheme="minorBidi"/>
          <w:sz w:val="20"/>
          <w:szCs w:val="20"/>
        </w:rPr>
        <w:t>:</w:t>
      </w:r>
    </w:p>
    <w:p w14:paraId="55179C9D" w14:textId="61DB5205" w:rsidR="00BA494A" w:rsidRPr="00524865" w:rsidRDefault="47AD55A3" w:rsidP="65D644DF">
      <w:pPr>
        <w:pStyle w:val="ListParagraph"/>
        <w:numPr>
          <w:ilvl w:val="0"/>
          <w:numId w:val="27"/>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Act as directly as possible on the appropriate supply conductors</w:t>
      </w:r>
      <w:r w:rsidR="007723F3">
        <w:rPr>
          <w:rFonts w:asciiTheme="minorHAnsi" w:eastAsiaTheme="minorEastAsia" w:hAnsiTheme="minorHAnsi" w:cstheme="minorBidi"/>
          <w:sz w:val="20"/>
          <w:szCs w:val="20"/>
        </w:rPr>
        <w:t>.</w:t>
      </w:r>
    </w:p>
    <w:p w14:paraId="05E01319" w14:textId="553D3CB6" w:rsidR="00BA494A" w:rsidRPr="00524865" w:rsidRDefault="4A644AEE" w:rsidP="65D644DF">
      <w:pPr>
        <w:pStyle w:val="ListParagraph"/>
        <w:numPr>
          <w:ilvl w:val="0"/>
          <w:numId w:val="27"/>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Be </w:t>
      </w:r>
      <w:r w:rsidR="47AD55A3" w:rsidRPr="65D644DF">
        <w:rPr>
          <w:rFonts w:asciiTheme="minorHAnsi" w:eastAsiaTheme="minorEastAsia" w:hAnsiTheme="minorHAnsi" w:cstheme="minorBidi"/>
          <w:sz w:val="20"/>
          <w:szCs w:val="20"/>
        </w:rPr>
        <w:t xml:space="preserve">accessible, readily </w:t>
      </w:r>
      <w:r w:rsidR="003A7C0C" w:rsidRPr="65D644DF">
        <w:rPr>
          <w:rFonts w:asciiTheme="minorHAnsi" w:eastAsiaTheme="minorEastAsia" w:hAnsiTheme="minorHAnsi" w:cstheme="minorBidi"/>
          <w:sz w:val="20"/>
          <w:szCs w:val="20"/>
        </w:rPr>
        <w:t>identifiable</w:t>
      </w:r>
      <w:r w:rsidR="003A7C0C" w:rsidRPr="65D644DF">
        <w:rPr>
          <w:rFonts w:asciiTheme="minorHAnsi" w:eastAsiaTheme="minorEastAsia" w:hAnsiTheme="minorHAnsi" w:cstheme="minorBidi" w:hint="eastAsia"/>
          <w:sz w:val="20"/>
          <w:szCs w:val="20"/>
        </w:rPr>
        <w:t>,</w:t>
      </w:r>
      <w:r w:rsidR="47AD55A3" w:rsidRPr="65D644DF">
        <w:rPr>
          <w:rFonts w:asciiTheme="minorHAnsi" w:eastAsiaTheme="minorEastAsia" w:hAnsiTheme="minorHAnsi" w:cstheme="minorBidi"/>
          <w:sz w:val="20"/>
          <w:szCs w:val="20"/>
        </w:rPr>
        <w:t xml:space="preserve"> and convenient for intended use</w:t>
      </w:r>
      <w:r w:rsidR="007723F3">
        <w:rPr>
          <w:rFonts w:asciiTheme="minorHAnsi" w:eastAsiaTheme="minorEastAsia" w:hAnsiTheme="minorHAnsi" w:cstheme="minorBidi"/>
          <w:sz w:val="20"/>
          <w:szCs w:val="20"/>
        </w:rPr>
        <w:t>.</w:t>
      </w:r>
    </w:p>
    <w:bookmarkEnd w:id="100"/>
    <w:p w14:paraId="00495451" w14:textId="099AC4A7" w:rsidR="00BA494A" w:rsidRPr="000363CA" w:rsidRDefault="00BA494A" w:rsidP="2A1FF9EE">
      <w:pPr>
        <w:spacing w:after="160" w:line="259" w:lineRule="auto"/>
        <w:rPr>
          <w:rFonts w:eastAsiaTheme="minorEastAsia" w:cstheme="minorBidi"/>
          <w:sz w:val="20"/>
          <w:szCs w:val="20"/>
          <w:lang w:val="en-IE"/>
        </w:rPr>
      </w:pPr>
      <w:r w:rsidRPr="2A1FF9EE">
        <w:rPr>
          <w:rFonts w:eastAsiaTheme="minorEastAsia" w:cstheme="minorBidi"/>
          <w:sz w:val="20"/>
          <w:szCs w:val="20"/>
          <w:lang w:val="en-IE"/>
        </w:rPr>
        <w:t xml:space="preserve">Through these requirements of Part B of the building regulations and </w:t>
      </w:r>
      <w:r w:rsidR="00452E17" w:rsidRPr="2A1FF9EE">
        <w:rPr>
          <w:rFonts w:eastAsiaTheme="minorEastAsia" w:cstheme="minorBidi"/>
          <w:sz w:val="20"/>
          <w:szCs w:val="20"/>
        </w:rPr>
        <w:t>I.S. 10101</w:t>
      </w:r>
      <w:r w:rsidRPr="2A1FF9EE">
        <w:rPr>
          <w:rFonts w:eastAsiaTheme="minorEastAsia" w:cstheme="minorBidi"/>
          <w:sz w:val="20"/>
          <w:szCs w:val="20"/>
          <w:lang w:val="en-IE"/>
        </w:rPr>
        <w:t>, a</w:t>
      </w:r>
      <w:r w:rsidR="7308EF58" w:rsidRPr="2A1FF9EE">
        <w:rPr>
          <w:rFonts w:eastAsiaTheme="minorEastAsia" w:cstheme="minorBidi"/>
          <w:sz w:val="20"/>
          <w:szCs w:val="20"/>
          <w:lang w:val="en-IE"/>
        </w:rPr>
        <w:t>l</w:t>
      </w:r>
      <w:r w:rsidRPr="2A1FF9EE">
        <w:rPr>
          <w:rFonts w:eastAsiaTheme="minorEastAsia" w:cstheme="minorBidi"/>
          <w:sz w:val="20"/>
          <w:szCs w:val="20"/>
          <w:lang w:val="en-IE"/>
        </w:rPr>
        <w:t>l</w:t>
      </w:r>
      <w:r w:rsidR="004A5E48" w:rsidRPr="2A1FF9EE">
        <w:rPr>
          <w:rFonts w:eastAsiaTheme="minorEastAsia" w:cstheme="minorBidi"/>
          <w:sz w:val="20"/>
          <w:szCs w:val="20"/>
          <w:lang w:val="en-IE"/>
        </w:rPr>
        <w:t xml:space="preserve"> </w:t>
      </w:r>
      <w:r w:rsidR="00705B90" w:rsidRPr="2A1FF9EE">
        <w:rPr>
          <w:rFonts w:eastAsiaTheme="minorEastAsia" w:cstheme="minorBidi"/>
          <w:sz w:val="20"/>
          <w:szCs w:val="20"/>
          <w:lang w:val="en-IE"/>
        </w:rPr>
        <w:t>non-domestic</w:t>
      </w:r>
      <w:r w:rsidRPr="2A1FF9EE">
        <w:rPr>
          <w:rFonts w:eastAsiaTheme="minorEastAsia" w:cstheme="minorBidi"/>
          <w:sz w:val="20"/>
          <w:szCs w:val="20"/>
          <w:lang w:val="en-IE"/>
        </w:rPr>
        <w:t xml:space="preserve"> PV installations installed under this Scheme must</w:t>
      </w:r>
      <w:r w:rsidR="00E04785" w:rsidRPr="2A1FF9EE">
        <w:rPr>
          <w:rFonts w:eastAsiaTheme="minorEastAsia" w:cstheme="minorBidi"/>
          <w:sz w:val="20"/>
          <w:szCs w:val="20"/>
          <w:lang w:val="en-IE"/>
        </w:rPr>
        <w:t xml:space="preserve"> compl</w:t>
      </w:r>
      <w:r w:rsidR="00CF63F6" w:rsidRPr="2A1FF9EE">
        <w:rPr>
          <w:rFonts w:eastAsiaTheme="minorEastAsia" w:cstheme="minorBidi"/>
          <w:sz w:val="20"/>
          <w:szCs w:val="20"/>
          <w:lang w:val="en-IE"/>
        </w:rPr>
        <w:t>y with the below:</w:t>
      </w:r>
    </w:p>
    <w:p w14:paraId="0B337EE1" w14:textId="423608E1" w:rsidR="00C13E5C" w:rsidRPr="000363CA" w:rsidRDefault="00513FF9" w:rsidP="2A1FF9EE">
      <w:pPr>
        <w:numPr>
          <w:ilvl w:val="0"/>
          <w:numId w:val="26"/>
        </w:numPr>
        <w:spacing w:after="160" w:line="259" w:lineRule="auto"/>
        <w:contextualSpacing/>
        <w:rPr>
          <w:rFonts w:eastAsiaTheme="minorEastAsia" w:cstheme="minorBidi"/>
          <w:sz w:val="20"/>
          <w:szCs w:val="20"/>
          <w:lang w:val="en-IE"/>
        </w:rPr>
      </w:pPr>
      <w:r w:rsidRPr="2A1FF9EE">
        <w:rPr>
          <w:rFonts w:eastAsiaTheme="minorEastAsia" w:cstheme="minorBidi"/>
          <w:sz w:val="20"/>
          <w:szCs w:val="20"/>
          <w:lang w:val="en-IE"/>
        </w:rPr>
        <w:t>The automatic shunt installed</w:t>
      </w:r>
      <w:r w:rsidR="00FC4367" w:rsidRPr="2A1FF9EE">
        <w:rPr>
          <w:rFonts w:eastAsiaTheme="minorEastAsia" w:cstheme="minorBidi"/>
          <w:sz w:val="20"/>
          <w:szCs w:val="20"/>
          <w:lang w:val="en-IE"/>
        </w:rPr>
        <w:t xml:space="preserve">, should be </w:t>
      </w:r>
      <w:r w:rsidR="00E13849" w:rsidRPr="2A1FF9EE">
        <w:rPr>
          <w:rFonts w:eastAsiaTheme="minorEastAsia" w:cstheme="minorBidi"/>
          <w:sz w:val="20"/>
          <w:szCs w:val="20"/>
          <w:lang w:val="en-IE"/>
        </w:rPr>
        <w:t>positioned</w:t>
      </w:r>
      <w:r w:rsidR="00FC4367" w:rsidRPr="2A1FF9EE">
        <w:rPr>
          <w:rFonts w:eastAsiaTheme="minorEastAsia" w:cstheme="minorBidi"/>
          <w:sz w:val="20"/>
          <w:szCs w:val="20"/>
          <w:lang w:val="en-IE"/>
        </w:rPr>
        <w:t xml:space="preserve"> </w:t>
      </w:r>
      <w:r w:rsidR="00C13E5C" w:rsidRPr="2A1FF9EE">
        <w:rPr>
          <w:rFonts w:eastAsiaTheme="minorEastAsia" w:cstheme="minorBidi"/>
          <w:sz w:val="20"/>
          <w:szCs w:val="20"/>
          <w:lang w:val="en-IE"/>
        </w:rPr>
        <w:t xml:space="preserve">in </w:t>
      </w:r>
      <w:r w:rsidR="00E13849" w:rsidRPr="2A1FF9EE">
        <w:rPr>
          <w:rFonts w:eastAsiaTheme="minorEastAsia" w:cstheme="minorBidi"/>
          <w:sz w:val="20"/>
          <w:szCs w:val="20"/>
          <w:lang w:val="en-IE"/>
        </w:rPr>
        <w:t>line</w:t>
      </w:r>
      <w:r w:rsidR="00C13E5C" w:rsidRPr="2A1FF9EE">
        <w:rPr>
          <w:rFonts w:eastAsiaTheme="minorEastAsia" w:cstheme="minorBidi"/>
          <w:sz w:val="20"/>
          <w:szCs w:val="20"/>
          <w:lang w:val="en-IE"/>
        </w:rPr>
        <w:t xml:space="preserve"> </w:t>
      </w:r>
      <w:r w:rsidR="00E13849" w:rsidRPr="2A1FF9EE">
        <w:rPr>
          <w:rFonts w:eastAsiaTheme="minorEastAsia" w:cstheme="minorBidi"/>
          <w:sz w:val="20"/>
          <w:szCs w:val="20"/>
          <w:lang w:val="en-IE"/>
        </w:rPr>
        <w:t>with the following</w:t>
      </w:r>
      <w:r w:rsidR="00C13E5C" w:rsidRPr="2A1FF9EE">
        <w:rPr>
          <w:rFonts w:eastAsiaTheme="minorEastAsia" w:cstheme="minorBidi"/>
          <w:sz w:val="20"/>
          <w:szCs w:val="20"/>
          <w:lang w:val="en-IE"/>
        </w:rPr>
        <w:t>:</w:t>
      </w:r>
    </w:p>
    <w:p w14:paraId="31C70376" w14:textId="4086B685" w:rsidR="00F979EF" w:rsidRPr="000363CA" w:rsidRDefault="2C076A3F" w:rsidP="2A1FF9EE">
      <w:pPr>
        <w:spacing w:after="160" w:line="259" w:lineRule="auto"/>
        <w:ind w:left="360"/>
        <w:contextualSpacing/>
        <w:rPr>
          <w:rFonts w:eastAsiaTheme="minorEastAsia" w:cstheme="minorBidi"/>
          <w:sz w:val="20"/>
          <w:szCs w:val="20"/>
          <w:lang w:val="en-IE"/>
        </w:rPr>
      </w:pPr>
      <w:r w:rsidRPr="2A1FF9EE">
        <w:rPr>
          <w:rFonts w:eastAsiaTheme="minorEastAsia" w:cstheme="minorBidi"/>
          <w:sz w:val="20"/>
          <w:szCs w:val="20"/>
          <w:lang w:val="en-IE"/>
        </w:rPr>
        <w:t xml:space="preserve">a. Limit the </w:t>
      </w:r>
      <w:r w:rsidR="11A3D6C4" w:rsidRPr="2A1FF9EE">
        <w:rPr>
          <w:rFonts w:eastAsiaTheme="minorEastAsia" w:cstheme="minorBidi"/>
          <w:sz w:val="20"/>
          <w:szCs w:val="20"/>
          <w:lang w:val="en-IE"/>
        </w:rPr>
        <w:t xml:space="preserve">run of internal </w:t>
      </w:r>
      <w:r w:rsidR="4445519C" w:rsidRPr="2A1FF9EE">
        <w:rPr>
          <w:rFonts w:eastAsiaTheme="minorEastAsia" w:cstheme="minorBidi"/>
          <w:sz w:val="20"/>
          <w:szCs w:val="20"/>
          <w:lang w:val="en-IE"/>
        </w:rPr>
        <w:t xml:space="preserve">DC </w:t>
      </w:r>
      <w:r w:rsidR="11A3D6C4" w:rsidRPr="2A1FF9EE">
        <w:rPr>
          <w:rFonts w:eastAsiaTheme="minorEastAsia" w:cstheme="minorBidi"/>
          <w:sz w:val="20"/>
          <w:szCs w:val="20"/>
          <w:lang w:val="en-IE"/>
        </w:rPr>
        <w:t xml:space="preserve">cable(s) </w:t>
      </w:r>
      <w:r w:rsidR="6F013B31" w:rsidRPr="2A1FF9EE">
        <w:rPr>
          <w:rFonts w:eastAsiaTheme="minorEastAsia" w:cstheme="minorBidi"/>
          <w:sz w:val="20"/>
          <w:szCs w:val="20"/>
          <w:lang w:val="en-IE"/>
        </w:rPr>
        <w:t>to 1.5m</w:t>
      </w:r>
      <w:r w:rsidR="07795B34" w:rsidRPr="2A1FF9EE">
        <w:rPr>
          <w:rFonts w:eastAsiaTheme="minorEastAsia" w:cstheme="minorBidi"/>
          <w:sz w:val="20"/>
          <w:szCs w:val="20"/>
          <w:lang w:val="en-IE"/>
        </w:rPr>
        <w:t xml:space="preserve"> (where practicable)</w:t>
      </w:r>
      <w:r w:rsidR="6F013B31" w:rsidRPr="2A1FF9EE">
        <w:rPr>
          <w:rFonts w:eastAsiaTheme="minorEastAsia" w:cstheme="minorBidi"/>
          <w:sz w:val="20"/>
          <w:szCs w:val="20"/>
          <w:lang w:val="en-IE"/>
        </w:rPr>
        <w:t xml:space="preserve"> </w:t>
      </w:r>
      <w:r w:rsidR="202E8E12" w:rsidRPr="2A1FF9EE">
        <w:rPr>
          <w:rFonts w:eastAsiaTheme="minorEastAsia" w:cstheme="minorBidi"/>
          <w:sz w:val="20"/>
          <w:szCs w:val="20"/>
          <w:lang w:val="en-IE"/>
        </w:rPr>
        <w:t>when entering the buildin</w:t>
      </w:r>
      <w:r w:rsidR="2F42C418" w:rsidRPr="2A1FF9EE">
        <w:rPr>
          <w:rFonts w:eastAsiaTheme="minorEastAsia" w:cstheme="minorBidi"/>
          <w:sz w:val="20"/>
          <w:szCs w:val="20"/>
          <w:lang w:val="en-IE"/>
        </w:rPr>
        <w:t>g.</w:t>
      </w:r>
    </w:p>
    <w:p w14:paraId="1D33AF7C" w14:textId="77777777" w:rsidR="00F979EF" w:rsidRPr="000363CA" w:rsidRDefault="0029067E" w:rsidP="2A1FF9EE">
      <w:pPr>
        <w:spacing w:after="160" w:line="259" w:lineRule="auto"/>
        <w:ind w:left="360"/>
        <w:contextualSpacing/>
        <w:rPr>
          <w:rFonts w:eastAsiaTheme="minorEastAsia" w:cstheme="minorBidi"/>
          <w:sz w:val="20"/>
          <w:szCs w:val="20"/>
          <w:lang w:val="en-IE"/>
        </w:rPr>
      </w:pPr>
      <w:r w:rsidRPr="2A1FF9EE">
        <w:rPr>
          <w:rFonts w:eastAsiaTheme="minorEastAsia" w:cstheme="minorBidi"/>
          <w:sz w:val="20"/>
          <w:szCs w:val="20"/>
          <w:lang w:val="en-IE"/>
        </w:rPr>
        <w:t xml:space="preserve">b. </w:t>
      </w:r>
      <w:r w:rsidR="0002552D" w:rsidRPr="2A1FF9EE">
        <w:rPr>
          <w:rFonts w:eastAsiaTheme="minorEastAsia" w:cstheme="minorBidi"/>
          <w:sz w:val="20"/>
          <w:szCs w:val="20"/>
          <w:lang w:val="en-IE"/>
        </w:rPr>
        <w:t>Safely d</w:t>
      </w:r>
      <w:r w:rsidR="00567CA7" w:rsidRPr="2A1FF9EE">
        <w:rPr>
          <w:rFonts w:eastAsiaTheme="minorEastAsia" w:cstheme="minorBidi"/>
          <w:sz w:val="20"/>
          <w:szCs w:val="20"/>
          <w:lang w:val="en-IE"/>
        </w:rPr>
        <w:t>esign the internal run of cable</w:t>
      </w:r>
      <w:r w:rsidR="0002552D" w:rsidRPr="2A1FF9EE">
        <w:rPr>
          <w:rFonts w:eastAsiaTheme="minorEastAsia" w:cstheme="minorBidi"/>
          <w:sz w:val="20"/>
          <w:szCs w:val="20"/>
          <w:lang w:val="en-IE"/>
        </w:rPr>
        <w:t xml:space="preserve">(s) to </w:t>
      </w:r>
      <w:r w:rsidR="0080787A" w:rsidRPr="2A1FF9EE">
        <w:rPr>
          <w:rFonts w:eastAsiaTheme="minorEastAsia" w:cstheme="minorBidi"/>
          <w:sz w:val="20"/>
          <w:szCs w:val="20"/>
          <w:lang w:val="en-IE"/>
        </w:rPr>
        <w:t>minimise the risk of</w:t>
      </w:r>
      <w:r w:rsidR="00F979EF" w:rsidRPr="2A1FF9EE">
        <w:rPr>
          <w:rFonts w:eastAsiaTheme="minorEastAsia" w:cstheme="minorBidi"/>
          <w:sz w:val="20"/>
          <w:szCs w:val="20"/>
          <w:lang w:val="en-IE"/>
        </w:rPr>
        <w:t xml:space="preserve"> accidental contact.</w:t>
      </w:r>
    </w:p>
    <w:p w14:paraId="0FFD0A7D" w14:textId="0B14E2F0" w:rsidR="00F979EF" w:rsidRPr="00DB4729" w:rsidRDefault="72BD034E" w:rsidP="2A1FF9EE">
      <w:pPr>
        <w:spacing w:after="160" w:line="259" w:lineRule="auto"/>
        <w:ind w:left="360"/>
        <w:contextualSpacing/>
        <w:rPr>
          <w:rFonts w:eastAsiaTheme="minorEastAsia" w:cstheme="minorBidi"/>
          <w:sz w:val="20"/>
          <w:szCs w:val="20"/>
          <w:lang w:val="en-IE"/>
        </w:rPr>
      </w:pPr>
      <w:r w:rsidRPr="2A1FF9EE">
        <w:rPr>
          <w:rFonts w:eastAsiaTheme="minorEastAsia" w:cstheme="minorBidi"/>
          <w:sz w:val="20"/>
          <w:szCs w:val="20"/>
          <w:lang w:val="en-IE"/>
        </w:rPr>
        <w:t xml:space="preserve">c. </w:t>
      </w:r>
      <w:r w:rsidR="463718C1" w:rsidRPr="2A1FF9EE">
        <w:rPr>
          <w:rFonts w:eastAsiaTheme="minorEastAsia" w:cstheme="minorBidi"/>
          <w:sz w:val="20"/>
          <w:szCs w:val="20"/>
          <w:lang w:val="en-IE"/>
        </w:rPr>
        <w:t xml:space="preserve">The position of the shunt </w:t>
      </w:r>
      <w:r w:rsidR="3E66C6C7" w:rsidRPr="2A1FF9EE">
        <w:rPr>
          <w:rFonts w:eastAsiaTheme="minorEastAsia" w:cstheme="minorBidi"/>
          <w:sz w:val="20"/>
          <w:szCs w:val="20"/>
          <w:lang w:val="en-IE"/>
        </w:rPr>
        <w:t xml:space="preserve">should be accessible </w:t>
      </w:r>
      <w:r w:rsidR="33106825" w:rsidRPr="2A1FF9EE">
        <w:rPr>
          <w:rFonts w:eastAsiaTheme="minorEastAsia" w:cstheme="minorBidi"/>
          <w:sz w:val="20"/>
          <w:szCs w:val="20"/>
          <w:lang w:val="en-IE"/>
        </w:rPr>
        <w:t>for maintenance, while being positioned in  a safe isolated position.</w:t>
      </w:r>
      <w:r w:rsidR="3E66C6C7" w:rsidRPr="2A1FF9EE">
        <w:rPr>
          <w:rFonts w:eastAsiaTheme="minorEastAsia" w:cstheme="minorBidi"/>
          <w:sz w:val="20"/>
          <w:szCs w:val="20"/>
          <w:lang w:val="en-IE"/>
        </w:rPr>
        <w:t xml:space="preserve"> </w:t>
      </w:r>
    </w:p>
    <w:p w14:paraId="1C479858" w14:textId="77777777" w:rsidR="00F979EF" w:rsidRPr="00DB4729" w:rsidRDefault="00F979EF" w:rsidP="00F979EF">
      <w:pPr>
        <w:spacing w:after="160" w:line="259" w:lineRule="auto"/>
        <w:contextualSpacing/>
        <w:rPr>
          <w:rFonts w:eastAsiaTheme="minorEastAsia" w:cstheme="minorBidi"/>
          <w:sz w:val="20"/>
          <w:szCs w:val="22"/>
          <w:lang w:val="en-IE"/>
        </w:rPr>
      </w:pPr>
    </w:p>
    <w:p w14:paraId="18345DAD" w14:textId="7E995D9E" w:rsidR="00BA494A" w:rsidRPr="00F00087" w:rsidRDefault="00BA494A" w:rsidP="00DB4729">
      <w:pPr>
        <w:spacing w:after="160" w:line="259" w:lineRule="auto"/>
        <w:contextualSpacing/>
        <w:rPr>
          <w:rFonts w:eastAsiaTheme="minorEastAsia" w:cstheme="minorBidi"/>
          <w:sz w:val="20"/>
          <w:szCs w:val="22"/>
          <w:lang w:val="en-IE"/>
        </w:rPr>
      </w:pPr>
      <w:r w:rsidRPr="00F00087">
        <w:rPr>
          <w:rFonts w:eastAsiaTheme="minorEastAsia" w:cstheme="minorBidi"/>
          <w:sz w:val="20"/>
          <w:szCs w:val="22"/>
          <w:lang w:val="en-IE"/>
        </w:rPr>
        <w:t xml:space="preserve"> </w:t>
      </w:r>
    </w:p>
    <w:p w14:paraId="2BFA7CCF" w14:textId="6ADBF36A" w:rsidR="00BA494A" w:rsidRPr="00F00087" w:rsidRDefault="004812E3" w:rsidP="00DB4729">
      <w:pPr>
        <w:spacing w:after="160" w:line="259" w:lineRule="auto"/>
        <w:ind w:left="360"/>
        <w:contextualSpacing/>
        <w:rPr>
          <w:rFonts w:eastAsiaTheme="minorEastAsia" w:cstheme="minorBidi"/>
          <w:sz w:val="20"/>
          <w:szCs w:val="20"/>
          <w:lang w:val="en-IE"/>
        </w:rPr>
      </w:pPr>
      <w:r w:rsidRPr="36BC4513">
        <w:rPr>
          <w:rFonts w:eastAsiaTheme="minorEastAsia" w:cstheme="minorBidi"/>
          <w:sz w:val="20"/>
          <w:szCs w:val="20"/>
          <w:lang w:val="en-IE"/>
        </w:rPr>
        <w:t xml:space="preserve">d. </w:t>
      </w:r>
      <w:r w:rsidR="00BA494A" w:rsidRPr="36BC4513">
        <w:rPr>
          <w:rFonts w:eastAsiaTheme="minorEastAsia" w:cstheme="minorBidi"/>
          <w:sz w:val="20"/>
          <w:szCs w:val="20"/>
          <w:lang w:val="en-IE"/>
        </w:rPr>
        <w:t xml:space="preserve">Where the circuit from the solar PV modules does not enter the </w:t>
      </w:r>
      <w:r w:rsidR="00937D32" w:rsidRPr="36BC4513">
        <w:rPr>
          <w:rFonts w:eastAsiaTheme="minorEastAsia" w:cstheme="minorBidi"/>
          <w:sz w:val="20"/>
          <w:szCs w:val="20"/>
          <w:lang w:val="en-IE"/>
        </w:rPr>
        <w:t>building,</w:t>
      </w:r>
      <w:r w:rsidR="009C2703" w:rsidRPr="00DB4729">
        <w:rPr>
          <w:rFonts w:eastAsiaTheme="minorEastAsia" w:cstheme="minorBidi" w:hint="eastAsia"/>
          <w:sz w:val="20"/>
          <w:szCs w:val="20"/>
          <w:lang w:val="en-IE"/>
        </w:rPr>
        <w:t xml:space="preserve"> the distance between</w:t>
      </w:r>
      <w:r w:rsidR="00937D32" w:rsidRPr="36BC4513">
        <w:rPr>
          <w:rFonts w:eastAsiaTheme="minorEastAsia" w:cstheme="minorBidi"/>
          <w:sz w:val="20"/>
          <w:szCs w:val="20"/>
          <w:lang w:val="en-IE"/>
        </w:rPr>
        <w:t xml:space="preserve"> this</w:t>
      </w:r>
      <w:r w:rsidR="00BA494A" w:rsidRPr="36BC4513">
        <w:rPr>
          <w:rFonts w:eastAsiaTheme="minorEastAsia" w:cstheme="minorBidi"/>
          <w:sz w:val="20"/>
          <w:szCs w:val="20"/>
          <w:lang w:val="en-IE"/>
        </w:rPr>
        <w:t xml:space="preserve"> point of automatic isolation </w:t>
      </w:r>
      <w:r w:rsidR="00F57AE3" w:rsidRPr="00DB4729">
        <w:rPr>
          <w:rFonts w:eastAsiaTheme="minorEastAsia" w:cstheme="minorBidi" w:hint="eastAsia"/>
          <w:sz w:val="20"/>
          <w:szCs w:val="20"/>
          <w:lang w:val="en-IE"/>
        </w:rPr>
        <w:t xml:space="preserve">and </w:t>
      </w:r>
      <w:r w:rsidR="00BA494A" w:rsidRPr="36BC4513">
        <w:rPr>
          <w:rFonts w:eastAsiaTheme="minorEastAsia" w:cstheme="minorBidi"/>
          <w:sz w:val="20"/>
          <w:szCs w:val="20"/>
          <w:lang w:val="en-IE"/>
        </w:rPr>
        <w:t>the solar PV modules</w:t>
      </w:r>
      <w:r w:rsidR="00854E24" w:rsidRPr="00DB4729">
        <w:rPr>
          <w:rFonts w:eastAsiaTheme="minorEastAsia" w:cstheme="minorBidi" w:hint="eastAsia"/>
          <w:sz w:val="20"/>
          <w:szCs w:val="20"/>
          <w:lang w:val="en-IE"/>
        </w:rPr>
        <w:t>, should be limited as much as possible</w:t>
      </w:r>
      <w:r w:rsidR="67E7F888" w:rsidRPr="36BC4513">
        <w:rPr>
          <w:rFonts w:eastAsiaTheme="minorEastAsia" w:cstheme="minorBidi"/>
          <w:sz w:val="20"/>
          <w:szCs w:val="20"/>
          <w:lang w:val="en-IE"/>
        </w:rPr>
        <w:t xml:space="preserve"> being </w:t>
      </w:r>
      <w:r w:rsidR="0F8974DA" w:rsidRPr="36BC4513">
        <w:rPr>
          <w:rFonts w:eastAsiaTheme="minorEastAsia" w:cstheme="minorBidi"/>
          <w:sz w:val="20"/>
          <w:szCs w:val="20"/>
          <w:lang w:val="en-IE"/>
        </w:rPr>
        <w:t>cognisant</w:t>
      </w:r>
      <w:r w:rsidR="67E7F888" w:rsidRPr="36BC4513">
        <w:rPr>
          <w:rFonts w:eastAsiaTheme="minorEastAsia" w:cstheme="minorBidi"/>
          <w:sz w:val="20"/>
          <w:szCs w:val="20"/>
          <w:lang w:val="en-IE"/>
        </w:rPr>
        <w:t xml:space="preserve"> of the availabi</w:t>
      </w:r>
      <w:r w:rsidR="4F19CE44" w:rsidRPr="36BC4513">
        <w:rPr>
          <w:rFonts w:eastAsiaTheme="minorEastAsia" w:cstheme="minorBidi"/>
          <w:sz w:val="20"/>
          <w:szCs w:val="20"/>
          <w:lang w:val="en-IE"/>
        </w:rPr>
        <w:t>lity of safe future access</w:t>
      </w:r>
      <w:r w:rsidR="67E7F888" w:rsidRPr="36BC4513">
        <w:rPr>
          <w:rFonts w:eastAsiaTheme="minorEastAsia" w:cstheme="minorBidi"/>
          <w:sz w:val="20"/>
          <w:szCs w:val="20"/>
          <w:lang w:val="en-IE"/>
        </w:rPr>
        <w:t xml:space="preserve"> </w:t>
      </w:r>
    </w:p>
    <w:p w14:paraId="0B1CC070" w14:textId="6A3EACEC" w:rsidR="161E63CC" w:rsidRPr="00DB4729" w:rsidRDefault="161E63CC" w:rsidP="00DB4729">
      <w:pPr>
        <w:pStyle w:val="ListParagraph"/>
        <w:numPr>
          <w:ilvl w:val="0"/>
          <w:numId w:val="41"/>
        </w:numPr>
        <w:rPr>
          <w:rFonts w:eastAsiaTheme="minorEastAsia" w:cstheme="minorBidi"/>
          <w:sz w:val="20"/>
        </w:rPr>
      </w:pPr>
      <w:r w:rsidRPr="00DB4729">
        <w:rPr>
          <w:rFonts w:eastAsiaTheme="minorEastAsia" w:cstheme="minorBidi" w:hint="eastAsia"/>
          <w:sz w:val="20"/>
        </w:rPr>
        <w:t>For ground mounted system the</w:t>
      </w:r>
      <w:r w:rsidR="00FA7A38" w:rsidRPr="00DB4729">
        <w:rPr>
          <w:rFonts w:eastAsiaTheme="minorEastAsia" w:cstheme="minorBidi" w:hint="eastAsia"/>
          <w:sz w:val="20"/>
        </w:rPr>
        <w:t xml:space="preserve"> distance between the</w:t>
      </w:r>
      <w:r w:rsidRPr="00DB4729">
        <w:rPr>
          <w:rFonts w:eastAsiaTheme="minorEastAsia" w:cstheme="minorBidi" w:hint="eastAsia"/>
          <w:sz w:val="20"/>
        </w:rPr>
        <w:t xml:space="preserve"> shunt (automatic isolator) </w:t>
      </w:r>
      <w:r w:rsidR="00FA7A38" w:rsidRPr="00DB4729">
        <w:rPr>
          <w:rFonts w:eastAsiaTheme="minorEastAsia" w:cstheme="minorBidi" w:hint="eastAsia"/>
          <w:sz w:val="20"/>
        </w:rPr>
        <w:t xml:space="preserve"> and the </w:t>
      </w:r>
      <w:r w:rsidR="0015184F" w:rsidRPr="00DB4729">
        <w:rPr>
          <w:rFonts w:eastAsiaTheme="minorEastAsia" w:cstheme="minorBidi" w:hint="eastAsia"/>
          <w:sz w:val="20"/>
        </w:rPr>
        <w:t>solar PV modules</w:t>
      </w:r>
      <w:r w:rsidR="00331FEB" w:rsidRPr="00DB4729">
        <w:rPr>
          <w:rFonts w:eastAsiaTheme="minorEastAsia" w:cstheme="minorBidi" w:hint="eastAsia"/>
          <w:sz w:val="20"/>
        </w:rPr>
        <w:t xml:space="preserve"> should be limited as much as possible.</w:t>
      </w:r>
    </w:p>
    <w:p w14:paraId="4392D391" w14:textId="2F14F6BC" w:rsidR="00BA494A" w:rsidRPr="008233DE" w:rsidRDefault="00BA494A" w:rsidP="00DB4729">
      <w:pPr>
        <w:spacing w:after="160" w:line="259" w:lineRule="auto"/>
        <w:ind w:left="360"/>
        <w:contextualSpacing/>
        <w:rPr>
          <w:rFonts w:eastAsiaTheme="minorEastAsia" w:cstheme="minorBidi"/>
          <w:sz w:val="20"/>
          <w:szCs w:val="22"/>
          <w:lang w:val="en-IE"/>
        </w:rPr>
      </w:pPr>
      <w:r w:rsidRPr="008233DE">
        <w:rPr>
          <w:rFonts w:eastAsiaTheme="minorEastAsia" w:cstheme="minorBidi"/>
          <w:sz w:val="20"/>
          <w:szCs w:val="22"/>
          <w:lang w:val="en-IE"/>
        </w:rPr>
        <w:t xml:space="preserve">This system of isolation shall automatically isolate the </w:t>
      </w:r>
      <w:r w:rsidR="00756F7D" w:rsidRPr="008233DE">
        <w:rPr>
          <w:rFonts w:eastAsiaTheme="minorEastAsia" w:cstheme="minorBidi"/>
          <w:sz w:val="20"/>
          <w:szCs w:val="22"/>
          <w:lang w:val="en-IE"/>
        </w:rPr>
        <w:t>circuit from the solar PV modules</w:t>
      </w:r>
      <w:r w:rsidRPr="008233DE">
        <w:rPr>
          <w:rFonts w:eastAsiaTheme="minorEastAsia" w:cstheme="minorBidi"/>
          <w:sz w:val="20"/>
          <w:szCs w:val="22"/>
          <w:lang w:val="en-IE"/>
        </w:rPr>
        <w:t xml:space="preserve"> when the AC supply is disconnected to the building, </w:t>
      </w:r>
      <w:r w:rsidR="00FC291A" w:rsidRPr="008233DE">
        <w:rPr>
          <w:rFonts w:eastAsiaTheme="minorEastAsia" w:cstheme="minorBidi"/>
          <w:sz w:val="20"/>
          <w:szCs w:val="22"/>
          <w:lang w:val="en-IE"/>
        </w:rPr>
        <w:t>i.e.,</w:t>
      </w:r>
      <w:r w:rsidRPr="008233DE">
        <w:rPr>
          <w:rFonts w:eastAsiaTheme="minorEastAsia" w:cstheme="minorBidi"/>
          <w:sz w:val="20"/>
          <w:szCs w:val="22"/>
          <w:lang w:val="en-IE"/>
        </w:rPr>
        <w:t xml:space="preserve"> a shunt</w:t>
      </w:r>
      <w:r w:rsidR="00892879" w:rsidRPr="008233DE">
        <w:rPr>
          <w:rFonts w:eastAsiaTheme="minorEastAsia" w:cstheme="minorBidi"/>
          <w:sz w:val="20"/>
          <w:szCs w:val="22"/>
          <w:lang w:val="en-IE"/>
        </w:rPr>
        <w:t xml:space="preserve"> or interlocked</w:t>
      </w:r>
      <w:r w:rsidRPr="008233DE">
        <w:rPr>
          <w:rFonts w:eastAsiaTheme="minorEastAsia" w:cstheme="minorBidi"/>
          <w:sz w:val="20"/>
          <w:szCs w:val="22"/>
          <w:lang w:val="en-IE"/>
        </w:rPr>
        <w:t xml:space="preserve"> isolation</w:t>
      </w:r>
      <w:r w:rsidR="004522C4" w:rsidRPr="008233DE">
        <w:rPr>
          <w:rFonts w:eastAsiaTheme="minorEastAsia" w:cstheme="minorBidi"/>
          <w:sz w:val="20"/>
          <w:szCs w:val="22"/>
          <w:lang w:val="en-IE"/>
        </w:rPr>
        <w:t xml:space="preserve"> function</w:t>
      </w:r>
      <w:r w:rsidRPr="008233DE">
        <w:rPr>
          <w:rFonts w:eastAsiaTheme="minorEastAsia" w:cstheme="minorBidi"/>
          <w:sz w:val="20"/>
          <w:szCs w:val="22"/>
          <w:lang w:val="en-IE"/>
        </w:rPr>
        <w:t xml:space="preserve">. </w:t>
      </w:r>
    </w:p>
    <w:p w14:paraId="72CB40D5" w14:textId="1038E205" w:rsidR="00BA494A" w:rsidRPr="008233DE" w:rsidRDefault="00BA494A" w:rsidP="00DB4729">
      <w:pPr>
        <w:spacing w:after="160" w:line="259" w:lineRule="auto"/>
        <w:ind w:left="360"/>
        <w:contextualSpacing/>
        <w:rPr>
          <w:rFonts w:eastAsiaTheme="minorEastAsia" w:cstheme="minorBidi"/>
          <w:sz w:val="20"/>
          <w:szCs w:val="22"/>
          <w:lang w:val="en-IE"/>
        </w:rPr>
      </w:pPr>
      <w:r w:rsidRPr="008233DE">
        <w:rPr>
          <w:rFonts w:eastAsiaTheme="minorEastAsia" w:cstheme="minorBidi"/>
          <w:sz w:val="20"/>
          <w:szCs w:val="22"/>
          <w:lang w:val="en-IE"/>
        </w:rPr>
        <w:t xml:space="preserve">‘Shunt’ </w:t>
      </w:r>
      <w:r w:rsidR="00892879" w:rsidRPr="008233DE">
        <w:rPr>
          <w:rFonts w:eastAsiaTheme="minorEastAsia" w:cstheme="minorBidi"/>
          <w:sz w:val="20"/>
          <w:szCs w:val="22"/>
          <w:lang w:val="en-IE"/>
        </w:rPr>
        <w:t xml:space="preserve">or ‘interlocked’ </w:t>
      </w:r>
      <w:r w:rsidRPr="008233DE">
        <w:rPr>
          <w:rFonts w:eastAsiaTheme="minorEastAsia" w:cstheme="minorBidi"/>
          <w:sz w:val="20"/>
          <w:szCs w:val="22"/>
          <w:lang w:val="en-IE"/>
        </w:rPr>
        <w:t xml:space="preserve">isolation of the DC circuit is the only acceptable manner of meeting the Building Regulation TGD B – Fire Safety (2017) for the purposes of this Scheme. </w:t>
      </w:r>
    </w:p>
    <w:p w14:paraId="7A831F71" w14:textId="06CBB41D" w:rsidR="00BA494A" w:rsidRPr="008233DE" w:rsidRDefault="00BA494A" w:rsidP="00DB4729">
      <w:pPr>
        <w:spacing w:after="160" w:line="259" w:lineRule="auto"/>
        <w:ind w:left="360"/>
        <w:contextualSpacing/>
        <w:rPr>
          <w:rFonts w:eastAsiaTheme="minorEastAsia" w:cstheme="minorBidi"/>
          <w:sz w:val="20"/>
          <w:szCs w:val="22"/>
          <w:lang w:val="en-IE"/>
        </w:rPr>
      </w:pPr>
      <w:r w:rsidRPr="008233DE">
        <w:rPr>
          <w:rFonts w:eastAsiaTheme="minorEastAsia" w:cstheme="minorBidi"/>
          <w:sz w:val="20"/>
          <w:szCs w:val="22"/>
          <w:lang w:val="en-IE"/>
        </w:rPr>
        <w:t xml:space="preserve">For the avoidance of doubt the disconnection of the circuit from the solar PV modules must be automatic and operated by removal of AC supply to the </w:t>
      </w:r>
      <w:r w:rsidR="00FC291A" w:rsidRPr="008233DE">
        <w:rPr>
          <w:rFonts w:eastAsiaTheme="minorEastAsia" w:cstheme="minorBidi"/>
          <w:sz w:val="20"/>
          <w:szCs w:val="22"/>
          <w:lang w:val="en-IE"/>
        </w:rPr>
        <w:t>building and</w:t>
      </w:r>
      <w:r w:rsidRPr="008233DE">
        <w:rPr>
          <w:rFonts w:eastAsiaTheme="minorEastAsia" w:cstheme="minorBidi"/>
          <w:sz w:val="20"/>
          <w:szCs w:val="22"/>
          <w:lang w:val="en-IE"/>
        </w:rPr>
        <w:t xml:space="preserve"> must not be operated by means of a dedicated switch, pushbutton</w:t>
      </w:r>
      <w:r w:rsidR="004522C4" w:rsidRPr="008233DE">
        <w:rPr>
          <w:rFonts w:eastAsiaTheme="minorEastAsia" w:cstheme="minorBidi"/>
          <w:sz w:val="20"/>
          <w:szCs w:val="22"/>
          <w:lang w:val="en-IE"/>
        </w:rPr>
        <w:t>, ‘fireman’s switch’</w:t>
      </w:r>
      <w:r w:rsidRPr="008233DE">
        <w:rPr>
          <w:rFonts w:eastAsiaTheme="minorEastAsia" w:cstheme="minorBidi"/>
          <w:sz w:val="20"/>
          <w:szCs w:val="22"/>
          <w:lang w:val="en-IE"/>
        </w:rPr>
        <w:t xml:space="preserve"> or other manner. </w:t>
      </w:r>
    </w:p>
    <w:p w14:paraId="3E348EC8" w14:textId="0A8D7E84" w:rsidR="00B55D87" w:rsidRPr="008233DE" w:rsidRDefault="00B55D87" w:rsidP="00DB4729">
      <w:pPr>
        <w:spacing w:after="160" w:line="259" w:lineRule="auto"/>
        <w:ind w:left="360"/>
        <w:contextualSpacing/>
        <w:rPr>
          <w:rFonts w:eastAsiaTheme="minorEastAsia" w:cstheme="minorBidi"/>
          <w:sz w:val="20"/>
          <w:szCs w:val="22"/>
          <w:lang w:val="en-IE"/>
        </w:rPr>
      </w:pPr>
      <w:r w:rsidRPr="008233DE">
        <w:rPr>
          <w:rFonts w:eastAsiaTheme="minorEastAsia" w:cstheme="minorBidi"/>
          <w:sz w:val="20"/>
          <w:szCs w:val="22"/>
          <w:lang w:val="en-IE"/>
        </w:rPr>
        <w:t>For the avoidance of doubt an isolation of the supply from the PV modules is required in ALL cases, whether micro-inverters, DC optimised inverters,</w:t>
      </w:r>
      <w:r w:rsidR="00F23412" w:rsidRPr="008233DE">
        <w:rPr>
          <w:rFonts w:eastAsiaTheme="minorEastAsia" w:cstheme="minorBidi"/>
          <w:sz w:val="20"/>
          <w:szCs w:val="22"/>
          <w:lang w:val="en-IE"/>
        </w:rPr>
        <w:t xml:space="preserve"> where the inverter is within 1.5m of cable entry</w:t>
      </w:r>
      <w:r w:rsidRPr="008233DE">
        <w:rPr>
          <w:rFonts w:eastAsiaTheme="minorEastAsia" w:cstheme="minorBidi"/>
          <w:sz w:val="20"/>
          <w:szCs w:val="22"/>
          <w:lang w:val="en-IE"/>
        </w:rPr>
        <w:t xml:space="preserve"> or any other configuration is used</w:t>
      </w:r>
      <w:r w:rsidR="009F5DBD" w:rsidRPr="008233DE">
        <w:rPr>
          <w:rFonts w:eastAsiaTheme="minorEastAsia" w:cstheme="minorBidi"/>
          <w:sz w:val="20"/>
          <w:szCs w:val="22"/>
          <w:lang w:val="en-IE"/>
        </w:rPr>
        <w:t>.</w:t>
      </w:r>
    </w:p>
    <w:p w14:paraId="135A19D4" w14:textId="057A247E" w:rsidR="00BA494A" w:rsidRPr="008233DE" w:rsidRDefault="00BA494A" w:rsidP="00DB4729">
      <w:pPr>
        <w:spacing w:after="160" w:line="259" w:lineRule="auto"/>
        <w:ind w:left="360"/>
        <w:contextualSpacing/>
        <w:rPr>
          <w:rFonts w:eastAsiaTheme="minorEastAsia" w:cstheme="minorBidi"/>
          <w:sz w:val="20"/>
          <w:szCs w:val="22"/>
          <w:lang w:val="en-IE"/>
        </w:rPr>
      </w:pPr>
      <w:r w:rsidRPr="008233DE">
        <w:rPr>
          <w:rFonts w:eastAsiaTheme="minorEastAsia" w:cstheme="minorBidi"/>
          <w:sz w:val="20"/>
          <w:szCs w:val="22"/>
          <w:lang w:val="en-IE"/>
        </w:rPr>
        <w:t>This system of isolation must automatically reconnect upon restoration of AC supply to the building.</w:t>
      </w:r>
    </w:p>
    <w:p w14:paraId="39D6AA13" w14:textId="77777777" w:rsidR="00A0394B" w:rsidRPr="00524865" w:rsidRDefault="00A0394B" w:rsidP="00A0394B">
      <w:pPr>
        <w:spacing w:after="160" w:line="259" w:lineRule="auto"/>
        <w:ind w:left="360"/>
        <w:contextualSpacing/>
        <w:rPr>
          <w:rFonts w:eastAsiaTheme="minorEastAsia" w:cstheme="minorBidi"/>
          <w:sz w:val="20"/>
          <w:szCs w:val="22"/>
          <w:lang w:val="en-IE"/>
        </w:rPr>
      </w:pPr>
    </w:p>
    <w:p w14:paraId="029DA386" w14:textId="713B4685" w:rsidR="00BA494A" w:rsidRPr="00524865" w:rsidRDefault="00BA494A" w:rsidP="00BA494A">
      <w:pPr>
        <w:spacing w:after="160" w:line="259" w:lineRule="auto"/>
        <w:rPr>
          <w:rFonts w:eastAsiaTheme="minorEastAsia" w:cstheme="minorBidi"/>
          <w:sz w:val="20"/>
          <w:szCs w:val="22"/>
          <w:lang w:val="en-IE"/>
        </w:rPr>
      </w:pPr>
      <w:r w:rsidRPr="00524865">
        <w:rPr>
          <w:rFonts w:eastAsiaTheme="minorEastAsia" w:cstheme="minorBidi"/>
          <w:sz w:val="20"/>
          <w:szCs w:val="22"/>
          <w:lang w:val="en-IE"/>
        </w:rPr>
        <w:t>A warning label must be applied to the main external AC connection point to the building stating “In Emergency Solar PV DC Circuit Automatically Disconnected with Disconnection of AC Supply to Building”</w:t>
      </w:r>
      <w:r w:rsidR="00B55D87" w:rsidRPr="00524865">
        <w:rPr>
          <w:rFonts w:eastAsiaTheme="minorEastAsia" w:cstheme="minorBidi"/>
          <w:sz w:val="20"/>
          <w:szCs w:val="22"/>
          <w:lang w:val="en-IE"/>
        </w:rPr>
        <w:t xml:space="preserve"> or an equivalent statement</w:t>
      </w:r>
      <w:r w:rsidR="009F5DBD" w:rsidRPr="00524865">
        <w:rPr>
          <w:rFonts w:eastAsiaTheme="minorEastAsia" w:cstheme="minorBidi"/>
          <w:sz w:val="20"/>
          <w:szCs w:val="22"/>
          <w:lang w:val="en-IE"/>
        </w:rPr>
        <w:t>.</w:t>
      </w:r>
    </w:p>
    <w:bookmarkEnd w:id="99"/>
    <w:p w14:paraId="2D4CF672" w14:textId="77777777" w:rsidR="003A7C0C" w:rsidRPr="00524865" w:rsidRDefault="003A7C0C" w:rsidP="00BA494A">
      <w:pPr>
        <w:spacing w:after="160" w:line="259" w:lineRule="auto"/>
        <w:rPr>
          <w:rFonts w:eastAsiaTheme="minorEastAsia" w:cstheme="minorBidi"/>
          <w:lang w:val="en-IE"/>
        </w:rPr>
      </w:pPr>
    </w:p>
    <w:p w14:paraId="60DE46A9" w14:textId="4150B7A9" w:rsidR="00BA494A" w:rsidRPr="00FA5ECC" w:rsidRDefault="07FAE6D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101" w:name="_Toc64006982"/>
      <w:bookmarkStart w:id="102" w:name="_Toc302972486"/>
      <w:bookmarkStart w:id="103" w:name="_Toc172828044"/>
      <w:bookmarkStart w:id="104" w:name="_Toc852822905"/>
      <w:bookmarkStart w:id="105" w:name="_Toc149006942"/>
      <w:r w:rsidRPr="65D644DF">
        <w:rPr>
          <w:rFonts w:asciiTheme="majorHAnsi" w:eastAsiaTheme="majorEastAsia" w:hAnsiTheme="majorHAnsi" w:cstheme="majorBidi"/>
          <w:b w:val="0"/>
          <w:color w:val="00B494"/>
          <w:lang w:val="en-IE"/>
        </w:rPr>
        <w:t xml:space="preserve"> </w:t>
      </w:r>
      <w:r w:rsidR="47AD55A3" w:rsidRPr="65D644DF">
        <w:rPr>
          <w:rFonts w:asciiTheme="majorHAnsi" w:eastAsiaTheme="majorEastAsia" w:hAnsiTheme="majorHAnsi" w:cstheme="majorBidi"/>
          <w:b w:val="0"/>
          <w:color w:val="00B494"/>
          <w:lang w:val="en-IE"/>
        </w:rPr>
        <w:t>Distribution System Operator (ESB Networks)</w:t>
      </w:r>
      <w:bookmarkEnd w:id="101"/>
      <w:r w:rsidR="47AD55A3" w:rsidRPr="65D644DF">
        <w:rPr>
          <w:rFonts w:asciiTheme="majorHAnsi" w:eastAsiaTheme="majorEastAsia" w:hAnsiTheme="majorHAnsi" w:cstheme="majorBidi"/>
          <w:b w:val="0"/>
          <w:color w:val="00B494"/>
          <w:lang w:val="en-IE"/>
        </w:rPr>
        <w:t xml:space="preserve"> </w:t>
      </w:r>
      <w:bookmarkEnd w:id="102"/>
      <w:bookmarkEnd w:id="103"/>
      <w:bookmarkEnd w:id="104"/>
      <w:bookmarkEnd w:id="105"/>
    </w:p>
    <w:p w14:paraId="30914911" w14:textId="1A19F56F" w:rsidR="00E2631C" w:rsidRDefault="00BA494A" w:rsidP="003602B8">
      <w:pPr>
        <w:pStyle w:val="ListParagraph"/>
        <w:numPr>
          <w:ilvl w:val="0"/>
          <w:numId w:val="28"/>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All microgeneration must complete</w:t>
      </w:r>
      <w:r w:rsidR="00B80DAD">
        <w:rPr>
          <w:rFonts w:asciiTheme="minorHAnsi" w:eastAsiaTheme="minorEastAsia" w:hAnsiTheme="minorHAnsi" w:cstheme="minorBidi"/>
          <w:sz w:val="20"/>
          <w:szCs w:val="20"/>
        </w:rPr>
        <w:t xml:space="preserve"> </w:t>
      </w:r>
      <w:r w:rsidR="00272B86">
        <w:rPr>
          <w:rFonts w:asciiTheme="minorHAnsi" w:eastAsiaTheme="minorEastAsia" w:hAnsiTheme="minorHAnsi" w:cstheme="minorBidi"/>
          <w:sz w:val="20"/>
          <w:szCs w:val="20"/>
        </w:rPr>
        <w:t>one of the following where applicable</w:t>
      </w:r>
      <w:r w:rsidR="00E2631C">
        <w:rPr>
          <w:rFonts w:asciiTheme="minorHAnsi" w:eastAsiaTheme="minorEastAsia" w:hAnsiTheme="minorHAnsi" w:cstheme="minorBidi"/>
          <w:sz w:val="20"/>
          <w:szCs w:val="20"/>
        </w:rPr>
        <w:t xml:space="preserve">: </w:t>
      </w:r>
    </w:p>
    <w:p w14:paraId="637D0BF0" w14:textId="4340A1CF" w:rsidR="00E2631C" w:rsidRDefault="00E2631C" w:rsidP="00E2631C">
      <w:pPr>
        <w:pStyle w:val="ListParagrap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1. </w:t>
      </w:r>
      <w:r w:rsidR="00BA494A" w:rsidRPr="00121922">
        <w:rPr>
          <w:rFonts w:asciiTheme="minorHAnsi" w:eastAsiaTheme="minorEastAsia" w:hAnsiTheme="minorHAnsi" w:cstheme="minorBidi"/>
          <w:sz w:val="20"/>
          <w:szCs w:val="20"/>
        </w:rPr>
        <w:t>NC6</w:t>
      </w:r>
      <w:r w:rsidR="00500DB8">
        <w:rPr>
          <w:rFonts w:asciiTheme="minorHAnsi" w:eastAsiaTheme="minorEastAsia" w:hAnsiTheme="minorHAnsi" w:cstheme="minorBidi"/>
          <w:sz w:val="20"/>
          <w:szCs w:val="20"/>
        </w:rPr>
        <w:t xml:space="preserve"> (</w:t>
      </w:r>
      <w:r w:rsidR="00500DB8" w:rsidRPr="00DB4729">
        <w:rPr>
          <w:rFonts w:asciiTheme="minorHAnsi" w:eastAsiaTheme="minorEastAsia" w:hAnsiTheme="minorHAnsi" w:cstheme="minorBidi"/>
          <w:sz w:val="20"/>
          <w:szCs w:val="20"/>
        </w:rPr>
        <w:t>For connections at LV with an installed generator inverter capacity up to 25A (~6kVA) for single phase connections and 16A (~11kVA) for three phase connections</w:t>
      </w:r>
      <w:r w:rsidR="007409DA" w:rsidRPr="00DB4729">
        <w:rPr>
          <w:rFonts w:asciiTheme="minorHAnsi" w:eastAsiaTheme="minorEastAsia" w:hAnsiTheme="minorHAnsi" w:cstheme="minorBidi"/>
          <w:sz w:val="20"/>
          <w:szCs w:val="20"/>
        </w:rPr>
        <w:t>)</w:t>
      </w:r>
      <w:r w:rsidR="00500DB8" w:rsidRPr="00DB4729">
        <w:rPr>
          <w:rFonts w:asciiTheme="minorHAnsi" w:eastAsiaTheme="minorEastAsia" w:hAnsiTheme="minorHAnsi" w:cstheme="minorBidi"/>
          <w:sz w:val="20"/>
          <w:szCs w:val="20"/>
        </w:rPr>
        <w:t xml:space="preserve"> </w:t>
      </w:r>
    </w:p>
    <w:p w14:paraId="5A1DF904" w14:textId="218C518D" w:rsidR="00A60A37" w:rsidRDefault="00A60A37" w:rsidP="00E2631C">
      <w:pPr>
        <w:pStyle w:val="ListParagraph"/>
        <w:rPr>
          <w:rFonts w:asciiTheme="minorHAnsi" w:eastAsiaTheme="minorEastAsia" w:hAnsiTheme="minorHAnsi" w:cstheme="minorBidi"/>
          <w:sz w:val="20"/>
          <w:szCs w:val="20"/>
        </w:rPr>
      </w:pPr>
      <w:r>
        <w:rPr>
          <w:rFonts w:asciiTheme="minorHAnsi" w:eastAsiaTheme="minorEastAsia" w:hAnsiTheme="minorHAnsi" w:cstheme="minorBidi"/>
          <w:sz w:val="20"/>
          <w:szCs w:val="20"/>
        </w:rPr>
        <w:t xml:space="preserve">2. </w:t>
      </w:r>
      <w:r w:rsidR="00085DB3">
        <w:rPr>
          <w:rFonts w:asciiTheme="minorHAnsi" w:eastAsiaTheme="minorEastAsia" w:hAnsiTheme="minorHAnsi" w:cstheme="minorBidi"/>
          <w:sz w:val="20"/>
          <w:szCs w:val="20"/>
        </w:rPr>
        <w:t>NC7</w:t>
      </w:r>
      <w:r>
        <w:rPr>
          <w:rFonts w:asciiTheme="minorHAnsi" w:eastAsiaTheme="minorEastAsia" w:hAnsiTheme="minorHAnsi" w:cstheme="minorBidi"/>
          <w:sz w:val="20"/>
          <w:szCs w:val="20"/>
        </w:rPr>
        <w:t xml:space="preserve"> (</w:t>
      </w:r>
      <w:r w:rsidRPr="000100B8">
        <w:rPr>
          <w:rFonts w:asciiTheme="minorHAnsi" w:eastAsiaTheme="minorEastAsia" w:hAnsiTheme="minorHAnsi" w:cstheme="minorBidi"/>
          <w:sz w:val="20"/>
          <w:szCs w:val="20"/>
        </w:rPr>
        <w:t>For connections at LV with an installed generation capacity between 25A (~6kVA) and 72A (~17kVA) for single phase connections and between 16A (~11kVA) and 72A (~50kVA) for three phase connections)</w:t>
      </w:r>
    </w:p>
    <w:p w14:paraId="0506B66D" w14:textId="34111A09" w:rsidR="00E51876" w:rsidRPr="00E51876" w:rsidRDefault="00E51876" w:rsidP="00E51876">
      <w:pPr>
        <w:pStyle w:val="ListParagraph"/>
        <w:rPr>
          <w:rFonts w:asciiTheme="minorHAnsi" w:eastAsiaTheme="minorEastAsia" w:hAnsiTheme="minorHAnsi" w:cstheme="minorBidi"/>
          <w:sz w:val="20"/>
          <w:szCs w:val="20"/>
        </w:rPr>
      </w:pPr>
      <w:r>
        <w:rPr>
          <w:rFonts w:asciiTheme="minorHAnsi" w:eastAsiaTheme="minorEastAsia" w:hAnsiTheme="minorHAnsi" w:cstheme="minorBidi"/>
          <w:sz w:val="20"/>
          <w:szCs w:val="20"/>
        </w:rPr>
        <w:t>3. NC8 (</w:t>
      </w:r>
      <w:r w:rsidRPr="00E51876">
        <w:rPr>
          <w:rFonts w:asciiTheme="minorHAnsi" w:eastAsiaTheme="minorEastAsia" w:hAnsiTheme="minorHAnsi" w:cstheme="minorBidi"/>
          <w:sz w:val="20"/>
          <w:szCs w:val="20"/>
        </w:rPr>
        <w:t xml:space="preserve">For connections at LV or MV with an installed inverter connected generation </w:t>
      </w:r>
    </w:p>
    <w:p w14:paraId="28A364A5" w14:textId="3F230BBE" w:rsidR="001835EA" w:rsidRDefault="00E51876" w:rsidP="00E51876">
      <w:pPr>
        <w:pStyle w:val="ListParagraph"/>
        <w:rPr>
          <w:rFonts w:asciiTheme="minorHAnsi" w:eastAsiaTheme="minorEastAsia" w:hAnsiTheme="minorHAnsi" w:cstheme="minorBidi"/>
          <w:sz w:val="20"/>
          <w:szCs w:val="20"/>
        </w:rPr>
      </w:pPr>
      <w:r w:rsidRPr="00E51876">
        <w:rPr>
          <w:rFonts w:asciiTheme="minorHAnsi" w:eastAsiaTheme="minorEastAsia" w:hAnsiTheme="minorHAnsi" w:cstheme="minorBidi"/>
          <w:sz w:val="20"/>
          <w:szCs w:val="20"/>
        </w:rPr>
        <w:t>capacity between 50kVA and 200kVA for three phase connections</w:t>
      </w:r>
      <w:r>
        <w:rPr>
          <w:rFonts w:asciiTheme="minorHAnsi" w:eastAsiaTheme="minorEastAsia" w:hAnsiTheme="minorHAnsi" w:cstheme="minorBidi"/>
          <w:sz w:val="20"/>
          <w:szCs w:val="20"/>
        </w:rPr>
        <w:t>)</w:t>
      </w:r>
    </w:p>
    <w:p w14:paraId="4A49A1AD" w14:textId="1F214F6A" w:rsidR="00BA494A" w:rsidRPr="00524865" w:rsidRDefault="00E51876" w:rsidP="00DB4729">
      <w:pPr>
        <w:pStyle w:val="ListParagraph"/>
        <w:rPr>
          <w:rFonts w:asciiTheme="minorHAnsi" w:eastAsiaTheme="minorEastAsia" w:hAnsiTheme="minorHAnsi" w:cstheme="minorBidi"/>
          <w:sz w:val="20"/>
          <w:szCs w:val="20"/>
        </w:rPr>
      </w:pPr>
      <w:r>
        <w:rPr>
          <w:rFonts w:asciiTheme="minorHAnsi" w:eastAsiaTheme="minorEastAsia" w:hAnsiTheme="minorHAnsi" w:cstheme="minorBidi"/>
          <w:sz w:val="20"/>
          <w:szCs w:val="20"/>
        </w:rPr>
        <w:t>4</w:t>
      </w:r>
      <w:r w:rsidR="00A60A37">
        <w:rPr>
          <w:rFonts w:asciiTheme="minorHAnsi" w:eastAsiaTheme="minorEastAsia" w:hAnsiTheme="minorHAnsi" w:cstheme="minorBidi"/>
          <w:sz w:val="20"/>
          <w:szCs w:val="20"/>
        </w:rPr>
        <w:t xml:space="preserve">. </w:t>
      </w:r>
      <w:r w:rsidR="00441D30">
        <w:rPr>
          <w:rFonts w:asciiTheme="minorHAnsi" w:eastAsiaTheme="minorEastAsia" w:hAnsiTheme="minorHAnsi" w:cstheme="minorBidi"/>
          <w:sz w:val="20"/>
          <w:szCs w:val="20"/>
        </w:rPr>
        <w:t>NC5</w:t>
      </w:r>
      <w:r w:rsidR="00820A5B">
        <w:rPr>
          <w:rFonts w:asciiTheme="minorHAnsi" w:eastAsiaTheme="minorEastAsia" w:hAnsiTheme="minorHAnsi" w:cstheme="minorBidi"/>
          <w:sz w:val="20"/>
          <w:szCs w:val="20"/>
        </w:rPr>
        <w:t xml:space="preserve"> (</w:t>
      </w:r>
      <w:r w:rsidR="00820A5B" w:rsidRPr="00DB4729">
        <w:rPr>
          <w:rFonts w:asciiTheme="minorHAnsi" w:eastAsiaTheme="minorEastAsia" w:hAnsiTheme="minorHAnsi" w:cstheme="minorBidi"/>
          <w:sz w:val="20"/>
          <w:szCs w:val="20"/>
        </w:rPr>
        <w:t xml:space="preserve">LV (230/400V), 10kV, 20kV, 38kV and in some cases, 110kV connections. If a higher connection voltage is required the applicant should contact the Customer Relations Team in </w:t>
      </w:r>
      <w:proofErr w:type="spellStart"/>
      <w:r w:rsidR="00820A5B" w:rsidRPr="00DB4729">
        <w:rPr>
          <w:rFonts w:asciiTheme="minorHAnsi" w:eastAsiaTheme="minorEastAsia" w:hAnsiTheme="minorHAnsi" w:cstheme="minorBidi"/>
          <w:sz w:val="20"/>
          <w:szCs w:val="20"/>
        </w:rPr>
        <w:t>EirGrid</w:t>
      </w:r>
      <w:proofErr w:type="spellEnd"/>
      <w:r w:rsidR="00820A5B" w:rsidRPr="00DB4729">
        <w:rPr>
          <w:rFonts w:asciiTheme="minorHAnsi" w:eastAsiaTheme="minorEastAsia" w:hAnsiTheme="minorHAnsi" w:cstheme="minorBidi"/>
          <w:sz w:val="20"/>
          <w:szCs w:val="20"/>
        </w:rPr>
        <w:t>: +353 1 237 0472</w:t>
      </w:r>
      <w:r w:rsidR="007C7D47" w:rsidRPr="00DB4729">
        <w:rPr>
          <w:rFonts w:asciiTheme="minorHAnsi" w:eastAsiaTheme="minorEastAsia" w:hAnsiTheme="minorHAnsi" w:cstheme="minorBidi"/>
          <w:sz w:val="20"/>
          <w:szCs w:val="20"/>
        </w:rPr>
        <w:t>,</w:t>
      </w:r>
      <w:r w:rsidR="00820A5B" w:rsidRPr="00DB4729">
        <w:rPr>
          <w:rFonts w:asciiTheme="minorHAnsi" w:eastAsiaTheme="minorEastAsia" w:hAnsiTheme="minorHAnsi" w:cstheme="minorBidi"/>
          <w:sz w:val="20"/>
          <w:szCs w:val="20"/>
        </w:rPr>
        <w:t xml:space="preserve"> or </w:t>
      </w:r>
      <w:hyperlink r:id="rId24" w:history="1">
        <w:r w:rsidR="006863BB" w:rsidRPr="00DB4729">
          <w:rPr>
            <w:rFonts w:asciiTheme="minorHAnsi" w:eastAsiaTheme="minorEastAsia" w:hAnsiTheme="minorHAnsi" w:cstheme="minorBidi"/>
            <w:sz w:val="20"/>
            <w:szCs w:val="20"/>
          </w:rPr>
          <w:t>info@eirgrid.com</w:t>
        </w:r>
      </w:hyperlink>
      <w:r w:rsidR="006863BB" w:rsidRPr="00DB4729">
        <w:rPr>
          <w:rFonts w:asciiTheme="minorHAnsi" w:eastAsiaTheme="minorEastAsia" w:hAnsiTheme="minorHAnsi" w:cstheme="minorBidi"/>
          <w:sz w:val="20"/>
          <w:szCs w:val="20"/>
        </w:rPr>
        <w:t xml:space="preserve"> </w:t>
      </w:r>
      <w:r w:rsidR="00BA494A" w:rsidRPr="00524865">
        <w:rPr>
          <w:rFonts w:asciiTheme="minorHAnsi" w:eastAsiaTheme="minorEastAsia" w:hAnsiTheme="minorHAnsi" w:cstheme="minorBidi"/>
          <w:sz w:val="20"/>
          <w:szCs w:val="20"/>
        </w:rPr>
        <w:t>from ESB Networks and submit by email or post to ESB Networks in advance of the installation</w:t>
      </w:r>
      <w:r w:rsidR="009F5DBD" w:rsidRPr="00524865">
        <w:rPr>
          <w:rFonts w:asciiTheme="minorHAnsi" w:eastAsiaTheme="minorEastAsia" w:hAnsiTheme="minorHAnsi" w:cstheme="minorBidi"/>
          <w:sz w:val="20"/>
          <w:szCs w:val="20"/>
        </w:rPr>
        <w:t>.</w:t>
      </w:r>
    </w:p>
    <w:p w14:paraId="05CC535A" w14:textId="3E6F42F5" w:rsidR="00BA494A" w:rsidRPr="00524865" w:rsidRDefault="00BA494A" w:rsidP="003602B8">
      <w:pPr>
        <w:pStyle w:val="ListParagraph"/>
        <w:numPr>
          <w:ilvl w:val="0"/>
          <w:numId w:val="28"/>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All micro generation must comply with ESB Networks Conditions Governing the Connection and Operation of Micro-generation</w:t>
      </w:r>
      <w:r w:rsidR="009F5DBD" w:rsidRPr="00524865">
        <w:rPr>
          <w:rFonts w:asciiTheme="minorHAnsi" w:eastAsiaTheme="minorEastAsia" w:hAnsiTheme="minorHAnsi" w:cstheme="minorBidi"/>
          <w:sz w:val="20"/>
          <w:szCs w:val="20"/>
        </w:rPr>
        <w:t>.</w:t>
      </w:r>
    </w:p>
    <w:p w14:paraId="0AA64D95" w14:textId="494F196C" w:rsidR="00BA494A" w:rsidRPr="00524865" w:rsidRDefault="00BA494A" w:rsidP="003602B8">
      <w:pPr>
        <w:pStyle w:val="ListParagraph"/>
        <w:numPr>
          <w:ilvl w:val="0"/>
          <w:numId w:val="28"/>
        </w:numPr>
        <w:rPr>
          <w:rFonts w:asciiTheme="minorHAnsi" w:eastAsiaTheme="minorEastAsia" w:hAnsiTheme="minorHAnsi" w:cstheme="minorBidi"/>
          <w:sz w:val="20"/>
          <w:szCs w:val="20"/>
        </w:rPr>
      </w:pPr>
      <w:r w:rsidRPr="00524865">
        <w:rPr>
          <w:rFonts w:asciiTheme="minorHAnsi" w:eastAsiaTheme="minorEastAsia" w:hAnsiTheme="minorHAnsi" w:cstheme="minorBidi"/>
          <w:sz w:val="20"/>
          <w:szCs w:val="20"/>
        </w:rPr>
        <w:t>ESB Networks may reject the application within 20 working days</w:t>
      </w:r>
      <w:r w:rsidR="005E20A8" w:rsidRPr="00524865">
        <w:rPr>
          <w:rFonts w:asciiTheme="minorHAnsi" w:eastAsiaTheme="minorEastAsia" w:hAnsiTheme="minorHAnsi" w:cstheme="minorBidi"/>
          <w:sz w:val="20"/>
          <w:szCs w:val="20"/>
        </w:rPr>
        <w:t xml:space="preserve"> of receipt</w:t>
      </w:r>
    </w:p>
    <w:p w14:paraId="28FB1536" w14:textId="2FD90BDF" w:rsidR="00BA494A" w:rsidRPr="00524865" w:rsidRDefault="00BA494A" w:rsidP="4C27E9A7">
      <w:pPr>
        <w:pStyle w:val="ListParagraph"/>
        <w:numPr>
          <w:ilvl w:val="0"/>
          <w:numId w:val="28"/>
        </w:numPr>
        <w:rPr>
          <w:rFonts w:asciiTheme="minorHAnsi" w:eastAsiaTheme="minorEastAsia" w:hAnsiTheme="minorHAnsi" w:cstheme="minorBidi"/>
          <w:sz w:val="20"/>
          <w:szCs w:val="20"/>
        </w:rPr>
      </w:pPr>
      <w:r w:rsidRPr="4C27E9A7">
        <w:rPr>
          <w:rFonts w:asciiTheme="minorHAnsi" w:eastAsiaTheme="minorEastAsia" w:hAnsiTheme="minorHAnsi" w:cstheme="minorBidi"/>
          <w:sz w:val="20"/>
          <w:szCs w:val="20"/>
        </w:rPr>
        <w:t xml:space="preserve">The completed </w:t>
      </w:r>
      <w:r w:rsidR="0630D989" w:rsidRPr="4C27E9A7">
        <w:rPr>
          <w:rFonts w:asciiTheme="minorHAnsi" w:eastAsiaTheme="minorEastAsia" w:hAnsiTheme="minorHAnsi" w:cstheme="minorBidi"/>
          <w:sz w:val="20"/>
          <w:szCs w:val="20"/>
        </w:rPr>
        <w:t xml:space="preserve">Final Operational Notification (FON) form for NC5 and NC8 applications, the completed Mini-Generation Installation Conformation Certificate for NC7 applications and the completed NC6 application form </w:t>
      </w:r>
      <w:r w:rsidRPr="4C27E9A7">
        <w:rPr>
          <w:rFonts w:asciiTheme="minorHAnsi" w:eastAsiaTheme="minorEastAsia" w:hAnsiTheme="minorHAnsi" w:cstheme="minorBidi"/>
          <w:sz w:val="20"/>
          <w:szCs w:val="20"/>
        </w:rPr>
        <w:t>and the record of issuing the form to ESB Networks must be retained for the PV system</w:t>
      </w:r>
      <w:r w:rsidR="009F5DBD" w:rsidRPr="4C27E9A7">
        <w:rPr>
          <w:rFonts w:asciiTheme="minorHAnsi" w:eastAsiaTheme="minorEastAsia" w:hAnsiTheme="minorHAnsi" w:cstheme="minorBidi"/>
          <w:sz w:val="20"/>
          <w:szCs w:val="20"/>
        </w:rPr>
        <w:t>.</w:t>
      </w:r>
    </w:p>
    <w:p w14:paraId="42A33581" w14:textId="18230C86" w:rsidR="00BA494A" w:rsidRPr="00A65C8E" w:rsidRDefault="00BA494A" w:rsidP="00DB4729">
      <w:pPr>
        <w:pStyle w:val="ListParagraph"/>
        <w:numPr>
          <w:ilvl w:val="0"/>
          <w:numId w:val="28"/>
        </w:numPr>
        <w:rPr>
          <w:rFonts w:eastAsiaTheme="minorEastAsia" w:cstheme="minorBidi"/>
        </w:rPr>
      </w:pPr>
      <w:r w:rsidRPr="00524865">
        <w:rPr>
          <w:rFonts w:asciiTheme="minorHAnsi" w:eastAsiaTheme="minorEastAsia" w:hAnsiTheme="minorHAnsi" w:cstheme="minorBidi"/>
          <w:sz w:val="20"/>
          <w:szCs w:val="20"/>
        </w:rPr>
        <w:t xml:space="preserve">Where an </w:t>
      </w:r>
      <w:r w:rsidRPr="00524865">
        <w:rPr>
          <w:rFonts w:asciiTheme="minorHAnsi" w:eastAsiaTheme="minorEastAsia" w:hAnsiTheme="minorHAnsi" w:cstheme="minorBidi"/>
          <w:sz w:val="20"/>
          <w:szCs w:val="20"/>
          <w:u w:val="single"/>
        </w:rPr>
        <w:t>AC connected</w:t>
      </w:r>
      <w:r w:rsidRPr="00524865">
        <w:rPr>
          <w:rFonts w:asciiTheme="minorHAnsi" w:eastAsiaTheme="minorEastAsia" w:hAnsiTheme="minorHAnsi" w:cstheme="minorBidi"/>
          <w:sz w:val="20"/>
          <w:szCs w:val="20"/>
        </w:rPr>
        <w:t xml:space="preserve"> battery is included in the system, this battery is also considered a microgenerator for ESB Networks purposes and should be included in the NC</w:t>
      </w:r>
      <w:r w:rsidR="00496300">
        <w:rPr>
          <w:rFonts w:asciiTheme="minorHAnsi" w:eastAsiaTheme="minorEastAsia" w:hAnsiTheme="minorHAnsi" w:cstheme="minorBidi"/>
          <w:sz w:val="20"/>
          <w:szCs w:val="20"/>
        </w:rPr>
        <w:t>5</w:t>
      </w:r>
      <w:r w:rsidR="00BB1F41">
        <w:rPr>
          <w:rFonts w:asciiTheme="minorHAnsi" w:eastAsiaTheme="minorEastAsia" w:hAnsiTheme="minorHAnsi" w:cstheme="minorBidi"/>
          <w:sz w:val="20"/>
          <w:szCs w:val="20"/>
        </w:rPr>
        <w:t>, or NC</w:t>
      </w:r>
      <w:r w:rsidR="00496300">
        <w:rPr>
          <w:rFonts w:asciiTheme="minorHAnsi" w:eastAsiaTheme="minorEastAsia" w:hAnsiTheme="minorHAnsi" w:cstheme="minorBidi"/>
          <w:sz w:val="20"/>
          <w:szCs w:val="20"/>
        </w:rPr>
        <w:t>6</w:t>
      </w:r>
      <w:r w:rsidR="00A77D00">
        <w:rPr>
          <w:rFonts w:asciiTheme="minorHAnsi" w:eastAsiaTheme="minorEastAsia" w:hAnsiTheme="minorHAnsi" w:cstheme="minorBidi"/>
          <w:sz w:val="20"/>
          <w:szCs w:val="20"/>
        </w:rPr>
        <w:t>,</w:t>
      </w:r>
      <w:r w:rsidR="00E63BC5">
        <w:rPr>
          <w:rFonts w:asciiTheme="minorHAnsi" w:eastAsiaTheme="minorEastAsia" w:hAnsiTheme="minorHAnsi" w:cstheme="minorBidi"/>
          <w:sz w:val="20"/>
          <w:szCs w:val="20"/>
        </w:rPr>
        <w:t xml:space="preserve"> or NC</w:t>
      </w:r>
      <w:r w:rsidR="00496300">
        <w:rPr>
          <w:rFonts w:asciiTheme="minorHAnsi" w:eastAsiaTheme="minorEastAsia" w:hAnsiTheme="minorHAnsi" w:cstheme="minorBidi"/>
          <w:sz w:val="20"/>
          <w:szCs w:val="20"/>
        </w:rPr>
        <w:t>7</w:t>
      </w:r>
      <w:r w:rsidR="00DC3629">
        <w:rPr>
          <w:rFonts w:asciiTheme="minorHAnsi" w:eastAsiaTheme="minorEastAsia" w:hAnsiTheme="minorHAnsi" w:cstheme="minorBidi"/>
          <w:sz w:val="20"/>
          <w:szCs w:val="20"/>
        </w:rPr>
        <w:t>,</w:t>
      </w:r>
      <w:r w:rsidR="00A77D00">
        <w:rPr>
          <w:rFonts w:asciiTheme="minorHAnsi" w:eastAsiaTheme="minorEastAsia" w:hAnsiTheme="minorHAnsi" w:cstheme="minorBidi"/>
          <w:sz w:val="20"/>
          <w:szCs w:val="20"/>
        </w:rPr>
        <w:t xml:space="preserve"> or NC</w:t>
      </w:r>
      <w:r w:rsidR="00496300">
        <w:rPr>
          <w:rFonts w:asciiTheme="minorHAnsi" w:eastAsiaTheme="minorEastAsia" w:hAnsiTheme="minorHAnsi" w:cstheme="minorBidi"/>
          <w:sz w:val="20"/>
          <w:szCs w:val="20"/>
        </w:rPr>
        <w:t>8</w:t>
      </w:r>
      <w:r w:rsidR="00912A5E">
        <w:rPr>
          <w:rFonts w:asciiTheme="minorHAnsi" w:eastAsiaTheme="minorEastAsia" w:hAnsiTheme="minorHAnsi" w:cstheme="minorBidi"/>
          <w:sz w:val="20"/>
          <w:szCs w:val="20"/>
        </w:rPr>
        <w:t xml:space="preserve"> </w:t>
      </w:r>
      <w:r w:rsidRPr="00524865">
        <w:rPr>
          <w:rFonts w:asciiTheme="minorHAnsi" w:eastAsiaTheme="minorEastAsia" w:hAnsiTheme="minorHAnsi" w:cstheme="minorBidi"/>
          <w:sz w:val="20"/>
          <w:szCs w:val="20"/>
        </w:rPr>
        <w:t>application</w:t>
      </w:r>
      <w:r w:rsidR="004522C4" w:rsidRPr="00524865">
        <w:rPr>
          <w:rFonts w:asciiTheme="minorHAnsi" w:eastAsiaTheme="minorEastAsia" w:hAnsiTheme="minorHAnsi" w:cstheme="minorBidi"/>
          <w:sz w:val="20"/>
          <w:szCs w:val="20"/>
        </w:rPr>
        <w:t xml:space="preserve"> as an additional generator to the PV generator</w:t>
      </w:r>
      <w:r w:rsidR="009F5DBD" w:rsidRPr="00524865">
        <w:rPr>
          <w:rFonts w:asciiTheme="minorHAnsi" w:eastAsiaTheme="minorEastAsia" w:hAnsiTheme="minorHAnsi" w:cstheme="minorBidi"/>
          <w:sz w:val="20"/>
          <w:szCs w:val="20"/>
        </w:rPr>
        <w:t>.</w:t>
      </w:r>
    </w:p>
    <w:p w14:paraId="0A487E64" w14:textId="683340A7" w:rsidR="00BA494A" w:rsidRPr="00FA5ECC" w:rsidRDefault="47AD55A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106" w:name="_Toc64006984"/>
      <w:bookmarkStart w:id="107" w:name="_Toc79405387"/>
      <w:bookmarkStart w:id="108" w:name="_Toc469522947"/>
      <w:bookmarkStart w:id="109" w:name="_Toc1369676788"/>
      <w:bookmarkStart w:id="110" w:name="_Toc2060651977"/>
      <w:r w:rsidRPr="65D644DF">
        <w:rPr>
          <w:rFonts w:asciiTheme="majorHAnsi" w:eastAsiaTheme="majorEastAsia" w:hAnsiTheme="majorHAnsi" w:cstheme="majorBidi"/>
          <w:b w:val="0"/>
          <w:color w:val="00B494"/>
          <w:lang w:val="en-IE"/>
        </w:rPr>
        <w:t>Energy Storage System</w:t>
      </w:r>
      <w:r w:rsidR="7FACDC3B" w:rsidRPr="65D644DF">
        <w:rPr>
          <w:rFonts w:asciiTheme="majorHAnsi" w:eastAsiaTheme="majorEastAsia" w:hAnsiTheme="majorHAnsi" w:cstheme="majorBidi"/>
          <w:b w:val="0"/>
          <w:color w:val="00B494"/>
          <w:lang w:val="en-IE"/>
        </w:rPr>
        <w:t>s</w:t>
      </w:r>
      <w:bookmarkEnd w:id="106"/>
      <w:bookmarkEnd w:id="107"/>
      <w:bookmarkEnd w:id="108"/>
      <w:bookmarkEnd w:id="109"/>
      <w:bookmarkEnd w:id="110"/>
    </w:p>
    <w:p w14:paraId="285AE321" w14:textId="51FBB583" w:rsidR="004B1EDC" w:rsidRPr="00E039FE" w:rsidRDefault="7FACDC3B" w:rsidP="65D644DF">
      <w:pPr>
        <w:pStyle w:val="Heading3"/>
        <w:numPr>
          <w:ilvl w:val="2"/>
          <w:numId w:val="18"/>
        </w:numPr>
        <w:rPr>
          <w:rFonts w:asciiTheme="minorHAnsi" w:eastAsiaTheme="minorEastAsia" w:hAnsiTheme="minorHAnsi" w:cstheme="minorBidi"/>
          <w:i/>
          <w:iCs/>
          <w:color w:val="00B495"/>
        </w:rPr>
      </w:pPr>
      <w:bookmarkStart w:id="111" w:name="_Toc64006985"/>
      <w:bookmarkStart w:id="112" w:name="_Toc947976346"/>
      <w:bookmarkStart w:id="113" w:name="_Toc87435382"/>
      <w:bookmarkStart w:id="114" w:name="_Toc1732782910"/>
      <w:bookmarkStart w:id="115" w:name="_Toc860623598"/>
      <w:r w:rsidRPr="65D644DF">
        <w:rPr>
          <w:rFonts w:asciiTheme="minorHAnsi" w:eastAsiaTheme="minorEastAsia" w:hAnsiTheme="minorHAnsi" w:cstheme="minorBidi"/>
          <w:i/>
          <w:iCs/>
          <w:color w:val="00B494"/>
          <w:sz w:val="22"/>
          <w:szCs w:val="22"/>
        </w:rPr>
        <w:t>Battery Energy Storage System</w:t>
      </w:r>
      <w:bookmarkEnd w:id="111"/>
      <w:bookmarkEnd w:id="112"/>
      <w:bookmarkEnd w:id="113"/>
      <w:bookmarkEnd w:id="114"/>
      <w:bookmarkEnd w:id="115"/>
    </w:p>
    <w:p w14:paraId="1A2584B8" w14:textId="37B4970D" w:rsidR="00BA494A" w:rsidRPr="00524865" w:rsidRDefault="47AD55A3" w:rsidP="7E495DD6">
      <w:pPr>
        <w:spacing w:after="240" w:line="259" w:lineRule="auto"/>
        <w:jc w:val="both"/>
        <w:rPr>
          <w:rFonts w:eastAsiaTheme="minorEastAsia" w:cstheme="minorBidi"/>
          <w:sz w:val="20"/>
          <w:szCs w:val="20"/>
          <w:lang w:val="en-IE"/>
        </w:rPr>
      </w:pPr>
      <w:r w:rsidRPr="65D644DF">
        <w:rPr>
          <w:rFonts w:eastAsiaTheme="minorEastAsia" w:cstheme="minorBidi"/>
          <w:sz w:val="20"/>
          <w:szCs w:val="20"/>
          <w:lang w:val="en-IE"/>
        </w:rPr>
        <w:t xml:space="preserve">Battery Energy Storage System (BESS) is a system for storage of energy, generally which would otherwise export to the grid, within a battery. For the purposes of the </w:t>
      </w:r>
      <w:r w:rsidR="5862474B" w:rsidRPr="65D644DF">
        <w:rPr>
          <w:rFonts w:eastAsiaTheme="minorEastAsia" w:cstheme="minorBidi"/>
          <w:sz w:val="20"/>
          <w:szCs w:val="20"/>
          <w:lang w:val="en-IE"/>
        </w:rPr>
        <w:t>s</w:t>
      </w:r>
      <w:r w:rsidRPr="65D644DF">
        <w:rPr>
          <w:rFonts w:eastAsiaTheme="minorEastAsia" w:cstheme="minorBidi"/>
          <w:sz w:val="20"/>
          <w:szCs w:val="20"/>
          <w:lang w:val="en-IE"/>
        </w:rPr>
        <w:t>cheme</w:t>
      </w:r>
      <w:r w:rsidR="5862474B" w:rsidRPr="65D644DF">
        <w:rPr>
          <w:rFonts w:eastAsiaTheme="minorEastAsia" w:cstheme="minorBidi"/>
          <w:sz w:val="20"/>
          <w:szCs w:val="20"/>
          <w:lang w:val="en-IE"/>
        </w:rPr>
        <w:t>,</w:t>
      </w:r>
      <w:r w:rsidRPr="65D644DF">
        <w:rPr>
          <w:rFonts w:eastAsiaTheme="minorEastAsia" w:cstheme="minorBidi"/>
          <w:sz w:val="20"/>
          <w:szCs w:val="20"/>
          <w:lang w:val="en-IE"/>
        </w:rPr>
        <w:t xml:space="preserve"> the below battery energy storage systems are considered acceptable</w:t>
      </w:r>
      <w:r w:rsidR="00B41B60">
        <w:rPr>
          <w:rFonts w:eastAsiaTheme="minorEastAsia" w:cstheme="minorBidi"/>
          <w:sz w:val="20"/>
          <w:szCs w:val="20"/>
          <w:lang w:val="en-IE"/>
        </w:rPr>
        <w:t>:</w:t>
      </w:r>
    </w:p>
    <w:p w14:paraId="2C6137C6" w14:textId="6FA8E022" w:rsidR="00BA494A" w:rsidRPr="00524865" w:rsidDel="00255DF4" w:rsidRDefault="00BA494A" w:rsidP="7E495DD6">
      <w:pPr>
        <w:numPr>
          <w:ilvl w:val="0"/>
          <w:numId w:val="30"/>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AC connected BESS, where the battery is connected on the AC side of the PV inverter</w:t>
      </w:r>
      <w:r w:rsidR="009F5DBD" w:rsidRPr="7E495DD6">
        <w:rPr>
          <w:rFonts w:eastAsiaTheme="minorEastAsia" w:cstheme="minorBidi"/>
          <w:sz w:val="20"/>
          <w:szCs w:val="20"/>
          <w:lang w:val="en-IE"/>
        </w:rPr>
        <w:t>.</w:t>
      </w:r>
    </w:p>
    <w:p w14:paraId="28A571DC" w14:textId="1583634C" w:rsidR="00BA494A" w:rsidRPr="00524865" w:rsidDel="00255DF4" w:rsidRDefault="00BA494A" w:rsidP="7E495DD6">
      <w:pPr>
        <w:numPr>
          <w:ilvl w:val="0"/>
          <w:numId w:val="30"/>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DC connected BESS, where the battery is connected on the DC side of the PV inverter</w:t>
      </w:r>
      <w:r w:rsidR="009F5DBD" w:rsidRPr="7E495DD6">
        <w:rPr>
          <w:rFonts w:eastAsiaTheme="minorEastAsia" w:cstheme="minorBidi"/>
          <w:sz w:val="20"/>
          <w:szCs w:val="20"/>
          <w:lang w:val="en-IE"/>
        </w:rPr>
        <w:t>.</w:t>
      </w:r>
    </w:p>
    <w:p w14:paraId="481657FF" w14:textId="478E8BF3" w:rsidR="00A0394B" w:rsidRPr="00524865" w:rsidDel="00255DF4" w:rsidRDefault="00BA494A" w:rsidP="7E495DD6">
      <w:pPr>
        <w:numPr>
          <w:ilvl w:val="0"/>
          <w:numId w:val="30"/>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 xml:space="preserve">All common battery chemistries including, gel lead acid (NOT </w:t>
      </w:r>
      <w:r w:rsidR="005D373D" w:rsidRPr="7E495DD6">
        <w:rPr>
          <w:rFonts w:eastAsiaTheme="minorEastAsia" w:cstheme="minorBidi"/>
          <w:sz w:val="20"/>
          <w:szCs w:val="20"/>
          <w:lang w:val="en-IE"/>
        </w:rPr>
        <w:t>flooded lead acid</w:t>
      </w:r>
      <w:r w:rsidRPr="7E495DD6">
        <w:rPr>
          <w:rFonts w:eastAsiaTheme="minorEastAsia" w:cstheme="minorBidi"/>
          <w:sz w:val="20"/>
          <w:szCs w:val="20"/>
          <w:lang w:val="en-IE"/>
        </w:rPr>
        <w:t>), lithium-ion, lithium-ion polymer, NiCad, NiMH, lithium ferro phosphate (LiFePO</w:t>
      </w:r>
      <w:r w:rsidRPr="7E495DD6">
        <w:rPr>
          <w:rFonts w:eastAsiaTheme="minorEastAsia" w:cstheme="minorBidi"/>
          <w:sz w:val="20"/>
          <w:szCs w:val="20"/>
          <w:vertAlign w:val="subscript"/>
          <w:lang w:val="en-IE"/>
        </w:rPr>
        <w:t>4</w:t>
      </w:r>
      <w:r w:rsidRPr="7E495DD6">
        <w:rPr>
          <w:rFonts w:eastAsiaTheme="minorEastAsia" w:cstheme="minorBidi"/>
          <w:sz w:val="20"/>
          <w:szCs w:val="20"/>
          <w:lang w:val="en-IE"/>
        </w:rPr>
        <w:t>), and nickel manganese phosphate</w:t>
      </w:r>
      <w:r w:rsidR="009F5DBD" w:rsidRPr="7E495DD6">
        <w:rPr>
          <w:rFonts w:eastAsiaTheme="minorEastAsia" w:cstheme="minorBidi"/>
          <w:sz w:val="20"/>
          <w:szCs w:val="20"/>
          <w:lang w:val="en-IE"/>
        </w:rPr>
        <w:t>.</w:t>
      </w:r>
    </w:p>
    <w:p w14:paraId="6F290B56" w14:textId="77777777" w:rsidR="00A0394B" w:rsidRPr="00524865" w:rsidRDefault="00A0394B" w:rsidP="00A0394B">
      <w:pPr>
        <w:spacing w:after="240" w:line="259" w:lineRule="auto"/>
        <w:ind w:left="360"/>
        <w:contextualSpacing/>
        <w:jc w:val="both"/>
        <w:rPr>
          <w:rFonts w:eastAsiaTheme="minorEastAsia" w:cstheme="minorBidi"/>
          <w:sz w:val="20"/>
          <w:szCs w:val="22"/>
          <w:lang w:val="en-IE"/>
        </w:rPr>
      </w:pPr>
    </w:p>
    <w:p w14:paraId="2316C84F" w14:textId="261396C8" w:rsidR="00BA494A" w:rsidRPr="00524865" w:rsidDel="00CA6A91" w:rsidRDefault="00BA494A" w:rsidP="7E495DD6">
      <w:pPr>
        <w:spacing w:after="240" w:line="259" w:lineRule="auto"/>
        <w:jc w:val="both"/>
        <w:rPr>
          <w:rFonts w:eastAsiaTheme="minorEastAsia" w:cstheme="minorBidi"/>
          <w:sz w:val="20"/>
          <w:szCs w:val="20"/>
          <w:lang w:val="en-IE"/>
        </w:rPr>
      </w:pPr>
      <w:r w:rsidRPr="7E495DD6">
        <w:rPr>
          <w:rFonts w:eastAsiaTheme="minorEastAsia" w:cstheme="minorBidi"/>
          <w:sz w:val="20"/>
          <w:szCs w:val="20"/>
          <w:lang w:val="en-IE"/>
        </w:rPr>
        <w:t>The below battery energy storage systems are not considered acceptable (unless specifically approved BEFORE installation by SEAI) for the Scheme</w:t>
      </w:r>
      <w:r w:rsidR="00B41B60">
        <w:rPr>
          <w:rFonts w:eastAsiaTheme="minorEastAsia" w:cstheme="minorBidi"/>
          <w:sz w:val="20"/>
          <w:szCs w:val="20"/>
          <w:lang w:val="en-IE"/>
        </w:rPr>
        <w:t>:</w:t>
      </w:r>
    </w:p>
    <w:p w14:paraId="6043471E" w14:textId="370C7881" w:rsidR="00714505" w:rsidRPr="00524865" w:rsidDel="00CA6A91" w:rsidRDefault="00714505" w:rsidP="7E495DD6">
      <w:pPr>
        <w:pStyle w:val="ListParagraph"/>
        <w:numPr>
          <w:ilvl w:val="0"/>
          <w:numId w:val="31"/>
        </w:numPr>
        <w:spacing w:after="240"/>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Flooded lead acid batteries</w:t>
      </w:r>
    </w:p>
    <w:p w14:paraId="3C0F4F3F" w14:textId="3114A451" w:rsidR="00BA494A" w:rsidRPr="00524865" w:rsidDel="00CA6A91" w:rsidRDefault="00BA494A" w:rsidP="7E495DD6">
      <w:pPr>
        <w:pStyle w:val="ListParagraph"/>
        <w:numPr>
          <w:ilvl w:val="0"/>
          <w:numId w:val="31"/>
        </w:numPr>
        <w:spacing w:after="240"/>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 xml:space="preserve">Any high-temperature battery technologies, such as sodium sulphur </w:t>
      </w:r>
    </w:p>
    <w:p w14:paraId="41F0FFB7" w14:textId="47305B58" w:rsidR="00714505" w:rsidRPr="00524865" w:rsidDel="00CA6A91" w:rsidRDefault="00BA494A" w:rsidP="7E495DD6">
      <w:pPr>
        <w:pStyle w:val="ListParagraph"/>
        <w:numPr>
          <w:ilvl w:val="0"/>
          <w:numId w:val="31"/>
        </w:numPr>
        <w:spacing w:after="240"/>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Flow batteries</w:t>
      </w:r>
    </w:p>
    <w:p w14:paraId="2919A8C9" w14:textId="51146CBA" w:rsidR="00BA494A" w:rsidRPr="00524865" w:rsidDel="00CA6A91" w:rsidRDefault="00BA494A" w:rsidP="7E495DD6">
      <w:pPr>
        <w:spacing w:after="240" w:line="259" w:lineRule="auto"/>
        <w:jc w:val="both"/>
        <w:rPr>
          <w:rFonts w:eastAsiaTheme="minorEastAsia" w:cstheme="minorBidi"/>
          <w:sz w:val="20"/>
          <w:szCs w:val="20"/>
          <w:lang w:val="en-IE"/>
        </w:rPr>
      </w:pPr>
      <w:r w:rsidRPr="7E495DD6">
        <w:rPr>
          <w:rFonts w:eastAsiaTheme="minorEastAsia" w:cstheme="minorBidi"/>
          <w:sz w:val="20"/>
          <w:szCs w:val="20"/>
          <w:lang w:val="en-IE"/>
        </w:rPr>
        <w:t>Requirements of Battery Energy Storage Systems:</w:t>
      </w:r>
    </w:p>
    <w:p w14:paraId="6DB54C50" w14:textId="588C2DF4" w:rsidR="00A04994" w:rsidRPr="00524865" w:rsidDel="00CA6A91" w:rsidRDefault="00A04994" w:rsidP="7E495DD6">
      <w:pPr>
        <w:spacing w:after="240" w:line="259" w:lineRule="auto"/>
        <w:jc w:val="both"/>
        <w:rPr>
          <w:rFonts w:eastAsiaTheme="minorEastAsia" w:cstheme="minorBidi"/>
          <w:sz w:val="20"/>
          <w:szCs w:val="20"/>
          <w:lang w:val="en-IE"/>
        </w:rPr>
      </w:pPr>
      <w:r w:rsidRPr="7E495DD6">
        <w:rPr>
          <w:rFonts w:eastAsiaTheme="minorEastAsia" w:cstheme="minorBidi"/>
          <w:sz w:val="20"/>
          <w:szCs w:val="20"/>
          <w:lang w:val="en-IE"/>
        </w:rPr>
        <w:lastRenderedPageBreak/>
        <w:t>Note the</w:t>
      </w:r>
      <w:r w:rsidR="004969EE" w:rsidRPr="7E495DD6">
        <w:rPr>
          <w:rFonts w:eastAsiaTheme="minorEastAsia" w:cstheme="minorBidi"/>
          <w:sz w:val="20"/>
          <w:szCs w:val="20"/>
          <w:lang w:val="en-IE"/>
        </w:rPr>
        <w:t xml:space="preserve"> below requirements shall</w:t>
      </w:r>
      <w:r w:rsidRPr="7E495DD6">
        <w:rPr>
          <w:rFonts w:eastAsiaTheme="minorEastAsia" w:cstheme="minorBidi"/>
          <w:sz w:val="20"/>
          <w:szCs w:val="20"/>
          <w:lang w:val="en-IE"/>
        </w:rPr>
        <w:t xml:space="preserve"> be met by </w:t>
      </w:r>
      <w:r w:rsidR="004969EE" w:rsidRPr="7E495DD6">
        <w:rPr>
          <w:rFonts w:eastAsiaTheme="minorEastAsia" w:cstheme="minorBidi"/>
          <w:sz w:val="20"/>
          <w:szCs w:val="20"/>
          <w:lang w:val="en-IE"/>
        </w:rPr>
        <w:t>the relevant components</w:t>
      </w:r>
      <w:r w:rsidRPr="7E495DD6">
        <w:rPr>
          <w:rFonts w:eastAsiaTheme="minorEastAsia" w:cstheme="minorBidi"/>
          <w:sz w:val="20"/>
          <w:szCs w:val="20"/>
          <w:lang w:val="en-IE"/>
        </w:rPr>
        <w:t xml:space="preserve"> of the storage system such as the </w:t>
      </w:r>
      <w:r w:rsidR="004969EE" w:rsidRPr="7E495DD6">
        <w:rPr>
          <w:rFonts w:eastAsiaTheme="minorEastAsia" w:cstheme="minorBidi"/>
          <w:sz w:val="20"/>
          <w:szCs w:val="20"/>
          <w:lang w:val="en-IE"/>
        </w:rPr>
        <w:t xml:space="preserve">battery </w:t>
      </w:r>
      <w:r w:rsidRPr="7E495DD6">
        <w:rPr>
          <w:rFonts w:eastAsiaTheme="minorEastAsia" w:cstheme="minorBidi"/>
          <w:sz w:val="20"/>
          <w:szCs w:val="20"/>
          <w:lang w:val="en-IE"/>
        </w:rPr>
        <w:t>cells, battery packs,</w:t>
      </w:r>
      <w:r w:rsidR="004969EE" w:rsidRPr="7E495DD6">
        <w:rPr>
          <w:rFonts w:eastAsiaTheme="minorEastAsia" w:cstheme="minorBidi"/>
          <w:sz w:val="20"/>
          <w:szCs w:val="20"/>
          <w:lang w:val="en-IE"/>
        </w:rPr>
        <w:t xml:space="preserve"> enclosures</w:t>
      </w:r>
      <w:r w:rsidRPr="7E495DD6">
        <w:rPr>
          <w:rFonts w:eastAsiaTheme="minorEastAsia" w:cstheme="minorBidi"/>
          <w:sz w:val="20"/>
          <w:szCs w:val="20"/>
          <w:lang w:val="en-IE"/>
        </w:rPr>
        <w:t xml:space="preserve"> or battery controller/power converter</w:t>
      </w:r>
      <w:r w:rsidR="00B41B60">
        <w:rPr>
          <w:rFonts w:eastAsiaTheme="minorEastAsia" w:cstheme="minorBidi"/>
          <w:sz w:val="20"/>
          <w:szCs w:val="20"/>
          <w:lang w:val="en-IE"/>
        </w:rPr>
        <w:t>:</w:t>
      </w:r>
    </w:p>
    <w:p w14:paraId="272DFEC2" w14:textId="39428653" w:rsidR="00892879" w:rsidRPr="00524865" w:rsidDel="00CA6A91" w:rsidRDefault="00892879" w:rsidP="7E495DD6">
      <w:pPr>
        <w:pStyle w:val="ListParagraph"/>
        <w:numPr>
          <w:ilvl w:val="0"/>
          <w:numId w:val="32"/>
        </w:numPr>
        <w:spacing w:after="240"/>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Lithium based battery systems must m</w:t>
      </w:r>
      <w:r w:rsidR="00BA494A" w:rsidRPr="7E495DD6">
        <w:rPr>
          <w:rFonts w:asciiTheme="minorHAnsi" w:eastAsiaTheme="minorEastAsia" w:hAnsiTheme="minorHAnsi" w:cstheme="minorBidi"/>
          <w:sz w:val="20"/>
          <w:szCs w:val="20"/>
        </w:rPr>
        <w:t>eet the</w:t>
      </w:r>
      <w:r w:rsidRPr="7E495DD6">
        <w:rPr>
          <w:rFonts w:asciiTheme="minorHAnsi" w:eastAsiaTheme="minorEastAsia" w:hAnsiTheme="minorHAnsi" w:cstheme="minorBidi"/>
          <w:sz w:val="20"/>
          <w:szCs w:val="20"/>
        </w:rPr>
        <w:t xml:space="preserve"> below standards:</w:t>
      </w:r>
    </w:p>
    <w:p w14:paraId="1C6A941C" w14:textId="51980448" w:rsidR="00892879" w:rsidRPr="00524865" w:rsidDel="00CA6A91" w:rsidRDefault="00BA494A" w:rsidP="7E495DD6">
      <w:pPr>
        <w:numPr>
          <w:ilvl w:val="0"/>
          <w:numId w:val="33"/>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EN 62133</w:t>
      </w:r>
      <w:r w:rsidR="00A04994" w:rsidRPr="7E495DD6">
        <w:rPr>
          <w:rFonts w:eastAsiaTheme="minorEastAsia" w:cstheme="minorBidi"/>
          <w:sz w:val="20"/>
          <w:szCs w:val="20"/>
          <w:lang w:val="en-IE"/>
        </w:rPr>
        <w:t>-2</w:t>
      </w:r>
      <w:r w:rsidR="00892879" w:rsidRPr="7E495DD6">
        <w:rPr>
          <w:rFonts w:eastAsiaTheme="minorEastAsia" w:cstheme="minorBidi"/>
          <w:sz w:val="20"/>
          <w:szCs w:val="20"/>
          <w:lang w:val="en-IE"/>
        </w:rPr>
        <w:t xml:space="preserve"> </w:t>
      </w:r>
      <w:r w:rsidR="00892879" w:rsidRPr="7E495DD6">
        <w:rPr>
          <w:rFonts w:eastAsiaTheme="minorEastAsia" w:cstheme="minorBidi"/>
          <w:b/>
          <w:sz w:val="20"/>
          <w:szCs w:val="20"/>
          <w:u w:val="single"/>
          <w:lang w:val="en-IE"/>
        </w:rPr>
        <w:t>OR</w:t>
      </w:r>
      <w:r w:rsidRPr="7E495DD6">
        <w:rPr>
          <w:rFonts w:eastAsiaTheme="minorEastAsia" w:cstheme="minorBidi"/>
          <w:b/>
          <w:sz w:val="20"/>
          <w:szCs w:val="20"/>
          <w:lang w:val="en-IE"/>
        </w:rPr>
        <w:t xml:space="preserve"> </w:t>
      </w:r>
      <w:r w:rsidRPr="7E495DD6">
        <w:rPr>
          <w:rFonts w:eastAsiaTheme="minorEastAsia" w:cstheme="minorBidi"/>
          <w:sz w:val="20"/>
          <w:szCs w:val="20"/>
          <w:lang w:val="en-IE"/>
        </w:rPr>
        <w:t>EN 62619</w:t>
      </w:r>
    </w:p>
    <w:p w14:paraId="47938533" w14:textId="3DA353CA" w:rsidR="00892879" w:rsidRPr="00524865" w:rsidDel="00CA6A91" w:rsidRDefault="00892879" w:rsidP="7E495DD6">
      <w:pPr>
        <w:numPr>
          <w:ilvl w:val="0"/>
          <w:numId w:val="33"/>
        </w:numPr>
        <w:spacing w:after="16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 xml:space="preserve">EN 62109 for AC connected BESS </w:t>
      </w:r>
    </w:p>
    <w:p w14:paraId="65D2CB9B" w14:textId="0014BB8A" w:rsidR="00BA494A" w:rsidRPr="00524865" w:rsidDel="00CA6A91" w:rsidRDefault="00BA494A" w:rsidP="7E495DD6">
      <w:pPr>
        <w:numPr>
          <w:ilvl w:val="0"/>
          <w:numId w:val="33"/>
        </w:numPr>
        <w:spacing w:after="16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EN50</w:t>
      </w:r>
      <w:r w:rsidR="00A21149" w:rsidRPr="7E495DD6">
        <w:rPr>
          <w:rFonts w:eastAsiaTheme="minorEastAsia" w:cstheme="minorBidi"/>
          <w:sz w:val="20"/>
          <w:szCs w:val="20"/>
          <w:lang w:val="en-IE"/>
        </w:rPr>
        <w:t>549</w:t>
      </w:r>
      <w:r w:rsidRPr="7E495DD6">
        <w:rPr>
          <w:rFonts w:eastAsiaTheme="minorEastAsia" w:cstheme="minorBidi"/>
          <w:sz w:val="20"/>
          <w:szCs w:val="20"/>
          <w:lang w:val="en-IE"/>
        </w:rPr>
        <w:t xml:space="preserve"> (With Irish Protection Settings)</w:t>
      </w:r>
      <w:r w:rsidR="00892879" w:rsidRPr="7E495DD6">
        <w:rPr>
          <w:rFonts w:eastAsiaTheme="minorEastAsia" w:cstheme="minorBidi"/>
          <w:sz w:val="20"/>
          <w:szCs w:val="20"/>
          <w:lang w:val="en-IE"/>
        </w:rPr>
        <w:t xml:space="preserve"> for</w:t>
      </w:r>
      <w:r w:rsidRPr="7E495DD6">
        <w:rPr>
          <w:rFonts w:eastAsiaTheme="minorEastAsia" w:cstheme="minorBidi"/>
          <w:sz w:val="20"/>
          <w:szCs w:val="20"/>
          <w:lang w:val="en-IE"/>
        </w:rPr>
        <w:t xml:space="preserve"> AC </w:t>
      </w:r>
      <w:r w:rsidR="00892879" w:rsidRPr="7E495DD6">
        <w:rPr>
          <w:rFonts w:eastAsiaTheme="minorEastAsia" w:cstheme="minorBidi"/>
          <w:sz w:val="20"/>
          <w:szCs w:val="20"/>
          <w:lang w:val="en-IE"/>
        </w:rPr>
        <w:t>connected BESS</w:t>
      </w:r>
    </w:p>
    <w:p w14:paraId="28886192" w14:textId="366B4D3D" w:rsidR="00A0394B" w:rsidRPr="00524865" w:rsidDel="00CA6A91" w:rsidRDefault="00A0394B" w:rsidP="7E495DD6">
      <w:pPr>
        <w:spacing w:after="160" w:line="259" w:lineRule="auto"/>
        <w:ind w:left="720"/>
        <w:contextualSpacing/>
        <w:jc w:val="both"/>
        <w:rPr>
          <w:rFonts w:eastAsiaTheme="minorEastAsia" w:cstheme="minorBidi"/>
          <w:sz w:val="20"/>
          <w:szCs w:val="20"/>
          <w:lang w:val="en-IE"/>
        </w:rPr>
      </w:pPr>
    </w:p>
    <w:p w14:paraId="38E65AAF" w14:textId="189D73EB" w:rsidR="00A04994" w:rsidRPr="00524865" w:rsidDel="00CA6A91" w:rsidRDefault="00A04994" w:rsidP="7E495DD6">
      <w:pPr>
        <w:numPr>
          <w:ilvl w:val="0"/>
          <w:numId w:val="34"/>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Nickel based or Lead Acid battery systems must meet the below standards:</w:t>
      </w:r>
    </w:p>
    <w:p w14:paraId="27F3AABE" w14:textId="728BFDC2" w:rsidR="00A04994" w:rsidRPr="00524865" w:rsidDel="00CA6A91" w:rsidRDefault="00A04994" w:rsidP="7E495DD6">
      <w:pPr>
        <w:pStyle w:val="ListParagraph"/>
        <w:numPr>
          <w:ilvl w:val="0"/>
          <w:numId w:val="35"/>
        </w:numPr>
        <w:spacing w:after="240"/>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 xml:space="preserve">EN 62133-1 </w:t>
      </w:r>
      <w:r w:rsidR="004969EE" w:rsidRPr="7E495DD6">
        <w:rPr>
          <w:rFonts w:asciiTheme="minorHAnsi" w:eastAsiaTheme="minorEastAsia" w:hAnsiTheme="minorHAnsi" w:cstheme="minorBidi"/>
          <w:b/>
          <w:bCs/>
          <w:sz w:val="20"/>
          <w:szCs w:val="20"/>
          <w:u w:val="single"/>
        </w:rPr>
        <w:t>OR</w:t>
      </w:r>
      <w:r w:rsidR="004969EE" w:rsidRPr="7E495DD6">
        <w:rPr>
          <w:rFonts w:asciiTheme="minorHAnsi" w:eastAsiaTheme="minorEastAsia" w:hAnsiTheme="minorHAnsi" w:cstheme="minorBidi"/>
          <w:sz w:val="20"/>
          <w:szCs w:val="20"/>
        </w:rPr>
        <w:t xml:space="preserve"> EN 62485</w:t>
      </w:r>
    </w:p>
    <w:p w14:paraId="49EA05E0" w14:textId="447AB7C8" w:rsidR="00A04994" w:rsidRPr="00524865" w:rsidDel="00CA6A91" w:rsidRDefault="00A04994" w:rsidP="7E495DD6">
      <w:pPr>
        <w:pStyle w:val="ListParagraph"/>
        <w:numPr>
          <w:ilvl w:val="0"/>
          <w:numId w:val="35"/>
        </w:numPr>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 xml:space="preserve">EN 62109 for AC connected BESS </w:t>
      </w:r>
    </w:p>
    <w:p w14:paraId="31F04DD3" w14:textId="047F27C0" w:rsidR="00A04994" w:rsidRPr="00524865" w:rsidDel="00CA6A91" w:rsidRDefault="00A04994" w:rsidP="7E495DD6">
      <w:pPr>
        <w:pStyle w:val="ListParagraph"/>
        <w:numPr>
          <w:ilvl w:val="0"/>
          <w:numId w:val="35"/>
        </w:numPr>
        <w:jc w:val="both"/>
        <w:rPr>
          <w:rFonts w:asciiTheme="minorHAnsi" w:eastAsiaTheme="minorEastAsia" w:hAnsiTheme="minorHAnsi" w:cstheme="minorBidi"/>
          <w:sz w:val="20"/>
          <w:szCs w:val="20"/>
        </w:rPr>
      </w:pPr>
      <w:r w:rsidRPr="7E495DD6">
        <w:rPr>
          <w:rFonts w:asciiTheme="minorHAnsi" w:eastAsiaTheme="minorEastAsia" w:hAnsiTheme="minorHAnsi" w:cstheme="minorBidi"/>
          <w:sz w:val="20"/>
          <w:szCs w:val="20"/>
        </w:rPr>
        <w:t>EN50</w:t>
      </w:r>
      <w:r w:rsidR="00A21149" w:rsidRPr="7E495DD6">
        <w:rPr>
          <w:rFonts w:asciiTheme="minorHAnsi" w:eastAsiaTheme="minorEastAsia" w:hAnsiTheme="minorHAnsi" w:cstheme="minorBidi"/>
          <w:sz w:val="20"/>
          <w:szCs w:val="20"/>
        </w:rPr>
        <w:t>549</w:t>
      </w:r>
      <w:r w:rsidRPr="7E495DD6">
        <w:rPr>
          <w:rFonts w:asciiTheme="minorHAnsi" w:eastAsiaTheme="minorEastAsia" w:hAnsiTheme="minorHAnsi" w:cstheme="minorBidi"/>
          <w:sz w:val="20"/>
          <w:szCs w:val="20"/>
        </w:rPr>
        <w:t xml:space="preserve"> (With Irish Protection Settings) for AC connected BESS</w:t>
      </w:r>
    </w:p>
    <w:p w14:paraId="09ADE89A" w14:textId="0E01EEB9" w:rsidR="00A56DD2" w:rsidRPr="00524865" w:rsidDel="00CA6A91" w:rsidRDefault="00A56DD2" w:rsidP="7E495DD6">
      <w:pPr>
        <w:numPr>
          <w:ilvl w:val="0"/>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lang w:val="en-IE"/>
        </w:rPr>
        <w:t>Meet the requirement of the DC Electrical System and AC Electrical System (if appropriate) section of this Code of Practice including isolation, protection and labelling</w:t>
      </w:r>
      <w:r w:rsidR="009F5DBD" w:rsidRPr="7E495DD6">
        <w:rPr>
          <w:rFonts w:eastAsiaTheme="minorEastAsia" w:cstheme="minorBidi"/>
          <w:sz w:val="20"/>
          <w:szCs w:val="20"/>
          <w:lang w:val="en-IE"/>
        </w:rPr>
        <w:t>.</w:t>
      </w:r>
    </w:p>
    <w:p w14:paraId="62D9DC5D" w14:textId="116B099D" w:rsidR="00BA494A" w:rsidRPr="00524865" w:rsidDel="00CA6A91" w:rsidRDefault="00714505" w:rsidP="7E495DD6">
      <w:pPr>
        <w:numPr>
          <w:ilvl w:val="0"/>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lang w:val="en-IE"/>
        </w:rPr>
        <w:t xml:space="preserve">Wall mounted </w:t>
      </w:r>
      <w:r w:rsidR="00BA494A" w:rsidRPr="7E495DD6">
        <w:rPr>
          <w:rFonts w:eastAsiaTheme="minorEastAsia" w:cstheme="minorBidi"/>
          <w:sz w:val="20"/>
          <w:szCs w:val="20"/>
          <w:lang w:val="en-IE"/>
        </w:rPr>
        <w:t>BESS must be installed on a flat vertical surface, according to manufacturer’s recommendations, with adequate surrounding space to allow for ventilation</w:t>
      </w:r>
      <w:r w:rsidR="009F5DBD" w:rsidRPr="7E495DD6">
        <w:rPr>
          <w:rFonts w:eastAsiaTheme="minorEastAsia" w:cstheme="minorBidi"/>
          <w:sz w:val="20"/>
          <w:szCs w:val="20"/>
          <w:lang w:val="en-IE"/>
        </w:rPr>
        <w:t>.</w:t>
      </w:r>
    </w:p>
    <w:p w14:paraId="1E360777" w14:textId="5F18B718" w:rsidR="005E20A8" w:rsidRPr="00524865" w:rsidDel="00CA6A91" w:rsidRDefault="00BF4F52" w:rsidP="7E495DD6">
      <w:pPr>
        <w:numPr>
          <w:ilvl w:val="0"/>
          <w:numId w:val="5"/>
        </w:numPr>
        <w:spacing w:line="259" w:lineRule="auto"/>
        <w:rPr>
          <w:rFonts w:eastAsiaTheme="minorEastAsia" w:cstheme="minorBidi"/>
          <w:sz w:val="20"/>
          <w:szCs w:val="20"/>
          <w:lang w:val="en-IE"/>
        </w:rPr>
      </w:pPr>
      <w:r w:rsidRPr="7E495DD6">
        <w:rPr>
          <w:rFonts w:eastAsiaTheme="minorEastAsia" w:cstheme="minorBidi"/>
          <w:sz w:val="20"/>
          <w:szCs w:val="20"/>
        </w:rPr>
        <w:t>Floor mounted BESS must be fixed in place on a flat horizontal surface, according to manufacturer’s recommendations, with adequate surrounding space to allow for ventilation.</w:t>
      </w:r>
      <w:r w:rsidR="00EF72E0" w:rsidRPr="7E495DD6">
        <w:rPr>
          <w:rFonts w:eastAsiaTheme="minorEastAsia" w:cstheme="minorBidi"/>
          <w:sz w:val="20"/>
          <w:szCs w:val="20"/>
        </w:rPr>
        <w:t xml:space="preserve"> </w:t>
      </w:r>
      <w:r w:rsidR="00AD3DD3" w:rsidRPr="7E495DD6">
        <w:rPr>
          <w:rFonts w:eastAsiaTheme="minorEastAsia" w:cstheme="minorBidi"/>
          <w:sz w:val="20"/>
          <w:szCs w:val="20"/>
          <w:lang w:val="en-IE"/>
        </w:rPr>
        <w:t>Where BESS</w:t>
      </w:r>
      <w:r w:rsidR="005E20A8" w:rsidRPr="7E495DD6">
        <w:rPr>
          <w:rFonts w:eastAsiaTheme="minorEastAsia" w:cstheme="minorBidi"/>
          <w:sz w:val="20"/>
          <w:szCs w:val="20"/>
          <w:lang w:val="en-IE"/>
        </w:rPr>
        <w:t xml:space="preserve"> are not installed on a fire resistance surface (such as in attic spaces), they must be installed on a fire-resistant substrate</w:t>
      </w:r>
      <w:r w:rsidR="2A2C7E05" w:rsidRPr="7E495DD6">
        <w:rPr>
          <w:rFonts w:eastAsiaTheme="minorEastAsia" w:cstheme="minorBidi"/>
          <w:sz w:val="20"/>
          <w:szCs w:val="20"/>
          <w:lang w:val="en-IE"/>
        </w:rPr>
        <w:t xml:space="preserve"> (Class 0)</w:t>
      </w:r>
      <w:r w:rsidR="005E20A8" w:rsidRPr="7E495DD6">
        <w:rPr>
          <w:rFonts w:eastAsiaTheme="minorEastAsia" w:cstheme="minorBidi"/>
          <w:sz w:val="20"/>
          <w:szCs w:val="20"/>
          <w:lang w:val="en-IE"/>
        </w:rPr>
        <w:t xml:space="preserve"> which extends to a minimum of 150mm beyond the edge of the </w:t>
      </w:r>
      <w:r w:rsidR="00AD3DD3" w:rsidRPr="7E495DD6">
        <w:rPr>
          <w:rFonts w:eastAsiaTheme="minorEastAsia" w:cstheme="minorBidi"/>
          <w:sz w:val="20"/>
          <w:szCs w:val="20"/>
          <w:lang w:val="en-IE"/>
        </w:rPr>
        <w:t>Battery.</w:t>
      </w:r>
    </w:p>
    <w:p w14:paraId="1D851B34" w14:textId="6A2934B0" w:rsidR="00BF3DC1" w:rsidRPr="00524865" w:rsidDel="00CA6A91" w:rsidRDefault="00D94D31" w:rsidP="7E495DD6">
      <w:pPr>
        <w:numPr>
          <w:ilvl w:val="0"/>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lang w:val="en-IE"/>
        </w:rPr>
        <w:t xml:space="preserve">All battery systems must comply with </w:t>
      </w:r>
      <w:r w:rsidR="008872A8" w:rsidRPr="7E495DD6">
        <w:rPr>
          <w:rFonts w:eastAsiaTheme="minorEastAsia" w:cstheme="minorBidi"/>
          <w:sz w:val="20"/>
          <w:szCs w:val="20"/>
        </w:rPr>
        <w:t xml:space="preserve">I.S. 10101. </w:t>
      </w:r>
      <w:r w:rsidR="00BF3DC1" w:rsidRPr="7E495DD6">
        <w:rPr>
          <w:rFonts w:eastAsiaTheme="minorEastAsia" w:cstheme="minorBidi"/>
          <w:sz w:val="20"/>
          <w:szCs w:val="20"/>
        </w:rPr>
        <w:t>All b</w:t>
      </w:r>
      <w:r w:rsidR="0036083E" w:rsidRPr="7E495DD6">
        <w:rPr>
          <w:rFonts w:eastAsiaTheme="minorEastAsia" w:cstheme="minorBidi"/>
          <w:sz w:val="20"/>
          <w:szCs w:val="20"/>
        </w:rPr>
        <w:t>attery systems,</w:t>
      </w:r>
      <w:r w:rsidR="00BF3DC1" w:rsidRPr="7E495DD6">
        <w:rPr>
          <w:rFonts w:eastAsiaTheme="minorEastAsia" w:cstheme="minorBidi"/>
          <w:sz w:val="20"/>
          <w:szCs w:val="20"/>
        </w:rPr>
        <w:t xml:space="preserve"> should be installed in a suitable enclosure which ensures that;</w:t>
      </w:r>
    </w:p>
    <w:p w14:paraId="4041556B" w14:textId="7D4183B6"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The battery is maintained in a clean, dry, and adequately ventilated environment and has suitable protection from environmental conditions</w:t>
      </w:r>
      <w:r w:rsidR="009F5DBD" w:rsidRPr="7E495DD6">
        <w:rPr>
          <w:rFonts w:eastAsiaTheme="minorEastAsia" w:cstheme="minorBidi"/>
          <w:sz w:val="20"/>
          <w:szCs w:val="20"/>
        </w:rPr>
        <w:t>.</w:t>
      </w:r>
    </w:p>
    <w:p w14:paraId="2DDF2320" w14:textId="1581D9BA"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Cable connections/termination are not accessible outside the enclosure</w:t>
      </w:r>
      <w:r w:rsidR="009F5DBD" w:rsidRPr="7E495DD6">
        <w:rPr>
          <w:rFonts w:eastAsiaTheme="minorEastAsia" w:cstheme="minorBidi"/>
          <w:sz w:val="20"/>
          <w:szCs w:val="20"/>
        </w:rPr>
        <w:t>.</w:t>
      </w:r>
    </w:p>
    <w:p w14:paraId="54D3E7A1" w14:textId="666E09F5"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Is insect, vermin proof</w:t>
      </w:r>
      <w:r w:rsidR="009F5DBD" w:rsidRPr="7E495DD6">
        <w:rPr>
          <w:rFonts w:eastAsiaTheme="minorEastAsia" w:cstheme="minorBidi"/>
          <w:sz w:val="20"/>
          <w:szCs w:val="20"/>
        </w:rPr>
        <w:t>.</w:t>
      </w:r>
    </w:p>
    <w:p w14:paraId="1A87639F" w14:textId="02308E27"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Allows sufficient clearance for installation, inspection, maintenance and repairs</w:t>
      </w:r>
      <w:r w:rsidR="009F5DBD" w:rsidRPr="7E495DD6">
        <w:rPr>
          <w:rFonts w:eastAsiaTheme="minorEastAsia" w:cstheme="minorBidi"/>
          <w:sz w:val="20"/>
          <w:szCs w:val="20"/>
        </w:rPr>
        <w:t>.</w:t>
      </w:r>
    </w:p>
    <w:p w14:paraId="15D64FD1" w14:textId="47B0E9F7"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Not be near conductive objects capable of falling across battery terminals or causing a short circuit</w:t>
      </w:r>
      <w:r w:rsidR="009F5DBD" w:rsidRPr="7E495DD6">
        <w:rPr>
          <w:rFonts w:eastAsiaTheme="minorEastAsia" w:cstheme="minorBidi"/>
          <w:sz w:val="20"/>
          <w:szCs w:val="20"/>
        </w:rPr>
        <w:t>.</w:t>
      </w:r>
    </w:p>
    <w:p w14:paraId="114369CD" w14:textId="1F789288" w:rsidR="00BF3DC1" w:rsidRPr="00524865" w:rsidDel="00CA6A91" w:rsidRDefault="00BF3DC1" w:rsidP="7E495DD6">
      <w:pPr>
        <w:numPr>
          <w:ilvl w:val="1"/>
          <w:numId w:val="5"/>
        </w:numPr>
        <w:spacing w:after="160" w:line="259" w:lineRule="auto"/>
        <w:contextualSpacing/>
        <w:rPr>
          <w:rFonts w:eastAsiaTheme="minorEastAsia" w:cstheme="minorBidi"/>
          <w:sz w:val="20"/>
          <w:szCs w:val="20"/>
          <w:lang w:val="en-IE"/>
        </w:rPr>
      </w:pPr>
      <w:r w:rsidRPr="7E495DD6">
        <w:rPr>
          <w:rFonts w:eastAsiaTheme="minorEastAsia" w:cstheme="minorBidi"/>
          <w:sz w:val="20"/>
          <w:szCs w:val="20"/>
        </w:rPr>
        <w:t>A pre-assembled BESS may inherently include a suitable enclosure.</w:t>
      </w:r>
    </w:p>
    <w:p w14:paraId="5AE7BA91" w14:textId="6861D3FE" w:rsidR="00BA494A" w:rsidRPr="00524865" w:rsidDel="00CA6A91" w:rsidRDefault="00BF3DC1" w:rsidP="7E495DD6">
      <w:pPr>
        <w:numPr>
          <w:ilvl w:val="0"/>
          <w:numId w:val="5"/>
        </w:numPr>
        <w:spacing w:after="240" w:line="259" w:lineRule="auto"/>
        <w:contextualSpacing/>
        <w:jc w:val="both"/>
        <w:rPr>
          <w:rFonts w:eastAsiaTheme="minorEastAsia" w:cstheme="minorBidi"/>
          <w:sz w:val="20"/>
          <w:szCs w:val="20"/>
          <w:lang w:val="en-IE"/>
        </w:rPr>
      </w:pPr>
      <w:r w:rsidRPr="7E495DD6">
        <w:rPr>
          <w:rFonts w:eastAsiaTheme="minorEastAsia" w:cstheme="minorBidi"/>
          <w:sz w:val="20"/>
          <w:szCs w:val="20"/>
          <w:lang w:val="en-IE"/>
        </w:rPr>
        <w:t xml:space="preserve">AC </w:t>
      </w:r>
      <w:r w:rsidR="00BA494A" w:rsidRPr="7E495DD6">
        <w:rPr>
          <w:rFonts w:eastAsiaTheme="minorEastAsia" w:cstheme="minorBidi"/>
          <w:sz w:val="20"/>
          <w:szCs w:val="20"/>
          <w:lang w:val="en-IE"/>
        </w:rPr>
        <w:t>connected BESS, must be included on the ESB Networks NC</w:t>
      </w:r>
      <w:r w:rsidR="00B32046">
        <w:rPr>
          <w:rFonts w:eastAsiaTheme="minorEastAsia" w:cstheme="minorBidi"/>
          <w:sz w:val="20"/>
          <w:szCs w:val="20"/>
          <w:lang w:val="en-IE"/>
        </w:rPr>
        <w:t>5</w:t>
      </w:r>
      <w:r w:rsidR="00ED0BC2">
        <w:rPr>
          <w:rFonts w:eastAsiaTheme="minorEastAsia" w:cstheme="minorBidi"/>
          <w:sz w:val="20"/>
          <w:szCs w:val="20"/>
          <w:lang w:val="en-IE"/>
        </w:rPr>
        <w:t>, or NC</w:t>
      </w:r>
      <w:r w:rsidR="00B32046">
        <w:rPr>
          <w:rFonts w:eastAsiaTheme="minorEastAsia" w:cstheme="minorBidi"/>
          <w:sz w:val="20"/>
          <w:szCs w:val="20"/>
          <w:lang w:val="en-IE"/>
        </w:rPr>
        <w:t>6</w:t>
      </w:r>
      <w:r w:rsidR="002D6EE6">
        <w:rPr>
          <w:rFonts w:eastAsiaTheme="minorEastAsia" w:cstheme="minorBidi"/>
          <w:sz w:val="20"/>
          <w:szCs w:val="20"/>
          <w:lang w:val="en-IE"/>
        </w:rPr>
        <w:t>,</w:t>
      </w:r>
      <w:r w:rsidR="00DC3629">
        <w:rPr>
          <w:rFonts w:eastAsiaTheme="minorEastAsia" w:cstheme="minorBidi"/>
          <w:sz w:val="20"/>
          <w:szCs w:val="20"/>
          <w:lang w:val="en-IE"/>
        </w:rPr>
        <w:t xml:space="preserve"> or NC</w:t>
      </w:r>
      <w:r w:rsidR="00B32046">
        <w:rPr>
          <w:rFonts w:eastAsiaTheme="minorEastAsia" w:cstheme="minorBidi"/>
          <w:sz w:val="20"/>
          <w:szCs w:val="20"/>
          <w:lang w:val="en-IE"/>
        </w:rPr>
        <w:t>7</w:t>
      </w:r>
      <w:r w:rsidR="00DC3629">
        <w:rPr>
          <w:rFonts w:eastAsiaTheme="minorEastAsia" w:cstheme="minorBidi"/>
          <w:sz w:val="20"/>
          <w:szCs w:val="20"/>
          <w:lang w:val="en-IE"/>
        </w:rPr>
        <w:t>,</w:t>
      </w:r>
      <w:r w:rsidR="002D6EE6">
        <w:rPr>
          <w:rFonts w:eastAsiaTheme="minorEastAsia" w:cstheme="minorBidi"/>
          <w:sz w:val="20"/>
          <w:szCs w:val="20"/>
          <w:lang w:val="en-IE"/>
        </w:rPr>
        <w:t xml:space="preserve"> or NC</w:t>
      </w:r>
      <w:r w:rsidR="00B32046">
        <w:rPr>
          <w:rFonts w:eastAsiaTheme="minorEastAsia" w:cstheme="minorBidi"/>
          <w:sz w:val="20"/>
          <w:szCs w:val="20"/>
          <w:lang w:val="en-IE"/>
        </w:rPr>
        <w:t>8</w:t>
      </w:r>
      <w:r w:rsidR="00892B24">
        <w:rPr>
          <w:rFonts w:eastAsiaTheme="minorEastAsia" w:cstheme="minorBidi"/>
          <w:sz w:val="20"/>
          <w:szCs w:val="20"/>
          <w:lang w:val="en-IE"/>
        </w:rPr>
        <w:t xml:space="preserve"> </w:t>
      </w:r>
      <w:r w:rsidR="00BA494A" w:rsidRPr="7E495DD6">
        <w:rPr>
          <w:rFonts w:eastAsiaTheme="minorEastAsia" w:cstheme="minorBidi"/>
          <w:sz w:val="20"/>
          <w:szCs w:val="20"/>
          <w:lang w:val="en-IE"/>
        </w:rPr>
        <w:t>application, with the rated output</w:t>
      </w:r>
      <w:r w:rsidR="004969EE" w:rsidRPr="7E495DD6">
        <w:rPr>
          <w:rFonts w:eastAsiaTheme="minorEastAsia" w:cstheme="minorBidi"/>
          <w:sz w:val="20"/>
          <w:szCs w:val="20"/>
          <w:lang w:val="en-IE"/>
        </w:rPr>
        <w:t xml:space="preserve"> (in kW)</w:t>
      </w:r>
      <w:r w:rsidR="00BA494A" w:rsidRPr="7E495DD6">
        <w:rPr>
          <w:rFonts w:eastAsiaTheme="minorEastAsia" w:cstheme="minorBidi"/>
          <w:sz w:val="20"/>
          <w:szCs w:val="20"/>
          <w:lang w:val="en-IE"/>
        </w:rPr>
        <w:t xml:space="preserve"> listed as an additional generator output</w:t>
      </w:r>
      <w:r w:rsidR="009F5DBD" w:rsidRPr="7E495DD6">
        <w:rPr>
          <w:rFonts w:eastAsiaTheme="minorEastAsia" w:cstheme="minorBidi"/>
          <w:sz w:val="20"/>
          <w:szCs w:val="20"/>
          <w:lang w:val="en-IE"/>
        </w:rPr>
        <w:t>.</w:t>
      </w:r>
      <w:r w:rsidR="00BA494A" w:rsidRPr="7E495DD6">
        <w:rPr>
          <w:rFonts w:eastAsiaTheme="minorEastAsia" w:cstheme="minorBidi"/>
          <w:sz w:val="20"/>
          <w:szCs w:val="20"/>
          <w:lang w:val="en-IE"/>
        </w:rPr>
        <w:t xml:space="preserve"> </w:t>
      </w:r>
    </w:p>
    <w:p w14:paraId="25B372C1" w14:textId="5407E25A" w:rsidR="004B1EDC" w:rsidRPr="00E039FE" w:rsidRDefault="7FACDC3B" w:rsidP="65D644DF">
      <w:pPr>
        <w:pStyle w:val="Heading3"/>
        <w:numPr>
          <w:ilvl w:val="2"/>
          <w:numId w:val="18"/>
        </w:numPr>
        <w:rPr>
          <w:rFonts w:asciiTheme="minorHAnsi" w:eastAsiaTheme="minorEastAsia" w:hAnsiTheme="minorHAnsi" w:cstheme="minorBidi"/>
          <w:i/>
          <w:iCs/>
          <w:color w:val="00B495"/>
          <w:sz w:val="22"/>
          <w:szCs w:val="22"/>
        </w:rPr>
      </w:pPr>
      <w:bookmarkStart w:id="116" w:name="_Toc64006986"/>
      <w:bookmarkStart w:id="117" w:name="_Toc108016383"/>
      <w:bookmarkStart w:id="118" w:name="_Toc1266998301"/>
      <w:bookmarkStart w:id="119" w:name="_Toc156933434"/>
      <w:bookmarkStart w:id="120" w:name="_Toc1183955095"/>
      <w:r w:rsidRPr="65D644DF">
        <w:rPr>
          <w:rFonts w:asciiTheme="minorHAnsi" w:eastAsiaTheme="minorEastAsia" w:hAnsiTheme="minorHAnsi" w:cstheme="minorBidi"/>
          <w:i/>
          <w:iCs/>
          <w:color w:val="00B494"/>
          <w:sz w:val="22"/>
          <w:szCs w:val="22"/>
        </w:rPr>
        <w:t>Hot Water Diversion</w:t>
      </w:r>
      <w:bookmarkEnd w:id="116"/>
      <w:bookmarkEnd w:id="117"/>
      <w:bookmarkEnd w:id="118"/>
      <w:bookmarkEnd w:id="119"/>
      <w:bookmarkEnd w:id="120"/>
    </w:p>
    <w:p w14:paraId="448BA0BF" w14:textId="4BC542F4" w:rsidR="004B1EDC" w:rsidRPr="008B422F" w:rsidRDefault="7FACDC3B" w:rsidP="65D644DF">
      <w:pPr>
        <w:rPr>
          <w:rFonts w:eastAsiaTheme="minorEastAsia" w:cstheme="minorBidi"/>
          <w:sz w:val="20"/>
          <w:szCs w:val="20"/>
          <w:lang w:val="en-IE"/>
        </w:rPr>
      </w:pPr>
      <w:r w:rsidRPr="65D644DF">
        <w:rPr>
          <w:rFonts w:eastAsiaTheme="minorEastAsia" w:cstheme="minorBidi"/>
          <w:sz w:val="20"/>
          <w:szCs w:val="20"/>
          <w:lang w:val="en-IE"/>
        </w:rPr>
        <w:t xml:space="preserve">For </w:t>
      </w:r>
      <w:r w:rsidR="2023F87E" w:rsidRPr="65D644DF">
        <w:rPr>
          <w:rFonts w:eastAsiaTheme="minorEastAsia" w:cstheme="minorBidi"/>
          <w:sz w:val="20"/>
          <w:szCs w:val="20"/>
          <w:lang w:val="en-IE"/>
        </w:rPr>
        <w:t xml:space="preserve">buildings </w:t>
      </w:r>
      <w:r w:rsidRPr="65D644DF">
        <w:rPr>
          <w:rFonts w:eastAsiaTheme="minorEastAsia" w:cstheme="minorBidi"/>
          <w:sz w:val="20"/>
          <w:szCs w:val="20"/>
          <w:lang w:val="en-IE"/>
        </w:rPr>
        <w:t>with a well-insulated</w:t>
      </w:r>
      <w:r w:rsidR="61F50C54" w:rsidRPr="65D644DF">
        <w:rPr>
          <w:rFonts w:eastAsiaTheme="minorEastAsia" w:cstheme="minorBidi"/>
          <w:sz w:val="20"/>
          <w:szCs w:val="20"/>
          <w:lang w:val="en-IE"/>
        </w:rPr>
        <w:t xml:space="preserve"> (factory insulated)</w:t>
      </w:r>
      <w:r w:rsidRPr="65D644DF">
        <w:rPr>
          <w:rFonts w:eastAsiaTheme="minorEastAsia" w:cstheme="minorBidi"/>
          <w:sz w:val="20"/>
          <w:szCs w:val="20"/>
          <w:lang w:val="en-IE"/>
        </w:rPr>
        <w:t xml:space="preserve"> hot water cylinder with electric immersion heater, self-consumption can be increased with the inclusion of a hot water diversion system. This will increase self-consumption</w:t>
      </w:r>
      <w:r w:rsidR="4A73C814" w:rsidRPr="65D644DF">
        <w:rPr>
          <w:rFonts w:eastAsiaTheme="minorEastAsia" w:cstheme="minorBidi"/>
          <w:sz w:val="20"/>
          <w:szCs w:val="20"/>
          <w:lang w:val="en-IE"/>
        </w:rPr>
        <w:t>, by storing excess energy (</w:t>
      </w:r>
      <w:r w:rsidR="476E9F67" w:rsidRPr="65D644DF">
        <w:rPr>
          <w:rFonts w:eastAsiaTheme="minorEastAsia" w:cstheme="minorBidi"/>
          <w:sz w:val="20"/>
          <w:szCs w:val="20"/>
          <w:lang w:val="en-IE"/>
        </w:rPr>
        <w:t>i.e.,</w:t>
      </w:r>
      <w:r w:rsidR="4A73C814" w:rsidRPr="65D644DF">
        <w:rPr>
          <w:rFonts w:eastAsiaTheme="minorEastAsia" w:cstheme="minorBidi"/>
          <w:sz w:val="20"/>
          <w:szCs w:val="20"/>
          <w:lang w:val="en-IE"/>
        </w:rPr>
        <w:t xml:space="preserve"> energy which would export to the grid) as hot water. Several technologies exist for hot water </w:t>
      </w:r>
      <w:r w:rsidR="476E9F67" w:rsidRPr="65D644DF">
        <w:rPr>
          <w:rFonts w:eastAsiaTheme="minorEastAsia" w:cstheme="minorBidi"/>
          <w:sz w:val="20"/>
          <w:szCs w:val="20"/>
          <w:lang w:val="en-IE"/>
        </w:rPr>
        <w:t>diversion,</w:t>
      </w:r>
      <w:r w:rsidR="4A73C814" w:rsidRPr="65D644DF">
        <w:rPr>
          <w:rFonts w:eastAsiaTheme="minorEastAsia" w:cstheme="minorBidi"/>
          <w:sz w:val="20"/>
          <w:szCs w:val="20"/>
          <w:lang w:val="en-IE"/>
        </w:rPr>
        <w:t xml:space="preserve"> but it is recommended that the hot water diversion system shall;</w:t>
      </w:r>
    </w:p>
    <w:p w14:paraId="4549C16E" w14:textId="4CFEE5FB" w:rsidR="00FD659E" w:rsidRPr="008B422F" w:rsidRDefault="00FD659E" w:rsidP="003602B8">
      <w:pPr>
        <w:pStyle w:val="ListParagraph"/>
        <w:numPr>
          <w:ilvl w:val="0"/>
          <w:numId w:val="37"/>
        </w:numPr>
        <w:rPr>
          <w:rFonts w:asciiTheme="minorHAnsi" w:eastAsiaTheme="minorEastAsia" w:hAnsiTheme="minorHAnsi" w:cstheme="minorBidi"/>
          <w:sz w:val="20"/>
          <w:szCs w:val="20"/>
        </w:rPr>
      </w:pPr>
      <w:r w:rsidRPr="008B422F">
        <w:rPr>
          <w:rFonts w:asciiTheme="minorHAnsi" w:eastAsiaTheme="minorEastAsia" w:hAnsiTheme="minorHAnsi" w:cstheme="minorBidi"/>
          <w:sz w:val="20"/>
          <w:szCs w:val="20"/>
        </w:rPr>
        <w:t>Automatically detect and measure exported energy from the home</w:t>
      </w:r>
      <w:r w:rsidR="009F5DBD" w:rsidRPr="008B422F">
        <w:rPr>
          <w:rFonts w:asciiTheme="minorHAnsi" w:eastAsiaTheme="minorEastAsia" w:hAnsiTheme="minorHAnsi" w:cstheme="minorBidi"/>
          <w:sz w:val="20"/>
          <w:szCs w:val="20"/>
        </w:rPr>
        <w:t>.</w:t>
      </w:r>
    </w:p>
    <w:p w14:paraId="70285BB7" w14:textId="5F686CC8" w:rsidR="00FD659E" w:rsidRPr="008B422F" w:rsidRDefault="00FD659E" w:rsidP="003602B8">
      <w:pPr>
        <w:pStyle w:val="ListParagraph"/>
        <w:numPr>
          <w:ilvl w:val="0"/>
          <w:numId w:val="37"/>
        </w:numPr>
        <w:rPr>
          <w:rFonts w:asciiTheme="minorHAnsi" w:eastAsiaTheme="minorEastAsia" w:hAnsiTheme="minorHAnsi" w:cstheme="minorBidi"/>
          <w:sz w:val="20"/>
          <w:szCs w:val="20"/>
        </w:rPr>
      </w:pPr>
      <w:r w:rsidRPr="008B422F">
        <w:rPr>
          <w:rFonts w:asciiTheme="minorHAnsi" w:eastAsiaTheme="minorEastAsia" w:hAnsiTheme="minorHAnsi" w:cstheme="minorBidi"/>
          <w:sz w:val="20"/>
          <w:szCs w:val="20"/>
        </w:rPr>
        <w:lastRenderedPageBreak/>
        <w:t>Have a controlled diversion system which matches the amount of power diverted to the hot water cylinder to the power which otherwise would be exported (</w:t>
      </w:r>
      <w:r w:rsidR="00FC291A" w:rsidRPr="008B422F">
        <w:rPr>
          <w:rFonts w:asciiTheme="minorHAnsi" w:eastAsiaTheme="minorEastAsia" w:hAnsiTheme="minorHAnsi" w:cstheme="minorBidi"/>
          <w:sz w:val="20"/>
          <w:szCs w:val="20"/>
        </w:rPr>
        <w:t>i.e.,</w:t>
      </w:r>
      <w:r w:rsidRPr="008B422F">
        <w:rPr>
          <w:rFonts w:asciiTheme="minorHAnsi" w:eastAsiaTheme="minorEastAsia" w:hAnsiTheme="minorHAnsi" w:cstheme="minorBidi"/>
          <w:sz w:val="20"/>
          <w:szCs w:val="20"/>
        </w:rPr>
        <w:t xml:space="preserve"> the diversion controller has a variable or incremental output)</w:t>
      </w:r>
      <w:r w:rsidR="009F5DBD" w:rsidRPr="008B422F">
        <w:rPr>
          <w:rFonts w:asciiTheme="minorHAnsi" w:eastAsiaTheme="minorEastAsia" w:hAnsiTheme="minorHAnsi" w:cstheme="minorBidi"/>
          <w:sz w:val="20"/>
          <w:szCs w:val="20"/>
        </w:rPr>
        <w:t>.</w:t>
      </w:r>
    </w:p>
    <w:p w14:paraId="16AE4177" w14:textId="30202E1E" w:rsidR="58AAAFEF" w:rsidRPr="008B422F" w:rsidRDefault="395652F6" w:rsidP="65D644DF">
      <w:pPr>
        <w:pStyle w:val="ListParagraph"/>
        <w:numPr>
          <w:ilvl w:val="0"/>
          <w:numId w:val="37"/>
        </w:numPr>
        <w:rPr>
          <w:rFonts w:asciiTheme="minorHAnsi" w:eastAsiaTheme="minorEastAsia" w:hAnsiTheme="minorHAnsi" w:cstheme="minorBidi"/>
          <w:sz w:val="20"/>
          <w:szCs w:val="20"/>
        </w:rPr>
      </w:pPr>
      <w:r>
        <w:t xml:space="preserve"> </w:t>
      </w:r>
      <w:r w:rsidRPr="00DB4729">
        <w:rPr>
          <w:rFonts w:ascii="Myriad Pro" w:eastAsia="Myriad Pro" w:hAnsi="Myriad Pro" w:cs="Myriad Pro"/>
          <w:sz w:val="20"/>
          <w:szCs w:val="20"/>
        </w:rPr>
        <w:t>Microgeneration energy diverters used in conjunction with hot water storage tanks should be in accordance with I.S. EN IEC 55014-1:2021, I.S. EN IEC 61000-3-2:2019 and I.S. EN 61000-3-3:2013.</w:t>
      </w:r>
      <w:r w:rsidRPr="65D644DF">
        <w:rPr>
          <w:rFonts w:ascii="Myriad Pro" w:eastAsia="Myriad Pro" w:hAnsi="Myriad Pro" w:cs="Myriad Pro"/>
          <w:sz w:val="20"/>
          <w:szCs w:val="20"/>
        </w:rPr>
        <w:t xml:space="preserve"> </w:t>
      </w:r>
    </w:p>
    <w:p w14:paraId="3E2A22F1" w14:textId="28321F67" w:rsidR="58AAAFEF" w:rsidRPr="008B422F" w:rsidRDefault="48ACE60A" w:rsidP="65D644DF">
      <w:pPr>
        <w:pStyle w:val="ListParagraph"/>
        <w:numPr>
          <w:ilvl w:val="0"/>
          <w:numId w:val="37"/>
        </w:numPr>
        <w:rPr>
          <w:sz w:val="20"/>
          <w:szCs w:val="20"/>
        </w:rPr>
      </w:pPr>
      <w:r w:rsidRPr="65D644DF">
        <w:rPr>
          <w:rFonts w:asciiTheme="minorHAnsi" w:eastAsiaTheme="minorEastAsia" w:hAnsiTheme="minorHAnsi" w:cstheme="minorBidi"/>
          <w:sz w:val="20"/>
          <w:szCs w:val="20"/>
        </w:rPr>
        <w:t xml:space="preserve">Be compatible with equipment </w:t>
      </w:r>
      <w:r w:rsidR="7E5C9995" w:rsidRPr="65D644DF">
        <w:rPr>
          <w:rFonts w:asciiTheme="minorHAnsi" w:eastAsiaTheme="minorEastAsia" w:hAnsiTheme="minorHAnsi" w:cstheme="minorBidi"/>
          <w:sz w:val="20"/>
          <w:szCs w:val="20"/>
        </w:rPr>
        <w:t xml:space="preserve">required for </w:t>
      </w:r>
      <w:r w:rsidRPr="65D644DF">
        <w:rPr>
          <w:rFonts w:asciiTheme="minorHAnsi" w:eastAsiaTheme="minorEastAsia" w:hAnsiTheme="minorHAnsi" w:cstheme="minorBidi"/>
          <w:sz w:val="20"/>
          <w:szCs w:val="20"/>
        </w:rPr>
        <w:t>its intended</w:t>
      </w:r>
      <w:r w:rsidR="2F9ABCF8" w:rsidRPr="65D644DF">
        <w:rPr>
          <w:rFonts w:asciiTheme="minorHAnsi" w:eastAsiaTheme="minorEastAsia" w:hAnsiTheme="minorHAnsi" w:cstheme="minorBidi"/>
          <w:sz w:val="20"/>
          <w:szCs w:val="20"/>
        </w:rPr>
        <w:t xml:space="preserve"> use</w:t>
      </w:r>
    </w:p>
    <w:p w14:paraId="257514B9" w14:textId="7472F98E" w:rsidR="00FD659E" w:rsidRPr="00E039FE" w:rsidRDefault="4A73C814" w:rsidP="65D644DF">
      <w:pPr>
        <w:pStyle w:val="Heading3"/>
        <w:numPr>
          <w:ilvl w:val="2"/>
          <w:numId w:val="18"/>
        </w:numPr>
        <w:rPr>
          <w:rFonts w:asciiTheme="minorHAnsi" w:eastAsiaTheme="minorEastAsia" w:hAnsiTheme="minorHAnsi" w:cstheme="minorBidi"/>
          <w:i/>
          <w:iCs/>
          <w:color w:val="00B495"/>
          <w:sz w:val="22"/>
          <w:szCs w:val="22"/>
        </w:rPr>
      </w:pPr>
      <w:bookmarkStart w:id="121" w:name="_Toc64006987"/>
      <w:bookmarkStart w:id="122" w:name="_Toc507028734"/>
      <w:bookmarkStart w:id="123" w:name="_Toc1693374635"/>
      <w:bookmarkStart w:id="124" w:name="_Toc1793307054"/>
      <w:bookmarkStart w:id="125" w:name="_Toc680278883"/>
      <w:r w:rsidRPr="65D644DF">
        <w:rPr>
          <w:rFonts w:asciiTheme="minorHAnsi" w:eastAsiaTheme="minorEastAsia" w:hAnsiTheme="minorHAnsi" w:cstheme="minorBidi"/>
          <w:i/>
          <w:iCs/>
          <w:color w:val="00B494"/>
          <w:sz w:val="22"/>
          <w:szCs w:val="22"/>
        </w:rPr>
        <w:t>Space Heating and Electric Vehicle Diversion</w:t>
      </w:r>
      <w:bookmarkEnd w:id="121"/>
      <w:bookmarkEnd w:id="122"/>
      <w:bookmarkEnd w:id="123"/>
      <w:bookmarkEnd w:id="124"/>
      <w:bookmarkEnd w:id="125"/>
    </w:p>
    <w:p w14:paraId="106EB605" w14:textId="3E7E510C" w:rsidR="00FD659E" w:rsidRPr="008B422F" w:rsidRDefault="4A73C814" w:rsidP="65D644DF">
      <w:pPr>
        <w:rPr>
          <w:rFonts w:eastAsiaTheme="minorEastAsia" w:cstheme="minorBidi"/>
          <w:sz w:val="20"/>
          <w:szCs w:val="20"/>
          <w:lang w:val="en-IE"/>
        </w:rPr>
      </w:pPr>
      <w:r w:rsidRPr="65D644DF">
        <w:rPr>
          <w:rFonts w:eastAsiaTheme="minorEastAsia" w:cstheme="minorBidi"/>
          <w:sz w:val="20"/>
          <w:szCs w:val="20"/>
          <w:lang w:val="en-IE"/>
        </w:rPr>
        <w:t xml:space="preserve">For </w:t>
      </w:r>
      <w:r w:rsidR="5B9CAF0A" w:rsidRPr="65D644DF">
        <w:rPr>
          <w:rFonts w:eastAsiaTheme="minorEastAsia" w:cstheme="minorBidi"/>
          <w:sz w:val="20"/>
          <w:szCs w:val="20"/>
          <w:lang w:val="en-IE"/>
        </w:rPr>
        <w:t xml:space="preserve">buildings </w:t>
      </w:r>
      <w:r w:rsidRPr="65D644DF">
        <w:rPr>
          <w:rFonts w:eastAsiaTheme="minorEastAsia" w:cstheme="minorBidi"/>
          <w:sz w:val="20"/>
          <w:szCs w:val="20"/>
          <w:lang w:val="en-IE"/>
        </w:rPr>
        <w:t>with electrical space heating (</w:t>
      </w:r>
      <w:r w:rsidR="476E9F67" w:rsidRPr="65D644DF">
        <w:rPr>
          <w:rFonts w:eastAsiaTheme="minorEastAsia" w:cstheme="minorBidi"/>
          <w:sz w:val="20"/>
          <w:szCs w:val="20"/>
          <w:lang w:val="en-IE"/>
        </w:rPr>
        <w:t>e.g.,</w:t>
      </w:r>
      <w:r w:rsidRPr="65D644DF">
        <w:rPr>
          <w:rFonts w:eastAsiaTheme="minorEastAsia" w:cstheme="minorBidi"/>
          <w:sz w:val="20"/>
          <w:szCs w:val="20"/>
          <w:lang w:val="en-IE"/>
        </w:rPr>
        <w:t xml:space="preserve"> storage heating, heat pumps) or Electric Vehicles self-consumption can be increased by allowing excess energy (</w:t>
      </w:r>
      <w:r w:rsidR="190D695B" w:rsidRPr="65D644DF">
        <w:rPr>
          <w:rFonts w:eastAsiaTheme="minorEastAsia" w:cstheme="minorBidi"/>
          <w:sz w:val="20"/>
          <w:szCs w:val="20"/>
          <w:lang w:val="en-IE"/>
        </w:rPr>
        <w:t>i.e.,</w:t>
      </w:r>
      <w:r w:rsidRPr="65D644DF">
        <w:rPr>
          <w:rFonts w:eastAsiaTheme="minorEastAsia" w:cstheme="minorBidi"/>
          <w:sz w:val="20"/>
          <w:szCs w:val="20"/>
          <w:lang w:val="en-IE"/>
        </w:rPr>
        <w:t xml:space="preserve"> energy which would export to the grid) heat the space in the </w:t>
      </w:r>
      <w:r w:rsidR="1E7C04F5" w:rsidRPr="65D644DF">
        <w:rPr>
          <w:rFonts w:eastAsiaTheme="minorEastAsia" w:cstheme="minorBidi"/>
          <w:sz w:val="20"/>
          <w:szCs w:val="20"/>
          <w:lang w:val="en-IE"/>
        </w:rPr>
        <w:t xml:space="preserve">building </w:t>
      </w:r>
      <w:r w:rsidR="190D695B" w:rsidRPr="65D644DF">
        <w:rPr>
          <w:rFonts w:eastAsiaTheme="minorEastAsia" w:cstheme="minorBidi"/>
          <w:sz w:val="20"/>
          <w:szCs w:val="20"/>
          <w:lang w:val="en-IE"/>
        </w:rPr>
        <w:t>or</w:t>
      </w:r>
      <w:r w:rsidRPr="65D644DF">
        <w:rPr>
          <w:rFonts w:eastAsiaTheme="minorEastAsia" w:cstheme="minorBidi"/>
          <w:sz w:val="20"/>
          <w:szCs w:val="20"/>
          <w:lang w:val="en-IE"/>
        </w:rPr>
        <w:t xml:space="preserve"> charge the electric vehicle. Several technology options exist for this type of </w:t>
      </w:r>
      <w:r w:rsidR="476E9F67" w:rsidRPr="65D644DF">
        <w:rPr>
          <w:rFonts w:eastAsiaTheme="minorEastAsia" w:cstheme="minorBidi"/>
          <w:sz w:val="20"/>
          <w:szCs w:val="20"/>
          <w:lang w:val="en-IE"/>
        </w:rPr>
        <w:t>technology,</w:t>
      </w:r>
      <w:r w:rsidRPr="65D644DF">
        <w:rPr>
          <w:rFonts w:eastAsiaTheme="minorEastAsia" w:cstheme="minorBidi"/>
          <w:sz w:val="20"/>
          <w:szCs w:val="20"/>
          <w:lang w:val="en-IE"/>
        </w:rPr>
        <w:t xml:space="preserve"> but it is recommended that any space heating of electric vehicle diversion system shall;</w:t>
      </w:r>
    </w:p>
    <w:p w14:paraId="0523A6BB" w14:textId="154CA378" w:rsidR="00FD659E" w:rsidRPr="008B422F" w:rsidRDefault="4A73C814" w:rsidP="65D644DF">
      <w:pPr>
        <w:pStyle w:val="ListParagraph"/>
        <w:numPr>
          <w:ilvl w:val="0"/>
          <w:numId w:val="36"/>
        </w:numPr>
        <w:rPr>
          <w:rFonts w:asciiTheme="minorHAnsi" w:eastAsiaTheme="minorEastAsia" w:hAnsiTheme="minorHAnsi" w:cstheme="minorBidi"/>
          <w:sz w:val="20"/>
          <w:szCs w:val="20"/>
        </w:rPr>
      </w:pPr>
      <w:r w:rsidRPr="65D644DF">
        <w:rPr>
          <w:rFonts w:asciiTheme="minorHAnsi" w:eastAsiaTheme="minorEastAsia" w:hAnsiTheme="minorHAnsi" w:cstheme="minorBidi"/>
          <w:sz w:val="20"/>
          <w:szCs w:val="20"/>
        </w:rPr>
        <w:t xml:space="preserve">Automatically detect and measure exported energy from the </w:t>
      </w:r>
      <w:r w:rsidR="1E7C04F5" w:rsidRPr="65D644DF">
        <w:rPr>
          <w:rFonts w:asciiTheme="minorHAnsi" w:eastAsiaTheme="minorEastAsia" w:hAnsiTheme="minorHAnsi" w:cstheme="minorBidi"/>
          <w:sz w:val="20"/>
          <w:szCs w:val="20"/>
        </w:rPr>
        <w:t>building.</w:t>
      </w:r>
    </w:p>
    <w:p w14:paraId="4C713870" w14:textId="316E408C" w:rsidR="00FD659E" w:rsidRPr="008B422F" w:rsidRDefault="00FD659E" w:rsidP="003602B8">
      <w:pPr>
        <w:pStyle w:val="ListParagraph"/>
        <w:numPr>
          <w:ilvl w:val="0"/>
          <w:numId w:val="36"/>
        </w:numPr>
        <w:rPr>
          <w:rFonts w:asciiTheme="minorHAnsi" w:eastAsiaTheme="minorEastAsia" w:hAnsiTheme="minorHAnsi" w:cstheme="minorBidi"/>
          <w:sz w:val="20"/>
          <w:szCs w:val="20"/>
        </w:rPr>
      </w:pPr>
      <w:r w:rsidRPr="008B422F">
        <w:rPr>
          <w:rFonts w:asciiTheme="minorHAnsi" w:eastAsiaTheme="minorEastAsia" w:hAnsiTheme="minorHAnsi" w:cstheme="minorBidi"/>
          <w:sz w:val="20"/>
          <w:szCs w:val="20"/>
        </w:rPr>
        <w:t>Have a controlled diversion system which matches the amount of power diverted to space heating or electric vehicle to the power which otherwise would be exported (</w:t>
      </w:r>
      <w:r w:rsidR="00FC291A" w:rsidRPr="008B422F">
        <w:rPr>
          <w:rFonts w:asciiTheme="minorHAnsi" w:eastAsiaTheme="minorEastAsia" w:hAnsiTheme="minorHAnsi" w:cstheme="minorBidi"/>
          <w:sz w:val="20"/>
          <w:szCs w:val="20"/>
        </w:rPr>
        <w:t>i.e.,</w:t>
      </w:r>
      <w:r w:rsidRPr="008B422F">
        <w:rPr>
          <w:rFonts w:asciiTheme="minorHAnsi" w:eastAsiaTheme="minorEastAsia" w:hAnsiTheme="minorHAnsi" w:cstheme="minorBidi"/>
          <w:sz w:val="20"/>
          <w:szCs w:val="20"/>
        </w:rPr>
        <w:t xml:space="preserve"> the diversion controller has a variable or incremental output)</w:t>
      </w:r>
      <w:r w:rsidR="009F5DBD" w:rsidRPr="008B422F">
        <w:rPr>
          <w:rFonts w:asciiTheme="minorHAnsi" w:eastAsiaTheme="minorEastAsia" w:hAnsiTheme="minorHAnsi" w:cstheme="minorBidi"/>
          <w:sz w:val="20"/>
          <w:szCs w:val="20"/>
        </w:rPr>
        <w:t>.</w:t>
      </w:r>
    </w:p>
    <w:p w14:paraId="03322F05" w14:textId="2FAB97C0" w:rsidR="007D3C73" w:rsidRDefault="007D3C73" w:rsidP="538D02C5">
      <w:pPr>
        <w:pStyle w:val="ListParagraph"/>
        <w:numPr>
          <w:ilvl w:val="0"/>
          <w:numId w:val="36"/>
        </w:numPr>
        <w:rPr>
          <w:rFonts w:asciiTheme="minorHAnsi" w:eastAsiaTheme="minorEastAsia" w:hAnsiTheme="minorHAnsi" w:cstheme="minorBidi"/>
          <w:sz w:val="20"/>
          <w:szCs w:val="20"/>
        </w:rPr>
      </w:pPr>
      <w:r w:rsidRPr="538D02C5">
        <w:rPr>
          <w:rFonts w:asciiTheme="minorHAnsi" w:eastAsiaTheme="minorEastAsia" w:hAnsiTheme="minorHAnsi" w:cstheme="minorBidi"/>
          <w:sz w:val="20"/>
          <w:szCs w:val="20"/>
        </w:rPr>
        <w:t>Meet the requirements of IEC 61000</w:t>
      </w:r>
      <w:r w:rsidR="009F5DBD" w:rsidRPr="538D02C5">
        <w:rPr>
          <w:rFonts w:asciiTheme="minorHAnsi" w:eastAsiaTheme="minorEastAsia" w:hAnsiTheme="minorHAnsi" w:cstheme="minorBidi"/>
          <w:sz w:val="20"/>
          <w:szCs w:val="20"/>
        </w:rPr>
        <w:t>.</w:t>
      </w:r>
    </w:p>
    <w:p w14:paraId="3FFB7DCF" w14:textId="77777777" w:rsidR="00FD659E" w:rsidRPr="00BA494A" w:rsidRDefault="00FD659E" w:rsidP="00BA494A">
      <w:pPr>
        <w:spacing w:after="160" w:line="259" w:lineRule="auto"/>
        <w:jc w:val="both"/>
        <w:rPr>
          <w:rFonts w:eastAsiaTheme="minorEastAsia" w:cstheme="minorBidi"/>
          <w:lang w:val="en-IE"/>
        </w:rPr>
      </w:pPr>
    </w:p>
    <w:p w14:paraId="57609448" w14:textId="04820714" w:rsidR="00BA494A" w:rsidRPr="00FA5ECC" w:rsidRDefault="47AD55A3" w:rsidP="65D644DF">
      <w:pPr>
        <w:pStyle w:val="Heading2"/>
        <w:numPr>
          <w:ilvl w:val="1"/>
          <w:numId w:val="18"/>
        </w:numPr>
        <w:spacing w:line="240" w:lineRule="auto"/>
        <w:ind w:hanging="357"/>
        <w:rPr>
          <w:rFonts w:asciiTheme="majorHAnsi" w:eastAsiaTheme="majorEastAsia" w:hAnsiTheme="majorHAnsi" w:cstheme="majorBidi"/>
          <w:b w:val="0"/>
          <w:color w:val="00B495" w:themeColor="text2"/>
          <w:lang w:val="en-IE"/>
        </w:rPr>
      </w:pPr>
      <w:bookmarkStart w:id="126" w:name="_Toc64006988"/>
      <w:bookmarkStart w:id="127" w:name="_Toc904143671"/>
      <w:bookmarkStart w:id="128" w:name="_Toc220884961"/>
      <w:bookmarkStart w:id="129" w:name="_Toc1806437874"/>
      <w:bookmarkStart w:id="130" w:name="_Toc137729370"/>
      <w:r w:rsidRPr="65D644DF">
        <w:rPr>
          <w:rFonts w:asciiTheme="majorHAnsi" w:eastAsiaTheme="majorEastAsia" w:hAnsiTheme="majorHAnsi" w:cstheme="majorBidi"/>
          <w:b w:val="0"/>
          <w:color w:val="00B494"/>
          <w:lang w:val="en-IE"/>
        </w:rPr>
        <w:t>Inspection, Testing, Commissioning and Handover</w:t>
      </w:r>
      <w:bookmarkEnd w:id="126"/>
      <w:bookmarkEnd w:id="127"/>
      <w:bookmarkEnd w:id="128"/>
      <w:bookmarkEnd w:id="129"/>
      <w:bookmarkEnd w:id="130"/>
    </w:p>
    <w:p w14:paraId="2F25751C" w14:textId="77777777" w:rsidR="00BA494A" w:rsidRPr="008B422F" w:rsidRDefault="00BA494A" w:rsidP="003602B8">
      <w:pPr>
        <w:numPr>
          <w:ilvl w:val="0"/>
          <w:numId w:val="38"/>
        </w:numPr>
        <w:spacing w:after="160" w:line="259" w:lineRule="auto"/>
        <w:contextualSpacing/>
        <w:jc w:val="both"/>
        <w:rPr>
          <w:rFonts w:eastAsiaTheme="minorEastAsia" w:cstheme="minorBidi"/>
          <w:sz w:val="20"/>
          <w:szCs w:val="20"/>
          <w:lang w:val="en-IE"/>
        </w:rPr>
      </w:pPr>
      <w:r w:rsidRPr="008B422F">
        <w:rPr>
          <w:rFonts w:eastAsiaTheme="minorEastAsia" w:cstheme="minorBidi"/>
          <w:sz w:val="20"/>
          <w:szCs w:val="20"/>
          <w:lang w:val="en-IE"/>
        </w:rPr>
        <w:t xml:space="preserve">The solar PV system shall be commissioned according to a documented procedure to ensure that the system is safe, has been installed in accordance with the requirements of this code of practice and the manufacturers' requirements, and is operating correctly in accordance with the system design. </w:t>
      </w:r>
    </w:p>
    <w:p w14:paraId="4B0A7CAD" w14:textId="1B0EEE49" w:rsidR="00BA494A" w:rsidRPr="008B422F" w:rsidRDefault="47AD55A3" w:rsidP="65D644DF">
      <w:pPr>
        <w:numPr>
          <w:ilvl w:val="0"/>
          <w:numId w:val="38"/>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 xml:space="preserve">Inspection and testing of the completed system to the requirements of the National Rules for Electrical </w:t>
      </w:r>
      <w:r w:rsidR="5C7A87EA" w:rsidRPr="65D644DF">
        <w:rPr>
          <w:rFonts w:eastAsiaTheme="minorEastAsia" w:cstheme="minorBidi"/>
          <w:sz w:val="20"/>
          <w:szCs w:val="20"/>
          <w:lang w:val="en-IE"/>
        </w:rPr>
        <w:t>Installations I.S.</w:t>
      </w:r>
      <w:r w:rsidR="4D75169D" w:rsidRPr="65D644DF">
        <w:rPr>
          <w:rFonts w:eastAsiaTheme="minorEastAsia" w:cstheme="minorBidi"/>
          <w:sz w:val="20"/>
          <w:szCs w:val="20"/>
        </w:rPr>
        <w:t xml:space="preserve"> 10101:2020 </w:t>
      </w:r>
      <w:r w:rsidRPr="65D644DF">
        <w:rPr>
          <w:rFonts w:eastAsiaTheme="minorEastAsia" w:cstheme="minorBidi"/>
          <w:sz w:val="20"/>
          <w:szCs w:val="20"/>
          <w:lang w:val="en-IE"/>
        </w:rPr>
        <w:t xml:space="preserve">must be carried out and documented. The inspection and testing of the PV system shall be in accordance with the requirements </w:t>
      </w:r>
      <w:r w:rsidR="5C7A87EA" w:rsidRPr="65D644DF">
        <w:rPr>
          <w:rFonts w:eastAsiaTheme="minorEastAsia" w:cstheme="minorBidi"/>
          <w:sz w:val="20"/>
          <w:szCs w:val="20"/>
          <w:lang w:val="en-IE"/>
        </w:rPr>
        <w:t xml:space="preserve">of </w:t>
      </w:r>
      <w:r w:rsidR="5C7A87EA" w:rsidRPr="65D644DF">
        <w:rPr>
          <w:rFonts w:eastAsiaTheme="minorEastAsia" w:cstheme="minorBidi"/>
          <w:sz w:val="20"/>
          <w:szCs w:val="20"/>
        </w:rPr>
        <w:t>I.S.</w:t>
      </w:r>
      <w:r w:rsidR="4D75169D" w:rsidRPr="65D644DF">
        <w:rPr>
          <w:rFonts w:eastAsiaTheme="minorEastAsia" w:cstheme="minorBidi"/>
          <w:sz w:val="20"/>
          <w:szCs w:val="20"/>
        </w:rPr>
        <w:t xml:space="preserve"> 10101:2020 </w:t>
      </w:r>
      <w:r w:rsidRPr="65D644DF">
        <w:rPr>
          <w:rFonts w:eastAsiaTheme="minorEastAsia" w:cstheme="minorBidi"/>
          <w:sz w:val="20"/>
          <w:szCs w:val="20"/>
          <w:lang w:val="en-IE"/>
        </w:rPr>
        <w:t xml:space="preserve">Safe Electric requirements, and EN 62446-1:2016 Grid connected photovoltaic systems — Minimum requirements for system documentation, commissioning tests and inspection. </w:t>
      </w:r>
    </w:p>
    <w:p w14:paraId="677F4F10" w14:textId="77777777" w:rsidR="00BA494A" w:rsidRPr="008B422F" w:rsidRDefault="00BA494A" w:rsidP="003602B8">
      <w:pPr>
        <w:numPr>
          <w:ilvl w:val="0"/>
          <w:numId w:val="38"/>
        </w:numPr>
        <w:spacing w:after="160" w:line="259" w:lineRule="auto"/>
        <w:contextualSpacing/>
        <w:jc w:val="both"/>
        <w:rPr>
          <w:rFonts w:eastAsiaTheme="minorEastAsia" w:cstheme="minorBidi"/>
          <w:sz w:val="20"/>
          <w:szCs w:val="20"/>
          <w:lang w:val="en-IE"/>
        </w:rPr>
      </w:pPr>
      <w:r w:rsidRPr="008B422F">
        <w:rPr>
          <w:rFonts w:eastAsiaTheme="minorEastAsia" w:cstheme="minorBidi"/>
          <w:sz w:val="20"/>
          <w:szCs w:val="20"/>
          <w:lang w:val="en-IE"/>
        </w:rPr>
        <w:t xml:space="preserve">Additional documentation to be handed over to customer shall include: </w:t>
      </w:r>
    </w:p>
    <w:p w14:paraId="31A5B39B" w14:textId="778B42B5" w:rsidR="00F42648" w:rsidRPr="008B422F" w:rsidRDefault="00F42648" w:rsidP="003602B8">
      <w:pPr>
        <w:numPr>
          <w:ilvl w:val="0"/>
          <w:numId w:val="39"/>
        </w:numPr>
        <w:spacing w:after="160" w:line="259" w:lineRule="auto"/>
        <w:contextualSpacing/>
        <w:jc w:val="both"/>
        <w:rPr>
          <w:rFonts w:eastAsiaTheme="minorEastAsia" w:cstheme="minorBidi"/>
          <w:sz w:val="20"/>
          <w:szCs w:val="20"/>
          <w:lang w:val="en-IE"/>
        </w:rPr>
      </w:pPr>
      <w:r w:rsidRPr="008B422F">
        <w:rPr>
          <w:rFonts w:eastAsiaTheme="minorEastAsia" w:cstheme="minorBidi"/>
          <w:sz w:val="20"/>
          <w:szCs w:val="20"/>
          <w:lang w:val="en-IE"/>
        </w:rPr>
        <w:t xml:space="preserve">Datasheets for </w:t>
      </w:r>
      <w:r w:rsidR="006A6388">
        <w:rPr>
          <w:rFonts w:eastAsiaTheme="minorEastAsia" w:cstheme="minorBidi"/>
          <w:sz w:val="20"/>
          <w:szCs w:val="20"/>
          <w:lang w:val="en-IE"/>
        </w:rPr>
        <w:t>s</w:t>
      </w:r>
      <w:r w:rsidRPr="008B422F">
        <w:rPr>
          <w:rFonts w:eastAsiaTheme="minorEastAsia" w:cstheme="minorBidi"/>
          <w:sz w:val="20"/>
          <w:szCs w:val="20"/>
          <w:lang w:val="en-IE"/>
        </w:rPr>
        <w:t xml:space="preserve">olar PV </w:t>
      </w:r>
      <w:r w:rsidR="006A6388">
        <w:rPr>
          <w:rFonts w:eastAsiaTheme="minorEastAsia" w:cstheme="minorBidi"/>
          <w:sz w:val="20"/>
          <w:szCs w:val="20"/>
          <w:lang w:val="en-IE"/>
        </w:rPr>
        <w:t>m</w:t>
      </w:r>
      <w:r w:rsidRPr="008B422F">
        <w:rPr>
          <w:rFonts w:eastAsiaTheme="minorEastAsia" w:cstheme="minorBidi"/>
          <w:sz w:val="20"/>
          <w:szCs w:val="20"/>
          <w:lang w:val="en-IE"/>
        </w:rPr>
        <w:t>odules</w:t>
      </w:r>
      <w:r w:rsidR="00120E2B">
        <w:rPr>
          <w:rFonts w:eastAsiaTheme="minorEastAsia" w:cstheme="minorBidi"/>
          <w:sz w:val="20"/>
          <w:szCs w:val="20"/>
          <w:lang w:val="en-IE"/>
        </w:rPr>
        <w:t>,</w:t>
      </w:r>
      <w:r w:rsidRPr="008B422F">
        <w:rPr>
          <w:rFonts w:eastAsiaTheme="minorEastAsia" w:cstheme="minorBidi"/>
          <w:sz w:val="20"/>
          <w:szCs w:val="20"/>
          <w:lang w:val="en-IE"/>
        </w:rPr>
        <w:t xml:space="preserve"> </w:t>
      </w:r>
      <w:r w:rsidR="006A6388">
        <w:rPr>
          <w:rFonts w:eastAsiaTheme="minorEastAsia" w:cstheme="minorBidi"/>
          <w:sz w:val="20"/>
          <w:szCs w:val="20"/>
          <w:lang w:val="en-IE"/>
        </w:rPr>
        <w:t>i</w:t>
      </w:r>
      <w:r w:rsidRPr="008B422F">
        <w:rPr>
          <w:rFonts w:eastAsiaTheme="minorEastAsia" w:cstheme="minorBidi"/>
          <w:sz w:val="20"/>
          <w:szCs w:val="20"/>
          <w:lang w:val="en-IE"/>
        </w:rPr>
        <w:t xml:space="preserve">nverters </w:t>
      </w:r>
      <w:r w:rsidR="006C2FD2">
        <w:rPr>
          <w:rFonts w:eastAsiaTheme="minorEastAsia" w:cstheme="minorBidi"/>
          <w:sz w:val="20"/>
          <w:szCs w:val="20"/>
          <w:lang w:val="en-IE"/>
        </w:rPr>
        <w:t>and mounting system</w:t>
      </w:r>
    </w:p>
    <w:p w14:paraId="3CE81321" w14:textId="5B899418" w:rsidR="00F42648" w:rsidRPr="008B422F" w:rsidRDefault="00F42648" w:rsidP="003602B8">
      <w:pPr>
        <w:numPr>
          <w:ilvl w:val="0"/>
          <w:numId w:val="39"/>
        </w:numPr>
        <w:spacing w:after="160" w:line="259" w:lineRule="auto"/>
        <w:contextualSpacing/>
        <w:jc w:val="both"/>
        <w:rPr>
          <w:rFonts w:eastAsiaTheme="minorEastAsia" w:cstheme="minorBidi"/>
          <w:sz w:val="20"/>
          <w:szCs w:val="20"/>
          <w:lang w:val="en-IE"/>
        </w:rPr>
      </w:pPr>
      <w:r w:rsidRPr="008B422F">
        <w:rPr>
          <w:rFonts w:eastAsiaTheme="minorEastAsia" w:cstheme="minorBidi"/>
          <w:sz w:val="20"/>
          <w:szCs w:val="20"/>
          <w:lang w:val="en-IE"/>
        </w:rPr>
        <w:t xml:space="preserve">Warranties for </w:t>
      </w:r>
      <w:r w:rsidR="006A6388">
        <w:rPr>
          <w:rFonts w:eastAsiaTheme="minorEastAsia" w:cstheme="minorBidi"/>
          <w:sz w:val="20"/>
          <w:szCs w:val="20"/>
          <w:lang w:val="en-IE"/>
        </w:rPr>
        <w:t>s</w:t>
      </w:r>
      <w:r w:rsidRPr="008B422F">
        <w:rPr>
          <w:rFonts w:eastAsiaTheme="minorEastAsia" w:cstheme="minorBidi"/>
          <w:sz w:val="20"/>
          <w:szCs w:val="20"/>
          <w:lang w:val="en-IE"/>
        </w:rPr>
        <w:t xml:space="preserve">olar PV </w:t>
      </w:r>
      <w:r w:rsidR="006A6388">
        <w:rPr>
          <w:rFonts w:eastAsiaTheme="minorEastAsia" w:cstheme="minorBidi"/>
          <w:sz w:val="20"/>
          <w:szCs w:val="20"/>
          <w:lang w:val="en-IE"/>
        </w:rPr>
        <w:t>m</w:t>
      </w:r>
      <w:r w:rsidRPr="008B422F">
        <w:rPr>
          <w:rFonts w:eastAsiaTheme="minorEastAsia" w:cstheme="minorBidi"/>
          <w:sz w:val="20"/>
          <w:szCs w:val="20"/>
          <w:lang w:val="en-IE"/>
        </w:rPr>
        <w:t xml:space="preserve">odules, </w:t>
      </w:r>
      <w:r w:rsidR="006A6388">
        <w:rPr>
          <w:rFonts w:eastAsiaTheme="minorEastAsia" w:cstheme="minorBidi"/>
          <w:sz w:val="20"/>
          <w:szCs w:val="20"/>
          <w:lang w:val="en-IE"/>
        </w:rPr>
        <w:t>i</w:t>
      </w:r>
      <w:r w:rsidRPr="008B422F">
        <w:rPr>
          <w:rFonts w:eastAsiaTheme="minorEastAsia" w:cstheme="minorBidi"/>
          <w:sz w:val="20"/>
          <w:szCs w:val="20"/>
          <w:lang w:val="en-IE"/>
        </w:rPr>
        <w:t xml:space="preserve">nverters, </w:t>
      </w:r>
      <w:r w:rsidR="006A6388">
        <w:rPr>
          <w:rFonts w:eastAsiaTheme="minorEastAsia" w:cstheme="minorBidi"/>
          <w:sz w:val="20"/>
          <w:szCs w:val="20"/>
          <w:lang w:val="en-IE"/>
        </w:rPr>
        <w:t>m</w:t>
      </w:r>
      <w:r w:rsidRPr="008B422F">
        <w:rPr>
          <w:rFonts w:eastAsiaTheme="minorEastAsia" w:cstheme="minorBidi"/>
          <w:sz w:val="20"/>
          <w:szCs w:val="20"/>
          <w:lang w:val="en-IE"/>
        </w:rPr>
        <w:t xml:space="preserve">ounting </w:t>
      </w:r>
      <w:r w:rsidR="006A6388">
        <w:rPr>
          <w:rFonts w:eastAsiaTheme="minorEastAsia" w:cstheme="minorBidi"/>
          <w:sz w:val="20"/>
          <w:szCs w:val="20"/>
          <w:lang w:val="en-IE"/>
        </w:rPr>
        <w:t>s</w:t>
      </w:r>
      <w:r w:rsidRPr="008B422F">
        <w:rPr>
          <w:rFonts w:eastAsiaTheme="minorEastAsia" w:cstheme="minorBidi"/>
          <w:sz w:val="20"/>
          <w:szCs w:val="20"/>
          <w:lang w:val="en-IE"/>
        </w:rPr>
        <w:t>ystem</w:t>
      </w:r>
    </w:p>
    <w:p w14:paraId="2E32C051" w14:textId="424A6FD7" w:rsidR="00F42648" w:rsidRPr="008B422F" w:rsidRDefault="0D059ECA" w:rsidP="65D644DF">
      <w:pPr>
        <w:numPr>
          <w:ilvl w:val="0"/>
          <w:numId w:val="39"/>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 xml:space="preserve">O&amp;M Manual for </w:t>
      </w:r>
      <w:r w:rsidR="006A6388">
        <w:rPr>
          <w:rFonts w:eastAsiaTheme="minorEastAsia" w:cstheme="minorBidi"/>
          <w:sz w:val="20"/>
          <w:szCs w:val="20"/>
          <w:lang w:val="en-IE"/>
        </w:rPr>
        <w:t>the applicant</w:t>
      </w:r>
      <w:r w:rsidR="006A6388" w:rsidRPr="65D644DF">
        <w:rPr>
          <w:rFonts w:eastAsiaTheme="minorEastAsia" w:cstheme="minorBidi"/>
          <w:sz w:val="20"/>
          <w:szCs w:val="20"/>
          <w:lang w:val="en-IE"/>
        </w:rPr>
        <w:t xml:space="preserve"> </w:t>
      </w:r>
    </w:p>
    <w:p w14:paraId="6C08A968" w14:textId="77777777" w:rsidR="00F42648" w:rsidRPr="008B422F" w:rsidRDefault="00F42648" w:rsidP="003602B8">
      <w:pPr>
        <w:numPr>
          <w:ilvl w:val="0"/>
          <w:numId w:val="39"/>
        </w:numPr>
        <w:spacing w:after="160" w:line="259" w:lineRule="auto"/>
        <w:contextualSpacing/>
        <w:jc w:val="both"/>
        <w:rPr>
          <w:rFonts w:eastAsiaTheme="minorEastAsia" w:cstheme="minorBidi"/>
          <w:sz w:val="20"/>
          <w:szCs w:val="20"/>
          <w:lang w:val="en-IE"/>
        </w:rPr>
      </w:pPr>
      <w:r w:rsidRPr="008B422F">
        <w:rPr>
          <w:rFonts w:eastAsiaTheme="minorEastAsia" w:cstheme="minorBidi"/>
          <w:sz w:val="20"/>
          <w:szCs w:val="20"/>
          <w:lang w:val="en-IE"/>
        </w:rPr>
        <w:t>Basic start up, shut down, safety, operation and maintenance instructions</w:t>
      </w:r>
    </w:p>
    <w:p w14:paraId="2357EDA6" w14:textId="581A92A0" w:rsidR="00F42648" w:rsidRPr="008B422F" w:rsidRDefault="0D059ECA" w:rsidP="65D644DF">
      <w:pPr>
        <w:numPr>
          <w:ilvl w:val="0"/>
          <w:numId w:val="39"/>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 xml:space="preserve">Estimation of system performance calculated using common estimator tools and databases such as </w:t>
      </w:r>
      <w:proofErr w:type="spellStart"/>
      <w:r w:rsidRPr="65D644DF">
        <w:rPr>
          <w:rFonts w:eastAsiaTheme="minorEastAsia" w:cstheme="minorBidi"/>
          <w:sz w:val="20"/>
          <w:szCs w:val="20"/>
          <w:lang w:val="en-IE"/>
        </w:rPr>
        <w:t>PVSyst</w:t>
      </w:r>
      <w:proofErr w:type="spellEnd"/>
      <w:r w:rsidRPr="65D644DF">
        <w:rPr>
          <w:rFonts w:eastAsiaTheme="minorEastAsia" w:cstheme="minorBidi"/>
          <w:sz w:val="20"/>
          <w:szCs w:val="20"/>
          <w:lang w:val="en-IE"/>
        </w:rPr>
        <w:t xml:space="preserve">, </w:t>
      </w:r>
      <w:proofErr w:type="spellStart"/>
      <w:r w:rsidRPr="65D644DF">
        <w:rPr>
          <w:rFonts w:eastAsiaTheme="minorEastAsia" w:cstheme="minorBidi"/>
          <w:sz w:val="20"/>
          <w:szCs w:val="20"/>
          <w:lang w:val="en-IE"/>
        </w:rPr>
        <w:t>PVSol</w:t>
      </w:r>
      <w:proofErr w:type="spellEnd"/>
      <w:r w:rsidRPr="65D644DF">
        <w:rPr>
          <w:rFonts w:eastAsiaTheme="minorEastAsia" w:cstheme="minorBidi"/>
          <w:sz w:val="20"/>
          <w:szCs w:val="20"/>
          <w:lang w:val="en-IE"/>
        </w:rPr>
        <w:t>, PVGIS</w:t>
      </w:r>
      <w:r w:rsidR="009D3F30">
        <w:rPr>
          <w:rFonts w:eastAsiaTheme="minorEastAsia" w:cstheme="minorBidi"/>
          <w:sz w:val="20"/>
          <w:szCs w:val="20"/>
          <w:lang w:val="en-IE"/>
        </w:rPr>
        <w:t>,</w:t>
      </w:r>
      <w:r w:rsidRPr="65D644DF">
        <w:rPr>
          <w:rFonts w:eastAsiaTheme="minorEastAsia" w:cstheme="minorBidi"/>
          <w:sz w:val="20"/>
          <w:szCs w:val="20"/>
          <w:lang w:val="en-IE"/>
        </w:rPr>
        <w:t xml:space="preserve"> or other equivalent, considering the actual location, orientation, pitch, location and over shading conditions of the PV modules. </w:t>
      </w:r>
    </w:p>
    <w:p w14:paraId="0631A9F6" w14:textId="2E8F0F82" w:rsidR="004B1EDC" w:rsidRDefault="004B1EDC" w:rsidP="00C128E6">
      <w:pPr>
        <w:rPr>
          <w:rFonts w:eastAsiaTheme="minorEastAsia" w:cstheme="minorBidi"/>
          <w:lang w:val="en-IE"/>
        </w:rPr>
      </w:pPr>
    </w:p>
    <w:p w14:paraId="6C9CEC11" w14:textId="48E14C1C" w:rsidR="00BA494A" w:rsidRPr="00B45576" w:rsidRDefault="00BA494A" w:rsidP="003B50A7">
      <w:pPr>
        <w:pStyle w:val="Heading1"/>
      </w:pPr>
      <w:bookmarkStart w:id="131" w:name="_Toc64006989"/>
      <w:bookmarkStart w:id="132" w:name="_Toc1465661098"/>
      <w:bookmarkStart w:id="133" w:name="_Toc1073615874"/>
      <w:bookmarkStart w:id="134" w:name="_Toc1931097002"/>
      <w:bookmarkStart w:id="135" w:name="_Toc35388166"/>
      <w:r>
        <w:t>Documentation to be Completed / Provided</w:t>
      </w:r>
      <w:bookmarkEnd w:id="131"/>
      <w:bookmarkEnd w:id="132"/>
      <w:bookmarkEnd w:id="133"/>
      <w:bookmarkEnd w:id="134"/>
      <w:bookmarkEnd w:id="135"/>
    </w:p>
    <w:p w14:paraId="7A5304C5" w14:textId="3CB16372" w:rsidR="00263C68" w:rsidRPr="008B422F" w:rsidRDefault="47AD55A3" w:rsidP="65D644DF">
      <w:pPr>
        <w:spacing w:after="160" w:line="259" w:lineRule="auto"/>
        <w:jc w:val="both"/>
        <w:rPr>
          <w:rFonts w:eastAsiaTheme="minorEastAsia" w:cstheme="minorBidi"/>
          <w:sz w:val="20"/>
          <w:szCs w:val="20"/>
          <w:lang w:val="en-IE"/>
        </w:rPr>
      </w:pPr>
      <w:r w:rsidRPr="65D644DF">
        <w:rPr>
          <w:rFonts w:eastAsiaTheme="minorEastAsia" w:cstheme="minorBidi"/>
          <w:sz w:val="20"/>
          <w:szCs w:val="20"/>
          <w:lang w:val="en-IE"/>
        </w:rPr>
        <w:t>The following documentation and records must be</w:t>
      </w:r>
      <w:r w:rsidR="7B9089DB" w:rsidRPr="65D644DF">
        <w:rPr>
          <w:rFonts w:eastAsiaTheme="minorEastAsia" w:cstheme="minorBidi"/>
          <w:sz w:val="20"/>
          <w:szCs w:val="20"/>
          <w:lang w:val="en-IE"/>
        </w:rPr>
        <w:t xml:space="preserve"> provided to the </w:t>
      </w:r>
      <w:r w:rsidR="00D0059B">
        <w:rPr>
          <w:rFonts w:eastAsiaTheme="minorEastAsia" w:cstheme="minorBidi"/>
          <w:sz w:val="20"/>
          <w:szCs w:val="20"/>
          <w:lang w:val="en-IE"/>
        </w:rPr>
        <w:t>applicant</w:t>
      </w:r>
      <w:r w:rsidR="64BE24C4" w:rsidRPr="65D644DF">
        <w:rPr>
          <w:rFonts w:eastAsiaTheme="minorEastAsia" w:cstheme="minorBidi"/>
          <w:sz w:val="20"/>
          <w:szCs w:val="20"/>
          <w:lang w:val="en-IE"/>
        </w:rPr>
        <w:t>;</w:t>
      </w:r>
      <w:r w:rsidR="7B9089DB" w:rsidRPr="65D644DF">
        <w:rPr>
          <w:rFonts w:eastAsiaTheme="minorEastAsia" w:cstheme="minorBidi"/>
          <w:sz w:val="20"/>
          <w:szCs w:val="20"/>
          <w:lang w:val="en-IE"/>
        </w:rPr>
        <w:t xml:space="preserve"> </w:t>
      </w:r>
    </w:p>
    <w:p w14:paraId="5B1941C8" w14:textId="7C40EC2B" w:rsidR="00BA494A" w:rsidRPr="008B422F" w:rsidRDefault="7B9089DB" w:rsidP="65D644DF">
      <w:pPr>
        <w:spacing w:after="160" w:line="259" w:lineRule="auto"/>
        <w:jc w:val="both"/>
        <w:rPr>
          <w:rFonts w:eastAsiaTheme="minorEastAsia" w:cstheme="minorBidi"/>
          <w:sz w:val="20"/>
          <w:szCs w:val="20"/>
          <w:lang w:val="en-IE"/>
        </w:rPr>
      </w:pPr>
      <w:r w:rsidRPr="65D644DF">
        <w:rPr>
          <w:rFonts w:eastAsiaTheme="minorEastAsia" w:cstheme="minorBidi"/>
          <w:sz w:val="20"/>
          <w:szCs w:val="20"/>
          <w:lang w:val="en-IE"/>
        </w:rPr>
        <w:t>The following should be</w:t>
      </w:r>
      <w:r w:rsidR="47AD55A3" w:rsidRPr="65D644DF">
        <w:rPr>
          <w:rFonts w:eastAsiaTheme="minorEastAsia" w:cstheme="minorBidi"/>
          <w:sz w:val="20"/>
          <w:szCs w:val="20"/>
          <w:lang w:val="en-IE"/>
        </w:rPr>
        <w:t xml:space="preserve"> maintained by the </w:t>
      </w:r>
      <w:r w:rsidR="61F50C54" w:rsidRPr="65D644DF">
        <w:rPr>
          <w:rFonts w:eastAsiaTheme="minorEastAsia" w:cstheme="minorBidi"/>
          <w:sz w:val="20"/>
          <w:szCs w:val="20"/>
          <w:lang w:val="en-IE"/>
        </w:rPr>
        <w:t xml:space="preserve">Installer and submitted through SEAI’s application system to enable the </w:t>
      </w:r>
      <w:r w:rsidR="002A68CC">
        <w:rPr>
          <w:rFonts w:eastAsiaTheme="minorEastAsia" w:cstheme="minorBidi"/>
          <w:sz w:val="20"/>
          <w:szCs w:val="20"/>
          <w:lang w:val="en-IE"/>
        </w:rPr>
        <w:t>applicant</w:t>
      </w:r>
      <w:r w:rsidR="70DBE7DF" w:rsidRPr="65D644DF">
        <w:rPr>
          <w:rFonts w:eastAsiaTheme="minorEastAsia" w:cstheme="minorBidi"/>
          <w:sz w:val="20"/>
          <w:szCs w:val="20"/>
          <w:lang w:val="en-IE"/>
        </w:rPr>
        <w:t xml:space="preserve"> </w:t>
      </w:r>
      <w:r w:rsidR="61F50C54" w:rsidRPr="65D644DF">
        <w:rPr>
          <w:rFonts w:eastAsiaTheme="minorEastAsia" w:cstheme="minorBidi"/>
          <w:sz w:val="20"/>
          <w:szCs w:val="20"/>
          <w:lang w:val="en-IE"/>
        </w:rPr>
        <w:t>to receive a grant payment</w:t>
      </w:r>
      <w:r w:rsidR="4DB5B9D2" w:rsidRPr="65D644DF">
        <w:rPr>
          <w:rFonts w:eastAsiaTheme="minorEastAsia" w:cstheme="minorBidi"/>
          <w:sz w:val="20"/>
          <w:szCs w:val="20"/>
          <w:lang w:val="en-IE"/>
        </w:rPr>
        <w:t>.</w:t>
      </w:r>
    </w:p>
    <w:p w14:paraId="72FD8E5D" w14:textId="05799E2B" w:rsidR="00BA494A" w:rsidRPr="008B422F" w:rsidRDefault="00BA494A" w:rsidP="225420A7">
      <w:pPr>
        <w:numPr>
          <w:ilvl w:val="0"/>
          <w:numId w:val="6"/>
        </w:numPr>
        <w:spacing w:after="160" w:line="259" w:lineRule="auto"/>
        <w:contextualSpacing/>
        <w:jc w:val="both"/>
        <w:rPr>
          <w:rFonts w:eastAsiaTheme="minorEastAsia" w:cstheme="minorBidi"/>
          <w:sz w:val="20"/>
          <w:szCs w:val="20"/>
          <w:lang w:val="en-IE"/>
        </w:rPr>
      </w:pPr>
      <w:r w:rsidRPr="225420A7">
        <w:rPr>
          <w:rFonts w:eastAsiaTheme="minorEastAsia" w:cstheme="minorBidi"/>
          <w:sz w:val="20"/>
          <w:szCs w:val="20"/>
          <w:lang w:val="en-IE"/>
        </w:rPr>
        <w:lastRenderedPageBreak/>
        <w:t xml:space="preserve">Declaration of Works – Completed and signed by the Installer </w:t>
      </w:r>
    </w:p>
    <w:p w14:paraId="044B7788" w14:textId="2A896214" w:rsidR="00BA494A" w:rsidRPr="008B422F" w:rsidRDefault="47AD55A3" w:rsidP="65D644DF">
      <w:pPr>
        <w:numPr>
          <w:ilvl w:val="0"/>
          <w:numId w:val="6"/>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Inspection, Test and Commissioning Report (EN 62446-1:2016)</w:t>
      </w:r>
    </w:p>
    <w:p w14:paraId="5E3545B1" w14:textId="7D0ACCA2" w:rsidR="00BA494A" w:rsidRPr="008B422F" w:rsidRDefault="00BA494A"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Safe Electric (</w:t>
      </w:r>
      <w:r w:rsidR="003A0D96" w:rsidRPr="008B422F">
        <w:rPr>
          <w:rFonts w:eastAsiaTheme="minorEastAsia" w:cstheme="minorBidi"/>
          <w:sz w:val="20"/>
          <w:szCs w:val="22"/>
          <w:lang w:val="en-IE"/>
        </w:rPr>
        <w:t>‘</w:t>
      </w:r>
      <w:r w:rsidRPr="008B422F">
        <w:rPr>
          <w:rFonts w:eastAsiaTheme="minorEastAsia" w:cstheme="minorBidi"/>
          <w:sz w:val="20"/>
          <w:szCs w:val="22"/>
          <w:lang w:val="en-IE"/>
        </w:rPr>
        <w:t>RECI</w:t>
      </w:r>
      <w:r w:rsidR="003A0D96" w:rsidRPr="008B422F">
        <w:rPr>
          <w:rFonts w:eastAsiaTheme="minorEastAsia" w:cstheme="minorBidi"/>
          <w:sz w:val="20"/>
          <w:szCs w:val="22"/>
          <w:lang w:val="en-IE"/>
        </w:rPr>
        <w:t>’</w:t>
      </w:r>
      <w:r w:rsidRPr="008B422F">
        <w:rPr>
          <w:rFonts w:eastAsiaTheme="minorEastAsia" w:cstheme="minorBidi"/>
          <w:sz w:val="20"/>
          <w:szCs w:val="22"/>
          <w:lang w:val="en-IE"/>
        </w:rPr>
        <w:t>) Certificate – Completed and signed by a Registered Electrical Contractor</w:t>
      </w:r>
    </w:p>
    <w:p w14:paraId="0D8760CA" w14:textId="2C1F0110" w:rsidR="00BA494A" w:rsidRPr="008B422F" w:rsidRDefault="005E20A8" w:rsidP="5ED2E224">
      <w:pPr>
        <w:numPr>
          <w:ilvl w:val="0"/>
          <w:numId w:val="6"/>
        </w:numPr>
        <w:spacing w:after="160" w:line="259" w:lineRule="auto"/>
        <w:contextualSpacing/>
        <w:jc w:val="both"/>
        <w:rPr>
          <w:rFonts w:eastAsiaTheme="minorEastAsia" w:cstheme="minorBidi"/>
          <w:sz w:val="20"/>
          <w:szCs w:val="20"/>
          <w:lang w:val="en-IE"/>
        </w:rPr>
      </w:pPr>
      <w:r w:rsidRPr="5ED2E224">
        <w:rPr>
          <w:rFonts w:eastAsiaTheme="minorEastAsia" w:cstheme="minorBidi"/>
          <w:sz w:val="20"/>
          <w:szCs w:val="20"/>
          <w:lang w:val="en-IE"/>
        </w:rPr>
        <w:t xml:space="preserve">Submitted </w:t>
      </w:r>
      <w:r w:rsidR="004522C4" w:rsidRPr="5ED2E224">
        <w:rPr>
          <w:rFonts w:eastAsiaTheme="minorEastAsia" w:cstheme="minorBidi"/>
          <w:sz w:val="20"/>
          <w:szCs w:val="20"/>
          <w:lang w:val="en-IE"/>
        </w:rPr>
        <w:t>ESB Net</w:t>
      </w:r>
      <w:r w:rsidR="2043D4CB" w:rsidRPr="5ED2E224">
        <w:rPr>
          <w:rFonts w:eastAsiaTheme="minorEastAsia" w:cstheme="minorBidi"/>
          <w:sz w:val="20"/>
          <w:szCs w:val="20"/>
          <w:lang w:val="en-IE"/>
        </w:rPr>
        <w:t>works documentation outlined below</w:t>
      </w:r>
    </w:p>
    <w:p w14:paraId="46BA8404" w14:textId="3B51329D" w:rsidR="00BA494A" w:rsidRPr="008B422F" w:rsidRDefault="06687DDA" w:rsidP="5ED2E224">
      <w:pPr>
        <w:numPr>
          <w:ilvl w:val="0"/>
          <w:numId w:val="6"/>
        </w:numPr>
        <w:spacing w:after="160" w:line="259" w:lineRule="auto"/>
        <w:contextualSpacing/>
        <w:jc w:val="both"/>
        <w:rPr>
          <w:rFonts w:ascii="Calibri" w:eastAsia="Calibri" w:hAnsi="Calibri" w:cs="Calibri"/>
          <w:bCs w:val="0"/>
          <w:color w:val="0078D4"/>
          <w:szCs w:val="22"/>
          <w:lang w:val="en-US"/>
        </w:rPr>
      </w:pPr>
      <w:r w:rsidRPr="5ED2E224">
        <w:rPr>
          <w:rFonts w:ascii="Calibri" w:eastAsia="Calibri" w:hAnsi="Calibri" w:cs="Calibri"/>
          <w:b/>
          <w:color w:val="0078D4"/>
          <w:szCs w:val="22"/>
          <w:u w:val="single"/>
        </w:rPr>
        <w:t>NC5; Final Operational Notification (FON).</w:t>
      </w:r>
    </w:p>
    <w:p w14:paraId="2767DB04" w14:textId="0ABD69E1" w:rsidR="00BA494A" w:rsidRPr="008B422F" w:rsidRDefault="06687DDA" w:rsidP="00DB4729">
      <w:pPr>
        <w:pStyle w:val="ListParagraph"/>
        <w:numPr>
          <w:ilvl w:val="0"/>
          <w:numId w:val="6"/>
        </w:numPr>
        <w:rPr>
          <w:rFonts w:cs="Calibri"/>
          <w:color w:val="0078D4"/>
          <w:lang w:val="en-US"/>
        </w:rPr>
      </w:pPr>
      <w:r w:rsidRPr="5ED2E224">
        <w:rPr>
          <w:rFonts w:cs="Calibri"/>
          <w:b/>
          <w:bCs/>
          <w:color w:val="0078D4"/>
          <w:u w:val="single"/>
        </w:rPr>
        <w:t>NC6</w:t>
      </w:r>
      <w:r w:rsidRPr="5ED2E224">
        <w:rPr>
          <w:rFonts w:cs="Calibri"/>
          <w:color w:val="0078D4"/>
          <w:u w:val="single"/>
        </w:rPr>
        <w:t>; NC</w:t>
      </w:r>
      <w:r w:rsidR="00250408" w:rsidRPr="5ED2E224">
        <w:rPr>
          <w:rFonts w:cs="Calibri"/>
          <w:color w:val="0078D4"/>
          <w:u w:val="single"/>
        </w:rPr>
        <w:t>6 Form</w:t>
      </w:r>
    </w:p>
    <w:p w14:paraId="59A01192" w14:textId="7CA258E2" w:rsidR="00BA494A" w:rsidRPr="008B422F" w:rsidRDefault="06687DDA" w:rsidP="00DB4729">
      <w:pPr>
        <w:pStyle w:val="ListParagraph"/>
        <w:numPr>
          <w:ilvl w:val="0"/>
          <w:numId w:val="6"/>
        </w:numPr>
        <w:spacing w:after="0"/>
        <w:rPr>
          <w:rFonts w:cs="Calibri"/>
          <w:color w:val="0078D4"/>
          <w:lang w:val="en-US"/>
        </w:rPr>
      </w:pPr>
      <w:r w:rsidRPr="5ED2E224">
        <w:rPr>
          <w:rFonts w:cs="Calibri"/>
          <w:b/>
          <w:bCs/>
          <w:color w:val="0078D4"/>
          <w:u w:val="single"/>
          <w:lang w:val="en-GB"/>
        </w:rPr>
        <w:t>NC7</w:t>
      </w:r>
      <w:r w:rsidRPr="5ED2E224">
        <w:rPr>
          <w:rFonts w:cs="Calibri"/>
          <w:color w:val="0078D4"/>
          <w:u w:val="single"/>
          <w:lang w:val="en-GB"/>
        </w:rPr>
        <w:t xml:space="preserve">.  </w:t>
      </w:r>
      <w:r w:rsidRPr="5ED2E224">
        <w:rPr>
          <w:rFonts w:cs="Calibri"/>
          <w:b/>
          <w:bCs/>
          <w:color w:val="0078D4"/>
          <w:u w:val="single"/>
          <w:lang w:val="en-GB"/>
        </w:rPr>
        <w:t>Mini-Generation Installation Confirmation Certificate</w:t>
      </w:r>
      <w:r w:rsidRPr="5ED2E224">
        <w:rPr>
          <w:rFonts w:cs="Calibri"/>
          <w:color w:val="0078D4"/>
          <w:u w:val="single"/>
          <w:lang w:val="en-GB"/>
        </w:rPr>
        <w:t xml:space="preserve">. </w:t>
      </w:r>
    </w:p>
    <w:p w14:paraId="3CBF745D" w14:textId="3C7894C9" w:rsidR="00BA494A" w:rsidRPr="008B422F" w:rsidRDefault="06687DDA" w:rsidP="00DB4729">
      <w:pPr>
        <w:pStyle w:val="ListParagraph"/>
        <w:numPr>
          <w:ilvl w:val="0"/>
          <w:numId w:val="6"/>
        </w:numPr>
        <w:shd w:val="clear" w:color="auto" w:fill="FFFFFF" w:themeFill="background1"/>
        <w:spacing w:before="220" w:after="220"/>
        <w:jc w:val="both"/>
        <w:rPr>
          <w:rFonts w:eastAsiaTheme="minorEastAsia" w:cstheme="minorBidi"/>
          <w:sz w:val="20"/>
          <w:szCs w:val="20"/>
        </w:rPr>
      </w:pPr>
      <w:r w:rsidRPr="5ED2E224">
        <w:rPr>
          <w:rFonts w:cs="Calibri"/>
          <w:b/>
          <w:bCs/>
          <w:color w:val="0078D4"/>
          <w:u w:val="single"/>
          <w:lang w:val="en-GB"/>
        </w:rPr>
        <w:t>NC8- Final Operational Notification (FON)</w:t>
      </w:r>
    </w:p>
    <w:p w14:paraId="13D58685" w14:textId="0A4C92DA" w:rsidR="00D05A06" w:rsidRPr="008B422F" w:rsidRDefault="00D05A06"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Invoice describing the </w:t>
      </w:r>
      <w:r w:rsidR="00250408" w:rsidRPr="008B422F">
        <w:rPr>
          <w:rFonts w:eastAsiaTheme="minorEastAsia" w:cstheme="minorBidi"/>
          <w:sz w:val="20"/>
          <w:szCs w:val="22"/>
          <w:lang w:val="en-IE"/>
        </w:rPr>
        <w:t>works.</w:t>
      </w:r>
    </w:p>
    <w:p w14:paraId="17DFDE31" w14:textId="5C25FE79" w:rsidR="00BA494A" w:rsidRPr="008B422F" w:rsidRDefault="47AD55A3" w:rsidP="65D644DF">
      <w:pPr>
        <w:numPr>
          <w:ilvl w:val="0"/>
          <w:numId w:val="6"/>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Photographs of the installation including</w:t>
      </w:r>
      <w:r w:rsidR="39FC26D7" w:rsidRPr="65D644DF">
        <w:rPr>
          <w:rFonts w:eastAsiaTheme="minorEastAsia" w:cstheme="minorBidi"/>
          <w:sz w:val="20"/>
          <w:szCs w:val="20"/>
          <w:lang w:val="en-IE"/>
        </w:rPr>
        <w:t xml:space="preserve"> (including CE marks)</w:t>
      </w:r>
    </w:p>
    <w:p w14:paraId="025BBF71" w14:textId="5B18C2DA" w:rsidR="00BA494A" w:rsidRPr="008B422F" w:rsidRDefault="682D5B54" w:rsidP="003602B8">
      <w:pPr>
        <w:numPr>
          <w:ilvl w:val="1"/>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Total </w:t>
      </w:r>
      <w:r w:rsidR="00BA494A" w:rsidRPr="008B422F">
        <w:rPr>
          <w:rFonts w:eastAsiaTheme="minorEastAsia" w:cstheme="minorBidi"/>
          <w:sz w:val="20"/>
          <w:szCs w:val="22"/>
          <w:lang w:val="en-IE"/>
        </w:rPr>
        <w:t xml:space="preserve">Mounting system as </w:t>
      </w:r>
      <w:r w:rsidR="00250408" w:rsidRPr="008B422F">
        <w:rPr>
          <w:rFonts w:eastAsiaTheme="minorEastAsia" w:cstheme="minorBidi"/>
          <w:sz w:val="20"/>
          <w:szCs w:val="22"/>
          <w:lang w:val="en-IE"/>
        </w:rPr>
        <w:t>installed.</w:t>
      </w:r>
    </w:p>
    <w:p w14:paraId="14CC0A06" w14:textId="27BDDDCE" w:rsidR="00BA494A" w:rsidRPr="008B422F" w:rsidRDefault="78D32F4A" w:rsidP="003602B8">
      <w:pPr>
        <w:numPr>
          <w:ilvl w:val="1"/>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Total </w:t>
      </w:r>
      <w:r w:rsidR="00BA494A" w:rsidRPr="008B422F">
        <w:rPr>
          <w:rFonts w:eastAsiaTheme="minorEastAsia" w:cstheme="minorBidi"/>
          <w:sz w:val="20"/>
          <w:szCs w:val="22"/>
          <w:lang w:val="en-IE"/>
        </w:rPr>
        <w:t>PV Module Array as installed</w:t>
      </w:r>
    </w:p>
    <w:p w14:paraId="72A955F4" w14:textId="77777777" w:rsidR="00BA494A" w:rsidRPr="008B422F" w:rsidRDefault="00BA494A" w:rsidP="003602B8">
      <w:pPr>
        <w:numPr>
          <w:ilvl w:val="1"/>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PV Module Nameplate</w:t>
      </w:r>
    </w:p>
    <w:p w14:paraId="65537750" w14:textId="29996589" w:rsidR="00BA494A" w:rsidRPr="008B422F" w:rsidRDefault="00BA494A" w:rsidP="003602B8">
      <w:pPr>
        <w:numPr>
          <w:ilvl w:val="1"/>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Inverter</w:t>
      </w:r>
      <w:r w:rsidR="00714505" w:rsidRPr="008B422F">
        <w:rPr>
          <w:rFonts w:eastAsiaTheme="minorEastAsia" w:cstheme="minorBidi"/>
          <w:sz w:val="20"/>
          <w:szCs w:val="22"/>
          <w:lang w:val="en-IE"/>
        </w:rPr>
        <w:t xml:space="preserve"> </w:t>
      </w:r>
      <w:r w:rsidRPr="008B422F">
        <w:rPr>
          <w:rFonts w:eastAsiaTheme="minorEastAsia" w:cstheme="minorBidi"/>
          <w:sz w:val="20"/>
          <w:szCs w:val="22"/>
          <w:lang w:val="en-IE"/>
        </w:rPr>
        <w:t xml:space="preserve">as installed – showing isolators </w:t>
      </w:r>
    </w:p>
    <w:p w14:paraId="19A1997D" w14:textId="1A4664A8" w:rsidR="00BA494A" w:rsidRDefault="00BA494A" w:rsidP="003602B8">
      <w:pPr>
        <w:numPr>
          <w:ilvl w:val="1"/>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Consumer Unit with Solar PV </w:t>
      </w:r>
      <w:r w:rsidR="00D05A06" w:rsidRPr="008B422F">
        <w:rPr>
          <w:rFonts w:eastAsiaTheme="minorEastAsia" w:cstheme="minorBidi"/>
          <w:sz w:val="20"/>
          <w:szCs w:val="22"/>
          <w:lang w:val="en-IE"/>
        </w:rPr>
        <w:t>MCB/</w:t>
      </w:r>
      <w:r w:rsidRPr="008B422F">
        <w:rPr>
          <w:rFonts w:eastAsiaTheme="minorEastAsia" w:cstheme="minorBidi"/>
          <w:sz w:val="20"/>
          <w:szCs w:val="22"/>
          <w:lang w:val="en-IE"/>
        </w:rPr>
        <w:t>RC</w:t>
      </w:r>
      <w:r w:rsidR="00D05A06" w:rsidRPr="008B422F">
        <w:rPr>
          <w:rFonts w:eastAsiaTheme="minorEastAsia" w:cstheme="minorBidi"/>
          <w:sz w:val="20"/>
          <w:szCs w:val="22"/>
          <w:lang w:val="en-IE"/>
        </w:rPr>
        <w:t>D</w:t>
      </w:r>
      <w:r w:rsidRPr="008B422F">
        <w:rPr>
          <w:rFonts w:eastAsiaTheme="minorEastAsia" w:cstheme="minorBidi"/>
          <w:sz w:val="20"/>
          <w:szCs w:val="22"/>
          <w:lang w:val="en-IE"/>
        </w:rPr>
        <w:t xml:space="preserve"> </w:t>
      </w:r>
      <w:r w:rsidR="00D05A06" w:rsidRPr="008B422F">
        <w:rPr>
          <w:rFonts w:eastAsiaTheme="minorEastAsia" w:cstheme="minorBidi"/>
          <w:sz w:val="20"/>
          <w:szCs w:val="22"/>
          <w:lang w:val="en-IE"/>
        </w:rPr>
        <w:t>and Solar PV Meter</w:t>
      </w:r>
    </w:p>
    <w:p w14:paraId="19903F26" w14:textId="7A9E5EDF" w:rsidR="006F59D5" w:rsidRPr="008B422F" w:rsidRDefault="4C2785BF" w:rsidP="65D644DF">
      <w:pPr>
        <w:numPr>
          <w:ilvl w:val="1"/>
          <w:numId w:val="6"/>
        </w:numPr>
        <w:spacing w:after="160" w:line="259" w:lineRule="auto"/>
        <w:contextualSpacing/>
        <w:jc w:val="both"/>
        <w:rPr>
          <w:rFonts w:eastAsiaTheme="minorEastAsia" w:cstheme="minorBidi"/>
          <w:sz w:val="20"/>
          <w:szCs w:val="20"/>
          <w:lang w:val="en-IE"/>
        </w:rPr>
      </w:pPr>
      <w:r w:rsidRPr="74C71175">
        <w:rPr>
          <w:rFonts w:eastAsiaTheme="minorEastAsia" w:cstheme="minorBidi"/>
          <w:sz w:val="20"/>
          <w:szCs w:val="20"/>
          <w:lang w:val="en-IE"/>
        </w:rPr>
        <w:t>Battery Energy Storage System as installed (IF APPLICABLE)</w:t>
      </w:r>
    </w:p>
    <w:p w14:paraId="6C3EB72D" w14:textId="589AC249" w:rsidR="34CF1C85" w:rsidRDefault="34CF1C85" w:rsidP="003602B8">
      <w:pPr>
        <w:numPr>
          <w:ilvl w:val="1"/>
          <w:numId w:val="6"/>
        </w:numPr>
        <w:spacing w:line="259" w:lineRule="auto"/>
        <w:ind w:left="1434" w:hanging="357"/>
        <w:jc w:val="both"/>
        <w:rPr>
          <w:rFonts w:eastAsiaTheme="minorEastAsia" w:cstheme="minorBidi"/>
          <w:sz w:val="20"/>
          <w:szCs w:val="22"/>
          <w:lang w:val="en-IE"/>
        </w:rPr>
      </w:pPr>
      <w:r w:rsidRPr="008B422F">
        <w:rPr>
          <w:rFonts w:eastAsiaTheme="minorEastAsia" w:cstheme="minorBidi"/>
          <w:sz w:val="20"/>
          <w:szCs w:val="22"/>
          <w:lang w:val="en-IE"/>
        </w:rPr>
        <w:t>Inverter data label per installation</w:t>
      </w:r>
    </w:p>
    <w:p w14:paraId="441C5059" w14:textId="75A32C58" w:rsidR="00141FBD" w:rsidRPr="00273F02" w:rsidRDefault="0ED29312" w:rsidP="65D644DF">
      <w:pPr>
        <w:numPr>
          <w:ilvl w:val="1"/>
          <w:numId w:val="6"/>
        </w:numPr>
        <w:spacing w:line="259" w:lineRule="auto"/>
        <w:ind w:left="1434" w:hanging="357"/>
        <w:jc w:val="both"/>
        <w:rPr>
          <w:rFonts w:eastAsiaTheme="minorEastAsia" w:cstheme="minorBidi"/>
          <w:sz w:val="20"/>
          <w:szCs w:val="20"/>
          <w:lang w:val="en-IE"/>
        </w:rPr>
      </w:pPr>
      <w:r w:rsidRPr="74C71175">
        <w:rPr>
          <w:rFonts w:eastAsia="MyriadPro-Regular" w:cs="MyriadPro-Regular"/>
          <w:sz w:val="20"/>
          <w:szCs w:val="20"/>
          <w:lang w:val="en-IE" w:eastAsia="en-IE"/>
        </w:rPr>
        <w:t>Battery Energy Storage System data label per installation</w:t>
      </w:r>
      <w:r w:rsidR="380E72CD" w:rsidRPr="74C71175">
        <w:rPr>
          <w:rFonts w:eastAsia="MyriadPro-Regular" w:cs="MyriadPro-Regular"/>
          <w:sz w:val="20"/>
          <w:szCs w:val="20"/>
          <w:lang w:val="en-IE" w:eastAsia="en-IE"/>
        </w:rPr>
        <w:t xml:space="preserve"> (IF APPLICABLE)</w:t>
      </w:r>
    </w:p>
    <w:p w14:paraId="6DAC9CEA" w14:textId="00290934" w:rsidR="34CF1C85" w:rsidRPr="008B422F" w:rsidRDefault="34CF1C85" w:rsidP="003602B8">
      <w:pPr>
        <w:pStyle w:val="ListParagraph"/>
        <w:numPr>
          <w:ilvl w:val="1"/>
          <w:numId w:val="6"/>
        </w:numPr>
        <w:spacing w:after="0"/>
        <w:ind w:left="1434" w:hanging="357"/>
        <w:jc w:val="both"/>
        <w:rPr>
          <w:rFonts w:asciiTheme="minorHAnsi" w:eastAsiaTheme="minorEastAsia" w:hAnsiTheme="minorHAnsi" w:cstheme="minorBidi"/>
          <w:sz w:val="20"/>
          <w:szCs w:val="20"/>
        </w:rPr>
      </w:pPr>
      <w:r w:rsidRPr="008B422F">
        <w:rPr>
          <w:rFonts w:asciiTheme="minorHAnsi" w:eastAsiaTheme="minorEastAsia" w:hAnsiTheme="minorHAnsi" w:cstheme="minorBidi"/>
          <w:sz w:val="20"/>
          <w:szCs w:val="20"/>
        </w:rPr>
        <w:t>Shunt Switch as Installed - Showing cable entry if possible</w:t>
      </w:r>
    </w:p>
    <w:p w14:paraId="591F8543" w14:textId="33CAFF21" w:rsidR="34CF1C85" w:rsidRPr="008B422F" w:rsidRDefault="34CF1C85" w:rsidP="003602B8">
      <w:pPr>
        <w:pStyle w:val="ListParagraph"/>
        <w:numPr>
          <w:ilvl w:val="1"/>
          <w:numId w:val="6"/>
        </w:numPr>
        <w:spacing w:after="0"/>
        <w:ind w:left="1434" w:hanging="357"/>
        <w:jc w:val="both"/>
        <w:rPr>
          <w:rFonts w:asciiTheme="minorHAnsi" w:eastAsiaTheme="minorEastAsia" w:hAnsiTheme="minorHAnsi" w:cstheme="minorBidi"/>
          <w:sz w:val="20"/>
          <w:szCs w:val="20"/>
        </w:rPr>
      </w:pPr>
      <w:r w:rsidRPr="008B422F">
        <w:rPr>
          <w:rFonts w:asciiTheme="minorHAnsi" w:eastAsiaTheme="minorEastAsia" w:hAnsiTheme="minorHAnsi" w:cstheme="minorBidi"/>
          <w:sz w:val="20"/>
          <w:szCs w:val="20"/>
        </w:rPr>
        <w:t>Power Diverter as installed (IF APPLICABLE)</w:t>
      </w:r>
    </w:p>
    <w:p w14:paraId="75A3D8EE" w14:textId="77777777" w:rsidR="00D05A06" w:rsidRPr="008B422F" w:rsidRDefault="00D05A06" w:rsidP="00D05A06">
      <w:pPr>
        <w:spacing w:after="160" w:line="259" w:lineRule="auto"/>
        <w:contextualSpacing/>
        <w:jc w:val="both"/>
        <w:rPr>
          <w:rFonts w:eastAsiaTheme="minorEastAsia" w:cstheme="minorBidi"/>
          <w:sz w:val="20"/>
          <w:szCs w:val="22"/>
          <w:lang w:val="en-IE"/>
        </w:rPr>
      </w:pPr>
    </w:p>
    <w:p w14:paraId="3CF850B9" w14:textId="4858E0C6" w:rsidR="00D05A06" w:rsidRPr="008B422F" w:rsidRDefault="2EB46017" w:rsidP="65D644DF">
      <w:p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 xml:space="preserve">In addition, the following documentation and records must be maintained by the Installer and provided to the </w:t>
      </w:r>
      <w:r w:rsidR="008F5C6A">
        <w:rPr>
          <w:rFonts w:eastAsiaTheme="minorEastAsia" w:cstheme="minorBidi"/>
          <w:sz w:val="20"/>
          <w:szCs w:val="20"/>
          <w:lang w:val="en-IE"/>
        </w:rPr>
        <w:t>applicant</w:t>
      </w:r>
      <w:r w:rsidR="70DBE7DF" w:rsidRPr="65D644DF">
        <w:rPr>
          <w:rFonts w:eastAsiaTheme="minorEastAsia" w:cstheme="minorBidi"/>
          <w:sz w:val="20"/>
          <w:szCs w:val="20"/>
          <w:lang w:val="en-IE"/>
        </w:rPr>
        <w:t xml:space="preserve"> </w:t>
      </w:r>
      <w:r w:rsidRPr="65D644DF">
        <w:rPr>
          <w:rFonts w:eastAsiaTheme="minorEastAsia" w:cstheme="minorBidi"/>
          <w:sz w:val="20"/>
          <w:szCs w:val="20"/>
          <w:lang w:val="en-IE"/>
        </w:rPr>
        <w:t>for safe operation of the PV system</w:t>
      </w:r>
    </w:p>
    <w:p w14:paraId="11EB43B6" w14:textId="77777777" w:rsidR="009F5DBD" w:rsidRPr="008B422F" w:rsidRDefault="009F5DBD" w:rsidP="00D05A06">
      <w:pPr>
        <w:spacing w:after="160" w:line="259" w:lineRule="auto"/>
        <w:contextualSpacing/>
        <w:jc w:val="both"/>
        <w:rPr>
          <w:rFonts w:eastAsiaTheme="minorEastAsia" w:cstheme="minorBidi"/>
          <w:sz w:val="20"/>
          <w:szCs w:val="22"/>
          <w:lang w:val="en-IE"/>
        </w:rPr>
      </w:pPr>
    </w:p>
    <w:p w14:paraId="51300E25" w14:textId="742153E2" w:rsidR="00BA494A" w:rsidRPr="008B422F" w:rsidRDefault="00BA494A"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Datasheets for Solar PV Modules, Inverters, </w:t>
      </w:r>
      <w:bookmarkStart w:id="136" w:name="_Hlk34398824"/>
      <w:r w:rsidR="00FF114F" w:rsidRPr="008B422F">
        <w:rPr>
          <w:rFonts w:eastAsiaTheme="minorEastAsia" w:cstheme="minorBidi"/>
          <w:sz w:val="20"/>
          <w:szCs w:val="22"/>
          <w:lang w:val="en-IE"/>
        </w:rPr>
        <w:t xml:space="preserve">Mounting System </w:t>
      </w:r>
      <w:bookmarkEnd w:id="136"/>
    </w:p>
    <w:p w14:paraId="3B9B719E" w14:textId="51F41ED2" w:rsidR="00BA494A" w:rsidRPr="008B422F" w:rsidRDefault="00BA494A"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Warranties for Solar PV Modules, Inverters</w:t>
      </w:r>
      <w:r w:rsidR="006C2FD2">
        <w:rPr>
          <w:rFonts w:eastAsiaTheme="minorEastAsia" w:cstheme="minorBidi"/>
          <w:sz w:val="20"/>
          <w:szCs w:val="22"/>
          <w:lang w:val="en-IE"/>
        </w:rPr>
        <w:t xml:space="preserve"> and</w:t>
      </w:r>
      <w:r w:rsidRPr="008B422F">
        <w:rPr>
          <w:rFonts w:eastAsiaTheme="minorEastAsia" w:cstheme="minorBidi"/>
          <w:sz w:val="20"/>
          <w:szCs w:val="22"/>
          <w:lang w:val="en-IE"/>
        </w:rPr>
        <w:t xml:space="preserve"> Mounting System</w:t>
      </w:r>
      <w:r w:rsidR="00FF114F" w:rsidRPr="008B422F">
        <w:rPr>
          <w:rFonts w:eastAsiaTheme="minorEastAsia" w:cstheme="minorBidi"/>
          <w:sz w:val="20"/>
          <w:szCs w:val="22"/>
          <w:lang w:val="en-IE"/>
        </w:rPr>
        <w:t xml:space="preserve"> </w:t>
      </w:r>
    </w:p>
    <w:p w14:paraId="55627B83" w14:textId="14B3DA15" w:rsidR="00BA494A" w:rsidRPr="008B422F" w:rsidRDefault="47AD55A3" w:rsidP="65D644DF">
      <w:pPr>
        <w:numPr>
          <w:ilvl w:val="0"/>
          <w:numId w:val="6"/>
        </w:numPr>
        <w:spacing w:after="160" w:line="259" w:lineRule="auto"/>
        <w:contextualSpacing/>
        <w:jc w:val="both"/>
        <w:rPr>
          <w:rFonts w:eastAsiaTheme="minorEastAsia" w:cstheme="minorBidi"/>
          <w:sz w:val="20"/>
          <w:szCs w:val="20"/>
          <w:lang w:val="en-IE"/>
        </w:rPr>
      </w:pPr>
      <w:r w:rsidRPr="65D644DF">
        <w:rPr>
          <w:rFonts w:eastAsiaTheme="minorEastAsia" w:cstheme="minorBidi"/>
          <w:sz w:val="20"/>
          <w:szCs w:val="20"/>
          <w:lang w:val="en-IE"/>
        </w:rPr>
        <w:t xml:space="preserve">O&amp;M Manual for </w:t>
      </w:r>
      <w:r w:rsidR="008F5C6A">
        <w:rPr>
          <w:rFonts w:eastAsiaTheme="minorEastAsia" w:cstheme="minorBidi"/>
          <w:sz w:val="20"/>
          <w:szCs w:val="20"/>
          <w:lang w:val="en-IE"/>
        </w:rPr>
        <w:t>the applicant</w:t>
      </w:r>
      <w:r w:rsidR="70DBE7DF" w:rsidRPr="65D644DF">
        <w:rPr>
          <w:rFonts w:eastAsiaTheme="minorEastAsia" w:cstheme="minorBidi"/>
          <w:sz w:val="20"/>
          <w:szCs w:val="20"/>
          <w:lang w:val="en-IE"/>
        </w:rPr>
        <w:t xml:space="preserve"> </w:t>
      </w:r>
    </w:p>
    <w:p w14:paraId="3C913941" w14:textId="77777777" w:rsidR="00F42648" w:rsidRPr="008B422F" w:rsidRDefault="00F42648"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Basic start up, shut down, safety, operation and maintenance instructions</w:t>
      </w:r>
    </w:p>
    <w:p w14:paraId="19F46303" w14:textId="77777777" w:rsidR="00F42648" w:rsidRPr="008B422F" w:rsidRDefault="00F42648" w:rsidP="003602B8">
      <w:pPr>
        <w:numPr>
          <w:ilvl w:val="0"/>
          <w:numId w:val="6"/>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 xml:space="preserve">Estimation of system performance calculated using common estimator tools and databases such as </w:t>
      </w:r>
      <w:proofErr w:type="spellStart"/>
      <w:r w:rsidRPr="008B422F">
        <w:rPr>
          <w:rFonts w:eastAsiaTheme="minorEastAsia" w:cstheme="minorBidi"/>
          <w:sz w:val="20"/>
          <w:szCs w:val="22"/>
          <w:lang w:val="en-IE"/>
        </w:rPr>
        <w:t>PVSyst</w:t>
      </w:r>
      <w:proofErr w:type="spellEnd"/>
      <w:r w:rsidRPr="008B422F">
        <w:rPr>
          <w:rFonts w:eastAsiaTheme="minorEastAsia" w:cstheme="minorBidi"/>
          <w:sz w:val="20"/>
          <w:szCs w:val="22"/>
          <w:lang w:val="en-IE"/>
        </w:rPr>
        <w:t xml:space="preserve">, </w:t>
      </w:r>
      <w:proofErr w:type="spellStart"/>
      <w:r w:rsidRPr="008B422F">
        <w:rPr>
          <w:rFonts w:eastAsiaTheme="minorEastAsia" w:cstheme="minorBidi"/>
          <w:sz w:val="20"/>
          <w:szCs w:val="22"/>
          <w:lang w:val="en-IE"/>
        </w:rPr>
        <w:t>PVSol</w:t>
      </w:r>
      <w:proofErr w:type="spellEnd"/>
      <w:r w:rsidRPr="008B422F">
        <w:rPr>
          <w:rFonts w:eastAsiaTheme="minorEastAsia" w:cstheme="minorBidi"/>
          <w:sz w:val="20"/>
          <w:szCs w:val="22"/>
          <w:lang w:val="en-IE"/>
        </w:rPr>
        <w:t xml:space="preserve">, PVGIS or other equivalent, considering the actual location, orientation, pitch, location and over shading conditions of the PV modules. </w:t>
      </w:r>
    </w:p>
    <w:p w14:paraId="3E292483" w14:textId="77777777" w:rsidR="00BA494A" w:rsidRPr="008B422F" w:rsidRDefault="00BA494A" w:rsidP="00BA494A">
      <w:pPr>
        <w:spacing w:after="160" w:line="259" w:lineRule="auto"/>
        <w:jc w:val="both"/>
        <w:rPr>
          <w:rFonts w:eastAsiaTheme="minorEastAsia" w:cstheme="minorBidi"/>
          <w:sz w:val="20"/>
          <w:szCs w:val="22"/>
          <w:lang w:val="en-IE"/>
        </w:rPr>
      </w:pPr>
    </w:p>
    <w:p w14:paraId="4B6A79D9" w14:textId="2923B9B5" w:rsidR="00BA494A" w:rsidRPr="00B45576" w:rsidRDefault="00F42648" w:rsidP="003B50A7">
      <w:pPr>
        <w:pStyle w:val="Heading1"/>
      </w:pPr>
      <w:bookmarkStart w:id="137" w:name="_Toc64006990"/>
      <w:bookmarkStart w:id="138" w:name="_Toc1689824122"/>
      <w:bookmarkStart w:id="139" w:name="_Toc117639441"/>
      <w:bookmarkStart w:id="140" w:name="_Toc1504025344"/>
      <w:bookmarkStart w:id="141" w:name="_Toc1762601720"/>
      <w:r>
        <w:t>Completion Documentation</w:t>
      </w:r>
      <w:bookmarkEnd w:id="137"/>
      <w:bookmarkEnd w:id="138"/>
      <w:bookmarkEnd w:id="139"/>
      <w:bookmarkEnd w:id="140"/>
      <w:bookmarkEnd w:id="141"/>
    </w:p>
    <w:p w14:paraId="4ED165E1" w14:textId="77777777" w:rsidR="00BA494A" w:rsidRPr="008B422F" w:rsidRDefault="00BA494A" w:rsidP="00BA494A">
      <w:pPr>
        <w:spacing w:after="160" w:line="259" w:lineRule="auto"/>
        <w:jc w:val="both"/>
        <w:rPr>
          <w:rFonts w:eastAsiaTheme="minorEastAsia" w:cstheme="minorBidi"/>
          <w:sz w:val="20"/>
          <w:szCs w:val="22"/>
          <w:lang w:val="en-IE"/>
        </w:rPr>
      </w:pPr>
      <w:r w:rsidRPr="008B422F">
        <w:rPr>
          <w:rFonts w:eastAsiaTheme="minorEastAsia" w:cstheme="minorBidi"/>
          <w:sz w:val="20"/>
          <w:szCs w:val="22"/>
          <w:lang w:val="en-IE"/>
        </w:rPr>
        <w:t>The Installer is required to complete the below Declaration of Works which includes three parts</w:t>
      </w:r>
    </w:p>
    <w:p w14:paraId="523E3FBB" w14:textId="77777777" w:rsidR="00BA494A" w:rsidRPr="008B422F" w:rsidRDefault="00BA494A" w:rsidP="003602B8">
      <w:pPr>
        <w:numPr>
          <w:ilvl w:val="0"/>
          <w:numId w:val="7"/>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Declaration of Works</w:t>
      </w:r>
    </w:p>
    <w:p w14:paraId="391FBE5A" w14:textId="77777777" w:rsidR="00BA494A" w:rsidRPr="008B422F" w:rsidRDefault="00BA494A" w:rsidP="003602B8">
      <w:pPr>
        <w:numPr>
          <w:ilvl w:val="0"/>
          <w:numId w:val="7"/>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Inspection, Test and Commissioning Report to IEC 62446</w:t>
      </w:r>
    </w:p>
    <w:p w14:paraId="11D65F3C" w14:textId="77777777" w:rsidR="00BA494A" w:rsidRPr="008B422F" w:rsidRDefault="00BA494A" w:rsidP="003602B8">
      <w:pPr>
        <w:numPr>
          <w:ilvl w:val="0"/>
          <w:numId w:val="7"/>
        </w:numPr>
        <w:spacing w:after="160" w:line="259" w:lineRule="auto"/>
        <w:contextualSpacing/>
        <w:jc w:val="both"/>
        <w:rPr>
          <w:rFonts w:eastAsiaTheme="minorEastAsia" w:cstheme="minorBidi"/>
          <w:sz w:val="20"/>
          <w:szCs w:val="22"/>
          <w:lang w:val="en-IE"/>
        </w:rPr>
      </w:pPr>
      <w:r w:rsidRPr="008B422F">
        <w:rPr>
          <w:rFonts w:eastAsiaTheme="minorEastAsia" w:cstheme="minorBidi"/>
          <w:sz w:val="20"/>
          <w:szCs w:val="22"/>
          <w:lang w:val="en-IE"/>
        </w:rPr>
        <w:t>Completion Checklist</w:t>
      </w:r>
    </w:p>
    <w:p w14:paraId="681040C9" w14:textId="26B3A99E" w:rsidR="00BA494A" w:rsidRDefault="00BA494A" w:rsidP="003B50A7">
      <w:pPr>
        <w:pStyle w:val="Heading1"/>
        <w:numPr>
          <w:ilvl w:val="0"/>
          <w:numId w:val="0"/>
        </w:numPr>
      </w:pPr>
    </w:p>
    <w:p w14:paraId="557EE365" w14:textId="7FE68117" w:rsidR="008B422F" w:rsidRDefault="008B422F" w:rsidP="008B422F">
      <w:pPr>
        <w:rPr>
          <w:rFonts w:eastAsia="Calibri"/>
          <w:lang w:val="en-IE"/>
        </w:rPr>
      </w:pPr>
    </w:p>
    <w:p w14:paraId="48F342AB" w14:textId="375188F1" w:rsidR="008B422F" w:rsidRDefault="008B422F" w:rsidP="008B422F">
      <w:pPr>
        <w:rPr>
          <w:rFonts w:eastAsia="Calibri"/>
          <w:lang w:val="en-IE"/>
        </w:rPr>
      </w:pPr>
    </w:p>
    <w:p w14:paraId="0B0714E1" w14:textId="77777777" w:rsidR="00E039FE" w:rsidRDefault="00E039FE" w:rsidP="008B422F">
      <w:pPr>
        <w:rPr>
          <w:rFonts w:eastAsia="Calibri"/>
          <w:lang w:val="en-IE"/>
        </w:rPr>
      </w:pPr>
    </w:p>
    <w:p w14:paraId="5A4F8943" w14:textId="77777777" w:rsidR="008B422F" w:rsidRPr="008B422F" w:rsidRDefault="008B422F" w:rsidP="008B422F">
      <w:pPr>
        <w:rPr>
          <w:rFonts w:eastAsia="Calibri"/>
          <w:lang w:val="en-IE"/>
        </w:rPr>
      </w:pPr>
    </w:p>
    <w:p w14:paraId="52923D81" w14:textId="7AB582BF" w:rsidR="00BA494A" w:rsidRPr="008B422F" w:rsidRDefault="00BA494A" w:rsidP="00BA494A">
      <w:pPr>
        <w:spacing w:after="30"/>
        <w:jc w:val="center"/>
        <w:textAlignment w:val="baseline"/>
        <w:rPr>
          <w:rFonts w:cs="Calibri"/>
          <w:b/>
          <w:sz w:val="32"/>
          <w:szCs w:val="22"/>
          <w:u w:val="single"/>
          <w:lang w:val="en-IE" w:eastAsia="en-IE"/>
        </w:rPr>
      </w:pPr>
      <w:r w:rsidRPr="008B422F">
        <w:rPr>
          <w:rFonts w:cs="Calibri"/>
          <w:b/>
          <w:sz w:val="32"/>
          <w:szCs w:val="22"/>
          <w:u w:val="single"/>
          <w:lang w:val="en-IE" w:eastAsia="en-IE"/>
        </w:rPr>
        <w:t xml:space="preserve">Part 1 – </w:t>
      </w:r>
      <w:r w:rsidR="00DE1D6C">
        <w:rPr>
          <w:rFonts w:cs="Calibri"/>
          <w:b/>
          <w:sz w:val="32"/>
          <w:szCs w:val="22"/>
          <w:u w:val="single"/>
          <w:lang w:val="en-IE" w:eastAsia="en-IE"/>
        </w:rPr>
        <w:t xml:space="preserve">NDMG </w:t>
      </w:r>
      <w:r w:rsidRPr="008B422F">
        <w:rPr>
          <w:rFonts w:cs="Calibri"/>
          <w:b/>
          <w:sz w:val="32"/>
          <w:szCs w:val="22"/>
          <w:u w:val="single"/>
          <w:lang w:val="en-IE" w:eastAsia="en-IE"/>
        </w:rPr>
        <w:t>Declaration of Works</w:t>
      </w:r>
    </w:p>
    <w:p w14:paraId="1F46AE83" w14:textId="77777777" w:rsidR="00DD7BC6" w:rsidRPr="008B422F" w:rsidRDefault="00DD7BC6" w:rsidP="00DD7BC6">
      <w:pPr>
        <w:textAlignment w:val="baseline"/>
        <w:rPr>
          <w:bCs w:val="0"/>
          <w:sz w:val="24"/>
          <w:lang w:val="en-IE" w:eastAsia="en-IE"/>
        </w:rPr>
      </w:pPr>
      <w:r w:rsidRPr="008B422F">
        <w:rPr>
          <w:rFonts w:cs="Calibri"/>
          <w:b/>
          <w:szCs w:val="22"/>
          <w:lang w:val="en-IE" w:eastAsia="en-IE"/>
        </w:rPr>
        <w:t>Installation Details:</w:t>
      </w:r>
      <w:r w:rsidRPr="008B422F">
        <w:rPr>
          <w:rFonts w:ascii="Arial" w:hAnsi="Arial" w:cs="Arial"/>
          <w:bCs w:val="0"/>
          <w:szCs w:val="22"/>
          <w:lang w:val="en-IE" w:eastAsia="en-IE"/>
        </w:rPr>
        <w:t> </w:t>
      </w:r>
      <w:r w:rsidRPr="008B422F">
        <w:rPr>
          <w:rFonts w:ascii="Corbel" w:hAnsi="Corbel" w:cs="Corbel"/>
          <w:bCs w:val="0"/>
          <w:szCs w:val="22"/>
          <w:lang w:val="en-IE" w:eastAsia="en-I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47"/>
        <w:gridCol w:w="4183"/>
      </w:tblGrid>
      <w:tr w:rsidR="00DD7BC6" w:rsidRPr="00F3606E" w14:paraId="174F8593" w14:textId="77777777" w:rsidTr="00DD7BC6">
        <w:tc>
          <w:tcPr>
            <w:tcW w:w="4500" w:type="dxa"/>
            <w:tcBorders>
              <w:top w:val="outset" w:sz="6" w:space="0" w:color="auto"/>
              <w:left w:val="outset" w:sz="6" w:space="0" w:color="auto"/>
              <w:bottom w:val="outset" w:sz="6" w:space="0" w:color="auto"/>
              <w:right w:val="outset" w:sz="6" w:space="0" w:color="auto"/>
            </w:tcBorders>
            <w:shd w:val="clear" w:color="auto" w:fill="E7E6E6"/>
            <w:hideMark/>
          </w:tcPr>
          <w:p w14:paraId="75A1A01E"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Applicant Name*</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14:paraId="54889882"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56EF8F75" w14:textId="77777777" w:rsidTr="00DD7BC6">
        <w:tc>
          <w:tcPr>
            <w:tcW w:w="4500" w:type="dxa"/>
            <w:tcBorders>
              <w:top w:val="outset" w:sz="6" w:space="0" w:color="auto"/>
              <w:left w:val="outset" w:sz="6" w:space="0" w:color="auto"/>
              <w:bottom w:val="outset" w:sz="6" w:space="0" w:color="auto"/>
              <w:right w:val="outset" w:sz="6" w:space="0" w:color="auto"/>
            </w:tcBorders>
            <w:shd w:val="clear" w:color="auto" w:fill="E7E6E6"/>
            <w:hideMark/>
          </w:tcPr>
          <w:p w14:paraId="60C423C7"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Installation Address</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14:paraId="5F9D7F27"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p w14:paraId="3823F0A8"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p w14:paraId="55D42FAD"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p w14:paraId="4835E719"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6F576E6F" w14:textId="77777777" w:rsidTr="00DD7BC6">
        <w:tc>
          <w:tcPr>
            <w:tcW w:w="4500" w:type="dxa"/>
            <w:tcBorders>
              <w:top w:val="outset" w:sz="6" w:space="0" w:color="auto"/>
              <w:left w:val="outset" w:sz="6" w:space="0" w:color="auto"/>
              <w:bottom w:val="outset" w:sz="6" w:space="0" w:color="auto"/>
              <w:right w:val="outset" w:sz="6" w:space="0" w:color="auto"/>
            </w:tcBorders>
            <w:shd w:val="clear" w:color="auto" w:fill="E7E6E6"/>
            <w:hideMark/>
          </w:tcPr>
          <w:p w14:paraId="3F5F727E"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Installation Eircode</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14:paraId="4BB81055"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688121F3" w14:textId="77777777" w:rsidTr="00DD7BC6">
        <w:tc>
          <w:tcPr>
            <w:tcW w:w="4500" w:type="dxa"/>
            <w:tcBorders>
              <w:top w:val="outset" w:sz="6" w:space="0" w:color="auto"/>
              <w:left w:val="outset" w:sz="6" w:space="0" w:color="auto"/>
              <w:bottom w:val="outset" w:sz="6" w:space="0" w:color="auto"/>
              <w:right w:val="outset" w:sz="6" w:space="0" w:color="auto"/>
            </w:tcBorders>
            <w:shd w:val="clear" w:color="auto" w:fill="E7E6E6"/>
            <w:hideMark/>
          </w:tcPr>
          <w:p w14:paraId="08348533"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Installation MPRN</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500" w:type="dxa"/>
            <w:tcBorders>
              <w:top w:val="outset" w:sz="6" w:space="0" w:color="auto"/>
              <w:left w:val="outset" w:sz="6" w:space="0" w:color="auto"/>
              <w:bottom w:val="outset" w:sz="6" w:space="0" w:color="auto"/>
              <w:right w:val="outset" w:sz="6" w:space="0" w:color="auto"/>
            </w:tcBorders>
            <w:shd w:val="clear" w:color="auto" w:fill="auto"/>
            <w:hideMark/>
          </w:tcPr>
          <w:p w14:paraId="61E6A627"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bl>
    <w:p w14:paraId="3D0043D0" w14:textId="1C58CD83" w:rsidR="00DD7BC6" w:rsidRPr="00F3606E" w:rsidRDefault="00DD7BC6" w:rsidP="00DD7BC6">
      <w:pPr>
        <w:textAlignment w:val="baseline"/>
        <w:rPr>
          <w:bCs w:val="0"/>
          <w:szCs w:val="22"/>
          <w:lang w:val="en-IE" w:eastAsia="en-IE"/>
        </w:rPr>
      </w:pPr>
      <w:r w:rsidRPr="00F3606E">
        <w:rPr>
          <w:rFonts w:ascii="Arial" w:hAnsi="Arial" w:cs="Arial"/>
          <w:bCs w:val="0"/>
          <w:i/>
          <w:iCs/>
          <w:sz w:val="20"/>
          <w:szCs w:val="20"/>
          <w:lang w:val="en-IE" w:eastAsia="en-IE"/>
        </w:rPr>
        <w:t> </w:t>
      </w:r>
      <w:r w:rsidRPr="00F3606E">
        <w:rPr>
          <w:rFonts w:cs="Calibri"/>
          <w:bCs w:val="0"/>
          <w:i/>
          <w:iCs/>
          <w:sz w:val="20"/>
          <w:szCs w:val="20"/>
          <w:lang w:val="en-IE" w:eastAsia="en-IE"/>
        </w:rPr>
        <w:t>*This will be the person claiming the SEAI</w:t>
      </w:r>
      <w:r w:rsidR="00A43B87">
        <w:rPr>
          <w:rFonts w:cs="Calibri"/>
          <w:bCs w:val="0"/>
          <w:i/>
          <w:iCs/>
          <w:sz w:val="20"/>
          <w:szCs w:val="20"/>
          <w:lang w:val="en-IE" w:eastAsia="en-IE"/>
        </w:rPr>
        <w:t xml:space="preserve"> NDMG</w:t>
      </w:r>
      <w:r w:rsidRPr="00F3606E">
        <w:rPr>
          <w:rFonts w:cs="Calibri"/>
          <w:bCs w:val="0"/>
          <w:i/>
          <w:iCs/>
          <w:sz w:val="20"/>
          <w:szCs w:val="20"/>
          <w:lang w:val="en-IE" w:eastAsia="en-IE"/>
        </w:rPr>
        <w:t xml:space="preserve"> grant</w:t>
      </w:r>
      <w:r w:rsidRPr="00F3606E">
        <w:rPr>
          <w:rFonts w:cs="Calibri"/>
          <w:bCs w:val="0"/>
          <w:sz w:val="20"/>
          <w:szCs w:val="20"/>
          <w:lang w:val="en-IE" w:eastAsia="en-IE"/>
        </w:rPr>
        <w:t> </w:t>
      </w:r>
    </w:p>
    <w:p w14:paraId="4E3668EA"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p w14:paraId="1863B77F" w14:textId="77777777" w:rsidR="00DD7BC6" w:rsidRPr="008B422F" w:rsidRDefault="00DD7BC6" w:rsidP="00DD7BC6">
      <w:pPr>
        <w:textAlignment w:val="baseline"/>
        <w:rPr>
          <w:bCs w:val="0"/>
          <w:sz w:val="24"/>
          <w:lang w:val="en-IE" w:eastAsia="en-IE"/>
        </w:rPr>
      </w:pPr>
      <w:r w:rsidRPr="008B422F">
        <w:rPr>
          <w:rFonts w:cs="Calibri"/>
          <w:b/>
          <w:szCs w:val="22"/>
          <w:lang w:val="en-IE" w:eastAsia="en-IE"/>
        </w:rPr>
        <w:t>System Details</w:t>
      </w:r>
      <w:r w:rsidRPr="008B422F">
        <w:rPr>
          <w:rFonts w:ascii="Arial" w:hAnsi="Arial" w:cs="Arial"/>
          <w:bCs w:val="0"/>
          <w:szCs w:val="22"/>
          <w:lang w:val="en-IE" w:eastAsia="en-IE"/>
        </w:rPr>
        <w:t> </w:t>
      </w:r>
      <w:r w:rsidRPr="008B422F">
        <w:rPr>
          <w:rFonts w:ascii="Corbel" w:hAnsi="Corbel" w:cs="Corbel"/>
          <w:bCs w:val="0"/>
          <w:szCs w:val="22"/>
          <w:lang w:val="en-IE" w:eastAsia="en-I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46"/>
        <w:gridCol w:w="1604"/>
        <w:gridCol w:w="2170"/>
        <w:gridCol w:w="2010"/>
      </w:tblGrid>
      <w:tr w:rsidR="00DD7BC6" w:rsidRPr="00F3606E" w14:paraId="11302CCC" w14:textId="77777777" w:rsidTr="00DD7BC6">
        <w:tc>
          <w:tcPr>
            <w:tcW w:w="2820" w:type="dxa"/>
            <w:tcBorders>
              <w:top w:val="outset" w:sz="6" w:space="0" w:color="auto"/>
              <w:left w:val="outset" w:sz="6" w:space="0" w:color="auto"/>
              <w:bottom w:val="outset" w:sz="6" w:space="0" w:color="auto"/>
              <w:right w:val="outset" w:sz="6" w:space="0" w:color="auto"/>
            </w:tcBorders>
            <w:shd w:val="clear" w:color="auto" w:fill="E7E6E6"/>
            <w:hideMark/>
          </w:tcPr>
          <w:p w14:paraId="4483387C"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Solar PV System Size</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791AD378" w14:textId="77777777" w:rsidR="00DD7BC6" w:rsidRPr="00F3606E" w:rsidRDefault="00DD7BC6" w:rsidP="00DD7BC6">
            <w:pPr>
              <w:jc w:val="right"/>
              <w:textAlignment w:val="baseline"/>
              <w:rPr>
                <w:bCs w:val="0"/>
                <w:szCs w:val="22"/>
                <w:lang w:val="en-IE" w:eastAsia="en-IE"/>
              </w:rPr>
            </w:pPr>
            <w:proofErr w:type="spellStart"/>
            <w:r w:rsidRPr="00F3606E">
              <w:rPr>
                <w:rFonts w:cs="Calibri"/>
                <w:bCs w:val="0"/>
                <w:sz w:val="20"/>
                <w:szCs w:val="20"/>
                <w:lang w:val="en-IE" w:eastAsia="en-IE"/>
              </w:rPr>
              <w:t>kWp</w:t>
            </w:r>
            <w:proofErr w:type="spellEnd"/>
            <w:r w:rsidRPr="00F3606E">
              <w:rPr>
                <w:rFonts w:cs="Calibri"/>
                <w:bCs w:val="0"/>
                <w:sz w:val="20"/>
                <w:szCs w:val="20"/>
                <w:lang w:val="en-IE" w:eastAsia="en-IE"/>
              </w:rPr>
              <w:t>*</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2280" w:type="dxa"/>
            <w:tcBorders>
              <w:top w:val="outset" w:sz="6" w:space="0" w:color="auto"/>
              <w:left w:val="outset" w:sz="6" w:space="0" w:color="auto"/>
              <w:bottom w:val="outset" w:sz="6" w:space="0" w:color="auto"/>
              <w:right w:val="outset" w:sz="6" w:space="0" w:color="auto"/>
            </w:tcBorders>
            <w:shd w:val="clear" w:color="auto" w:fill="E7E6E6"/>
            <w:hideMark/>
          </w:tcPr>
          <w:p w14:paraId="152FAE6A" w14:textId="0562FE02"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Battery Storage (if applicable)</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2160" w:type="dxa"/>
            <w:tcBorders>
              <w:top w:val="outset" w:sz="6" w:space="0" w:color="auto"/>
              <w:left w:val="outset" w:sz="6" w:space="0" w:color="auto"/>
              <w:bottom w:val="outset" w:sz="6" w:space="0" w:color="auto"/>
              <w:right w:val="outset" w:sz="6" w:space="0" w:color="auto"/>
            </w:tcBorders>
            <w:shd w:val="clear" w:color="auto" w:fill="auto"/>
            <w:hideMark/>
          </w:tcPr>
          <w:p w14:paraId="6142C9E2" w14:textId="6778CF5A"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kW  </w:t>
            </w:r>
          </w:p>
          <w:p w14:paraId="5A47D7D7" w14:textId="4C091A90"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kWh</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17CEAA67" w14:textId="77777777" w:rsidTr="00DD7BC6">
        <w:tc>
          <w:tcPr>
            <w:tcW w:w="2820" w:type="dxa"/>
            <w:tcBorders>
              <w:top w:val="outset" w:sz="6" w:space="0" w:color="auto"/>
              <w:left w:val="outset" w:sz="6" w:space="0" w:color="auto"/>
              <w:bottom w:val="outset" w:sz="6" w:space="0" w:color="auto"/>
              <w:right w:val="outset" w:sz="6" w:space="0" w:color="auto"/>
            </w:tcBorders>
            <w:shd w:val="clear" w:color="auto" w:fill="E7E6E6"/>
            <w:hideMark/>
          </w:tcPr>
          <w:p w14:paraId="003351D9"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Solar PV System Annual Estimated Yield </w:t>
            </w:r>
          </w:p>
        </w:tc>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4BD7AD1A" w14:textId="77777777"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kWh**  </w:t>
            </w:r>
          </w:p>
        </w:tc>
        <w:tc>
          <w:tcPr>
            <w:tcW w:w="2280" w:type="dxa"/>
            <w:tcBorders>
              <w:top w:val="outset" w:sz="6" w:space="0" w:color="auto"/>
              <w:left w:val="outset" w:sz="6" w:space="0" w:color="auto"/>
              <w:bottom w:val="outset" w:sz="6" w:space="0" w:color="auto"/>
              <w:right w:val="outset" w:sz="6" w:space="0" w:color="auto"/>
            </w:tcBorders>
            <w:shd w:val="clear" w:color="auto" w:fill="E7E6E6"/>
            <w:hideMark/>
          </w:tcPr>
          <w:p w14:paraId="2C188BED" w14:textId="2B8A4E28"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 Method of Yield Calculation (</w:t>
            </w:r>
            <w:r w:rsidR="00FC291A" w:rsidRPr="00F3606E">
              <w:rPr>
                <w:rFonts w:cs="Calibri"/>
                <w:bCs w:val="0"/>
                <w:sz w:val="20"/>
                <w:szCs w:val="20"/>
                <w:lang w:val="en-IE" w:eastAsia="en-IE"/>
              </w:rPr>
              <w:t>e.g.,</w:t>
            </w:r>
            <w:r w:rsidRPr="00F3606E">
              <w:rPr>
                <w:rFonts w:cs="Calibri"/>
                <w:bCs w:val="0"/>
                <w:sz w:val="20"/>
                <w:szCs w:val="20"/>
                <w:lang w:val="en-IE" w:eastAsia="en-IE"/>
              </w:rPr>
              <w:t xml:space="preserve"> </w:t>
            </w:r>
            <w:proofErr w:type="spellStart"/>
            <w:r w:rsidRPr="00F3606E">
              <w:rPr>
                <w:rFonts w:cs="Calibri"/>
                <w:bCs w:val="0"/>
                <w:sz w:val="20"/>
                <w:szCs w:val="20"/>
                <w:lang w:val="en-IE" w:eastAsia="en-IE"/>
              </w:rPr>
              <w:t>PVSyst</w:t>
            </w:r>
            <w:proofErr w:type="spellEnd"/>
            <w:r w:rsidRPr="00F3606E">
              <w:rPr>
                <w:rFonts w:cs="Calibri"/>
                <w:bCs w:val="0"/>
                <w:sz w:val="20"/>
                <w:szCs w:val="20"/>
                <w:lang w:val="en-IE" w:eastAsia="en-IE"/>
              </w:rPr>
              <w:t>) </w:t>
            </w:r>
          </w:p>
        </w:tc>
        <w:tc>
          <w:tcPr>
            <w:tcW w:w="2160" w:type="dxa"/>
            <w:tcBorders>
              <w:top w:val="outset" w:sz="6" w:space="0" w:color="auto"/>
              <w:left w:val="outset" w:sz="6" w:space="0" w:color="auto"/>
              <w:bottom w:val="outset" w:sz="6" w:space="0" w:color="auto"/>
              <w:right w:val="outset" w:sz="6" w:space="0" w:color="auto"/>
            </w:tcBorders>
            <w:shd w:val="clear" w:color="auto" w:fill="auto"/>
            <w:hideMark/>
          </w:tcPr>
          <w:p w14:paraId="44BCBDEB" w14:textId="77777777"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 </w:t>
            </w:r>
          </w:p>
        </w:tc>
      </w:tr>
      <w:tr w:rsidR="00DD7BC6" w:rsidRPr="00F3606E" w14:paraId="2F75AF85" w14:textId="77777777" w:rsidTr="00DD7BC6">
        <w:trPr>
          <w:trHeight w:val="405"/>
        </w:trPr>
        <w:tc>
          <w:tcPr>
            <w:tcW w:w="2820" w:type="dxa"/>
            <w:tcBorders>
              <w:top w:val="outset" w:sz="6" w:space="0" w:color="auto"/>
              <w:left w:val="outset" w:sz="6" w:space="0" w:color="auto"/>
              <w:bottom w:val="outset" w:sz="6" w:space="0" w:color="auto"/>
              <w:right w:val="outset" w:sz="6" w:space="0" w:color="auto"/>
            </w:tcBorders>
            <w:shd w:val="clear" w:color="auto" w:fill="E7E6E6"/>
            <w:hideMark/>
          </w:tcPr>
          <w:p w14:paraId="6E6BF693"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Hot Water Diverter Installed? </w:t>
            </w:r>
          </w:p>
        </w:tc>
        <w:tc>
          <w:tcPr>
            <w:tcW w:w="1695" w:type="dxa"/>
            <w:tcBorders>
              <w:top w:val="outset" w:sz="6" w:space="0" w:color="auto"/>
              <w:left w:val="outset" w:sz="6" w:space="0" w:color="auto"/>
              <w:bottom w:val="outset" w:sz="6" w:space="0" w:color="auto"/>
              <w:right w:val="outset" w:sz="6" w:space="0" w:color="auto"/>
            </w:tcBorders>
            <w:shd w:val="clear" w:color="auto" w:fill="auto"/>
            <w:hideMark/>
          </w:tcPr>
          <w:p w14:paraId="3EDF5858" w14:textId="77777777"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Y/N?   </w:t>
            </w:r>
          </w:p>
        </w:tc>
        <w:tc>
          <w:tcPr>
            <w:tcW w:w="2280" w:type="dxa"/>
            <w:tcBorders>
              <w:top w:val="single" w:sz="6" w:space="0" w:color="auto"/>
              <w:left w:val="single" w:sz="6" w:space="0" w:color="auto"/>
              <w:bottom w:val="nil"/>
              <w:right w:val="nil"/>
            </w:tcBorders>
            <w:shd w:val="clear" w:color="auto" w:fill="auto"/>
            <w:hideMark/>
          </w:tcPr>
          <w:p w14:paraId="194CF406"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 </w:t>
            </w:r>
          </w:p>
        </w:tc>
        <w:tc>
          <w:tcPr>
            <w:tcW w:w="2160" w:type="dxa"/>
            <w:tcBorders>
              <w:top w:val="single" w:sz="6" w:space="0" w:color="auto"/>
              <w:left w:val="nil"/>
              <w:bottom w:val="nil"/>
              <w:right w:val="nil"/>
            </w:tcBorders>
            <w:shd w:val="clear" w:color="auto" w:fill="auto"/>
            <w:hideMark/>
          </w:tcPr>
          <w:p w14:paraId="383A4BAB" w14:textId="77777777" w:rsidR="00DD7BC6" w:rsidRPr="00F3606E" w:rsidRDefault="00DD7BC6" w:rsidP="00DD7BC6">
            <w:pPr>
              <w:jc w:val="right"/>
              <w:textAlignment w:val="baseline"/>
              <w:rPr>
                <w:bCs w:val="0"/>
                <w:szCs w:val="22"/>
                <w:lang w:val="en-IE" w:eastAsia="en-IE"/>
              </w:rPr>
            </w:pPr>
            <w:r w:rsidRPr="00F3606E">
              <w:rPr>
                <w:rFonts w:cs="Calibri"/>
                <w:bCs w:val="0"/>
                <w:sz w:val="20"/>
                <w:szCs w:val="20"/>
                <w:lang w:val="en-IE" w:eastAsia="en-IE"/>
              </w:rPr>
              <w:t> </w:t>
            </w:r>
          </w:p>
        </w:tc>
      </w:tr>
    </w:tbl>
    <w:p w14:paraId="50DB5755" w14:textId="77777777" w:rsidR="00DD7BC6" w:rsidRPr="00F3606E" w:rsidRDefault="00DD7BC6" w:rsidP="00DD7BC6">
      <w:pPr>
        <w:textAlignment w:val="baseline"/>
        <w:rPr>
          <w:bCs w:val="0"/>
          <w:szCs w:val="22"/>
          <w:lang w:val="en-IE" w:eastAsia="en-IE"/>
        </w:rPr>
      </w:pPr>
      <w:r w:rsidRPr="00F3606E">
        <w:rPr>
          <w:rFonts w:cs="Calibri"/>
          <w:bCs w:val="0"/>
          <w:i/>
          <w:iCs/>
          <w:sz w:val="20"/>
          <w:szCs w:val="20"/>
          <w:lang w:val="en-IE" w:eastAsia="en-IE"/>
        </w:rPr>
        <w:t>* Total DC Installed Capacity at STC – (Nameplate Capacity, NOT Flash Test)</w:t>
      </w:r>
      <w:r w:rsidRPr="00F3606E">
        <w:rPr>
          <w:rFonts w:cs="Calibri"/>
          <w:bCs w:val="0"/>
          <w:sz w:val="20"/>
          <w:szCs w:val="20"/>
          <w:lang w:val="en-IE" w:eastAsia="en-IE"/>
        </w:rPr>
        <w:t> </w:t>
      </w:r>
    </w:p>
    <w:p w14:paraId="09B245CD" w14:textId="77777777" w:rsidR="00DD7BC6" w:rsidRPr="00F3606E" w:rsidRDefault="00DD7BC6" w:rsidP="00DD7BC6">
      <w:pPr>
        <w:textAlignment w:val="baseline"/>
        <w:rPr>
          <w:bCs w:val="0"/>
          <w:szCs w:val="22"/>
          <w:lang w:val="en-IE" w:eastAsia="en-IE"/>
        </w:rPr>
      </w:pPr>
      <w:r w:rsidRPr="00F3606E">
        <w:rPr>
          <w:rFonts w:cs="Calibri"/>
          <w:bCs w:val="0"/>
          <w:i/>
          <w:iCs/>
          <w:sz w:val="20"/>
          <w:szCs w:val="20"/>
          <w:lang w:val="en-IE" w:eastAsia="en-IE"/>
        </w:rPr>
        <w:t>** AC kWh based on estimated calculation </w:t>
      </w:r>
      <w:r w:rsidRPr="00F3606E">
        <w:rPr>
          <w:rFonts w:cs="Calibri"/>
          <w:bCs w:val="0"/>
          <w:sz w:val="20"/>
          <w:szCs w:val="20"/>
          <w:lang w:val="en-IE" w:eastAsia="en-IE"/>
        </w:rPr>
        <w:t> </w:t>
      </w:r>
    </w:p>
    <w:p w14:paraId="172C8EDC"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p w14:paraId="2371490B" w14:textId="77777777" w:rsidR="00DD7BC6" w:rsidRPr="008B422F" w:rsidRDefault="00DD7BC6" w:rsidP="00DD7BC6">
      <w:pPr>
        <w:textAlignment w:val="baseline"/>
        <w:rPr>
          <w:bCs w:val="0"/>
          <w:sz w:val="24"/>
          <w:lang w:val="en-IE" w:eastAsia="en-IE"/>
        </w:rPr>
      </w:pPr>
      <w:r w:rsidRPr="008B422F">
        <w:rPr>
          <w:rFonts w:cs="Calibri"/>
          <w:b/>
          <w:szCs w:val="22"/>
          <w:lang w:val="en-IE" w:eastAsia="en-IE"/>
        </w:rPr>
        <w:t>Solar PV Registered Company (</w:t>
      </w:r>
      <w:r w:rsidRPr="008B422F">
        <w:rPr>
          <w:rFonts w:cs="Calibri"/>
          <w:bCs w:val="0"/>
          <w:szCs w:val="22"/>
          <w:lang w:val="en-IE" w:eastAsia="en-IE"/>
        </w:rPr>
        <w:t xml:space="preserve">MUST BE ON THE SEAI SOLAR PV </w:t>
      </w:r>
      <w:r w:rsidRPr="008B422F">
        <w:rPr>
          <w:rFonts w:cs="Calibri"/>
          <w:b/>
          <w:szCs w:val="22"/>
          <w:u w:val="single"/>
          <w:lang w:val="en-IE" w:eastAsia="en-IE"/>
        </w:rPr>
        <w:t>COMPANY</w:t>
      </w:r>
      <w:r w:rsidRPr="008B422F">
        <w:rPr>
          <w:rFonts w:cs="Calibri"/>
          <w:bCs w:val="0"/>
          <w:szCs w:val="22"/>
          <w:lang w:val="en-IE" w:eastAsia="en-IE"/>
        </w:rPr>
        <w:t xml:space="preserve"> REGISTER</w:t>
      </w:r>
      <w:r w:rsidRPr="008B422F">
        <w:rPr>
          <w:rFonts w:cs="Calibri"/>
          <w:b/>
          <w:szCs w:val="22"/>
          <w:lang w:val="en-IE" w:eastAsia="en-IE"/>
        </w:rPr>
        <w:t>)</w:t>
      </w:r>
      <w:r w:rsidRPr="008B422F">
        <w:rPr>
          <w:rFonts w:cs="Calibri"/>
          <w:bCs w:val="0"/>
          <w:szCs w:val="22"/>
          <w:lang w:val="en-IE" w:eastAsia="en-I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52"/>
        <w:gridCol w:w="4378"/>
      </w:tblGrid>
      <w:tr w:rsidR="00DD7BC6" w:rsidRPr="00F3606E" w14:paraId="01F52747" w14:textId="77777777" w:rsidTr="00DD7BC6">
        <w:tc>
          <w:tcPr>
            <w:tcW w:w="4245" w:type="dxa"/>
            <w:tcBorders>
              <w:top w:val="outset" w:sz="6" w:space="0" w:color="auto"/>
              <w:left w:val="outset" w:sz="6" w:space="0" w:color="auto"/>
              <w:bottom w:val="outset" w:sz="6" w:space="0" w:color="auto"/>
              <w:right w:val="outset" w:sz="6" w:space="0" w:color="auto"/>
            </w:tcBorders>
            <w:shd w:val="clear" w:color="auto" w:fill="E7E6E6"/>
            <w:hideMark/>
          </w:tcPr>
          <w:p w14:paraId="4C0BEA89" w14:textId="77777777" w:rsidR="00DD7BC6" w:rsidRPr="00F3606E" w:rsidRDefault="00DD7BC6" w:rsidP="00DA6839">
            <w:pPr>
              <w:spacing w:before="120" w:after="120"/>
              <w:textAlignment w:val="baseline"/>
              <w:rPr>
                <w:bCs w:val="0"/>
                <w:szCs w:val="22"/>
                <w:lang w:val="en-IE" w:eastAsia="en-IE"/>
              </w:rPr>
            </w:pPr>
            <w:r w:rsidRPr="00F3606E">
              <w:rPr>
                <w:rFonts w:cs="Calibri"/>
                <w:bCs w:val="0"/>
                <w:sz w:val="20"/>
                <w:szCs w:val="20"/>
                <w:lang w:val="en-IE" w:eastAsia="en-IE"/>
              </w:rPr>
              <w:t>Company name </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003164D0"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756F4F26" w14:textId="77777777" w:rsidTr="00DD7BC6">
        <w:tc>
          <w:tcPr>
            <w:tcW w:w="4245" w:type="dxa"/>
            <w:tcBorders>
              <w:top w:val="outset" w:sz="6" w:space="0" w:color="auto"/>
              <w:left w:val="outset" w:sz="6" w:space="0" w:color="auto"/>
              <w:bottom w:val="outset" w:sz="6" w:space="0" w:color="auto"/>
              <w:right w:val="outset" w:sz="6" w:space="0" w:color="auto"/>
            </w:tcBorders>
            <w:shd w:val="clear" w:color="auto" w:fill="E7E6E6"/>
            <w:hideMark/>
          </w:tcPr>
          <w:p w14:paraId="34F08C9C" w14:textId="77777777" w:rsidR="00DD7BC6" w:rsidRPr="00F3606E" w:rsidRDefault="00DD7BC6" w:rsidP="00DA6839">
            <w:pPr>
              <w:spacing w:before="120" w:after="120"/>
              <w:textAlignment w:val="baseline"/>
              <w:rPr>
                <w:bCs w:val="0"/>
                <w:szCs w:val="22"/>
                <w:lang w:val="en-IE" w:eastAsia="en-IE"/>
              </w:rPr>
            </w:pPr>
            <w:r w:rsidRPr="00F3606E">
              <w:rPr>
                <w:rFonts w:cs="Calibri"/>
                <w:bCs w:val="0"/>
                <w:sz w:val="20"/>
                <w:szCs w:val="20"/>
                <w:lang w:val="en-IE" w:eastAsia="en-IE"/>
              </w:rPr>
              <w:t>Company Identification Number</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0B4F1F45"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bl>
    <w:p w14:paraId="2F5356C7" w14:textId="265A2225" w:rsidR="00DD7BC6" w:rsidRPr="00F3606E" w:rsidRDefault="00DD7BC6" w:rsidP="00DD7BC6">
      <w:pPr>
        <w:textAlignment w:val="baseline"/>
        <w:rPr>
          <w:bCs w:val="0"/>
          <w:szCs w:val="22"/>
          <w:lang w:val="en-IE" w:eastAsia="en-IE"/>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0"/>
        <w:gridCol w:w="4390"/>
      </w:tblGrid>
      <w:tr w:rsidR="00DD7BC6" w:rsidRPr="00F3606E" w14:paraId="423FF6EA" w14:textId="77777777" w:rsidTr="00DD7BC6">
        <w:tc>
          <w:tcPr>
            <w:tcW w:w="4230" w:type="dxa"/>
            <w:tcBorders>
              <w:top w:val="outset" w:sz="6" w:space="0" w:color="auto"/>
              <w:left w:val="outset" w:sz="6" w:space="0" w:color="auto"/>
              <w:bottom w:val="outset" w:sz="6" w:space="0" w:color="auto"/>
              <w:right w:val="outset" w:sz="6" w:space="0" w:color="auto"/>
            </w:tcBorders>
            <w:shd w:val="clear" w:color="auto" w:fill="E7E6E6"/>
            <w:hideMark/>
          </w:tcPr>
          <w:p w14:paraId="2B34EA95" w14:textId="77AC4604"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 xml:space="preserve">Property year of Construction </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28182B40" w14:textId="77777777" w:rsidR="00DD7BC6" w:rsidRPr="00F3606E" w:rsidRDefault="00DD7BC6" w:rsidP="00DD7BC6">
            <w:pPr>
              <w:textAlignment w:val="baseline"/>
              <w:rPr>
                <w:bCs w:val="0"/>
                <w:szCs w:val="22"/>
                <w:lang w:val="en-IE" w:eastAsia="en-IE"/>
              </w:rPr>
            </w:pP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r w:rsidR="00DD7BC6" w:rsidRPr="00F3606E" w14:paraId="30CB3FEC" w14:textId="77777777" w:rsidTr="00DD7BC6">
        <w:tc>
          <w:tcPr>
            <w:tcW w:w="4230" w:type="dxa"/>
            <w:tcBorders>
              <w:top w:val="outset" w:sz="6" w:space="0" w:color="auto"/>
              <w:left w:val="outset" w:sz="6" w:space="0" w:color="auto"/>
              <w:bottom w:val="outset" w:sz="6" w:space="0" w:color="auto"/>
              <w:right w:val="outset" w:sz="6" w:space="0" w:color="auto"/>
            </w:tcBorders>
            <w:shd w:val="clear" w:color="auto" w:fill="E7E6E6"/>
            <w:hideMark/>
          </w:tcPr>
          <w:p w14:paraId="2AF03F7B" w14:textId="07E890A6"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Total cost of installation (including</w:t>
            </w:r>
            <w:r w:rsidR="000907CB" w:rsidRPr="00F3606E">
              <w:rPr>
                <w:rFonts w:cs="Calibri"/>
                <w:bCs w:val="0"/>
                <w:sz w:val="20"/>
                <w:szCs w:val="20"/>
                <w:lang w:val="en-IE" w:eastAsia="en-IE"/>
              </w:rPr>
              <w:t xml:space="preserve"> parts,</w:t>
            </w:r>
            <w:r w:rsidRPr="00F3606E">
              <w:rPr>
                <w:rFonts w:cs="Calibri"/>
                <w:bCs w:val="0"/>
                <w:sz w:val="20"/>
                <w:szCs w:val="20"/>
                <w:lang w:val="en-IE" w:eastAsia="en-IE"/>
              </w:rPr>
              <w:t xml:space="preserve"> </w:t>
            </w:r>
            <w:r w:rsidR="00BE032C" w:rsidRPr="00F3606E">
              <w:rPr>
                <w:rFonts w:cs="Calibri"/>
                <w:bCs w:val="0"/>
                <w:sz w:val="20"/>
                <w:szCs w:val="20"/>
                <w:lang w:val="en-IE" w:eastAsia="en-IE"/>
              </w:rPr>
              <w:t xml:space="preserve">labour and </w:t>
            </w:r>
            <w:r w:rsidRPr="00F3606E">
              <w:rPr>
                <w:rFonts w:cs="Calibri"/>
                <w:bCs w:val="0"/>
                <w:sz w:val="20"/>
                <w:szCs w:val="20"/>
                <w:lang w:val="en-IE" w:eastAsia="en-IE"/>
              </w:rPr>
              <w:t>VAT)</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c>
          <w:tcPr>
            <w:tcW w:w="4665" w:type="dxa"/>
            <w:tcBorders>
              <w:top w:val="outset" w:sz="6" w:space="0" w:color="auto"/>
              <w:left w:val="outset" w:sz="6" w:space="0" w:color="auto"/>
              <w:bottom w:val="outset" w:sz="6" w:space="0" w:color="auto"/>
              <w:right w:val="outset" w:sz="6" w:space="0" w:color="auto"/>
            </w:tcBorders>
            <w:shd w:val="clear" w:color="auto" w:fill="auto"/>
            <w:hideMark/>
          </w:tcPr>
          <w:p w14:paraId="5DC02EAB" w14:textId="77777777" w:rsidR="00DD7BC6" w:rsidRPr="00F3606E" w:rsidRDefault="00DD7BC6" w:rsidP="00DD7BC6">
            <w:pPr>
              <w:textAlignment w:val="baseline"/>
              <w:rPr>
                <w:bCs w:val="0"/>
                <w:szCs w:val="22"/>
                <w:lang w:val="en-IE" w:eastAsia="en-IE"/>
              </w:rPr>
            </w:pPr>
            <w:r w:rsidRPr="00F3606E">
              <w:rPr>
                <w:rFonts w:cs="Calibri"/>
                <w:bCs w:val="0"/>
                <w:sz w:val="20"/>
                <w:szCs w:val="20"/>
                <w:lang w:val="en-IE" w:eastAsia="en-IE"/>
              </w:rPr>
              <w:t>€</w:t>
            </w:r>
            <w:r w:rsidRPr="00F3606E">
              <w:rPr>
                <w:rFonts w:ascii="Arial" w:hAnsi="Arial" w:cs="Arial"/>
                <w:bCs w:val="0"/>
                <w:sz w:val="20"/>
                <w:szCs w:val="20"/>
                <w:lang w:val="en-IE" w:eastAsia="en-IE"/>
              </w:rPr>
              <w:t> </w:t>
            </w:r>
            <w:r w:rsidRPr="00F3606E">
              <w:rPr>
                <w:rFonts w:cs="Corbel"/>
                <w:bCs w:val="0"/>
                <w:sz w:val="20"/>
                <w:szCs w:val="20"/>
                <w:lang w:val="en-IE" w:eastAsia="en-IE"/>
              </w:rPr>
              <w:t> </w:t>
            </w:r>
          </w:p>
        </w:tc>
      </w:tr>
    </w:tbl>
    <w:p w14:paraId="0060067F" w14:textId="10960091" w:rsidR="00DD7BC6" w:rsidRPr="008B422F" w:rsidRDefault="00DD7BC6" w:rsidP="00DD7BC6">
      <w:pPr>
        <w:textAlignment w:val="baseline"/>
        <w:rPr>
          <w:bCs w:val="0"/>
          <w:sz w:val="24"/>
          <w:lang w:val="en-IE" w:eastAsia="en-IE"/>
        </w:rPr>
      </w:pPr>
      <w:r w:rsidRPr="008B422F">
        <w:rPr>
          <w:rFonts w:ascii="Arial" w:hAnsi="Arial" w:cs="Arial"/>
          <w:bCs w:val="0"/>
          <w:szCs w:val="22"/>
          <w:lang w:val="en-IE" w:eastAsia="en-IE"/>
        </w:rPr>
        <w:t> </w:t>
      </w:r>
    </w:p>
    <w:p w14:paraId="55DE1698" w14:textId="0D8B729D" w:rsidR="00DD7BC6" w:rsidRPr="008B422F" w:rsidRDefault="00DD7BC6" w:rsidP="00DD7BC6">
      <w:pPr>
        <w:textAlignment w:val="baseline"/>
        <w:rPr>
          <w:bCs w:val="0"/>
          <w:sz w:val="24"/>
          <w:lang w:val="en-IE" w:eastAsia="en-IE"/>
        </w:rPr>
      </w:pPr>
      <w:r w:rsidRPr="008B422F">
        <w:rPr>
          <w:rFonts w:cs="Calibri"/>
          <w:b/>
          <w:szCs w:val="22"/>
          <w:lang w:val="en-IE" w:eastAsia="en-IE"/>
        </w:rPr>
        <w:t>System Components</w:t>
      </w:r>
      <w:r w:rsidRPr="008B422F">
        <w:rPr>
          <w:rFonts w:cs="Calibri"/>
          <w:bCs w:val="0"/>
          <w:szCs w:val="22"/>
          <w:lang w:val="en-IE" w:eastAsia="en-IE"/>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90"/>
        <w:gridCol w:w="1553"/>
        <w:gridCol w:w="1620"/>
        <w:gridCol w:w="2356"/>
        <w:gridCol w:w="1111"/>
      </w:tblGrid>
      <w:tr w:rsidR="00DD7BC6" w:rsidRPr="008B422F" w14:paraId="5EDA61FF" w14:textId="77777777" w:rsidTr="00DD7BC6">
        <w:trPr>
          <w:trHeight w:val="360"/>
        </w:trPr>
        <w:tc>
          <w:tcPr>
            <w:tcW w:w="1860" w:type="dxa"/>
            <w:tcBorders>
              <w:top w:val="outset" w:sz="6" w:space="0" w:color="auto"/>
              <w:left w:val="outset" w:sz="6" w:space="0" w:color="auto"/>
              <w:bottom w:val="outset" w:sz="6" w:space="0" w:color="auto"/>
              <w:right w:val="outset" w:sz="6" w:space="0" w:color="auto"/>
            </w:tcBorders>
            <w:shd w:val="clear" w:color="auto" w:fill="auto"/>
            <w:hideMark/>
          </w:tcPr>
          <w:p w14:paraId="4415B097" w14:textId="77777777" w:rsidR="00DD7BC6" w:rsidRPr="00F3606E" w:rsidRDefault="00DD7BC6" w:rsidP="00DD7BC6">
            <w:pPr>
              <w:textAlignment w:val="baseline"/>
              <w:rPr>
                <w:bCs w:val="0"/>
                <w:sz w:val="20"/>
                <w:szCs w:val="20"/>
                <w:lang w:val="en-IE" w:eastAsia="en-IE"/>
              </w:rPr>
            </w:pPr>
            <w:r w:rsidRPr="00F3606E">
              <w:rPr>
                <w:rFonts w:cs="Calibri"/>
                <w:b/>
                <w:sz w:val="20"/>
                <w:szCs w:val="20"/>
                <w:lang w:val="en-IE" w:eastAsia="en-IE"/>
              </w:rPr>
              <w:t>Component</w:t>
            </w:r>
            <w:r w:rsidRPr="00F3606E">
              <w:rPr>
                <w:rFonts w:cs="Calibri"/>
                <w:bCs w:val="0"/>
                <w:sz w:val="20"/>
                <w:szCs w:val="20"/>
                <w:lang w:val="en-IE" w:eastAsia="en-IE"/>
              </w:rPr>
              <w:t> </w:t>
            </w:r>
          </w:p>
        </w:tc>
        <w:tc>
          <w:tcPr>
            <w:tcW w:w="1665" w:type="dxa"/>
            <w:tcBorders>
              <w:top w:val="single" w:sz="6" w:space="0" w:color="auto"/>
              <w:left w:val="nil"/>
              <w:bottom w:val="single" w:sz="6" w:space="0" w:color="auto"/>
              <w:right w:val="single" w:sz="6" w:space="0" w:color="auto"/>
            </w:tcBorders>
            <w:shd w:val="clear" w:color="auto" w:fill="auto"/>
            <w:hideMark/>
          </w:tcPr>
          <w:p w14:paraId="0F2475DD" w14:textId="77777777" w:rsidR="00DD7BC6" w:rsidRPr="00F3606E" w:rsidRDefault="00DD7BC6" w:rsidP="00DD7BC6">
            <w:pPr>
              <w:textAlignment w:val="baseline"/>
              <w:rPr>
                <w:bCs w:val="0"/>
                <w:sz w:val="20"/>
                <w:szCs w:val="20"/>
                <w:lang w:val="en-IE" w:eastAsia="en-IE"/>
              </w:rPr>
            </w:pPr>
            <w:r w:rsidRPr="00F3606E">
              <w:rPr>
                <w:rFonts w:cs="Calibri"/>
                <w:b/>
                <w:sz w:val="20"/>
                <w:szCs w:val="20"/>
                <w:lang w:val="en-IE" w:eastAsia="en-IE"/>
              </w:rPr>
              <w:t>Make</w:t>
            </w:r>
            <w:r w:rsidRPr="00F3606E">
              <w:rPr>
                <w:rFonts w:cs="Calibri"/>
                <w:bCs w:val="0"/>
                <w:sz w:val="20"/>
                <w:szCs w:val="20"/>
                <w:lang w:val="en-IE" w:eastAsia="en-IE"/>
              </w:rPr>
              <w:t> </w:t>
            </w:r>
          </w:p>
        </w:tc>
        <w:tc>
          <w:tcPr>
            <w:tcW w:w="1695" w:type="dxa"/>
            <w:tcBorders>
              <w:top w:val="single" w:sz="6" w:space="0" w:color="auto"/>
              <w:left w:val="nil"/>
              <w:bottom w:val="single" w:sz="6" w:space="0" w:color="auto"/>
              <w:right w:val="single" w:sz="6" w:space="0" w:color="auto"/>
            </w:tcBorders>
            <w:shd w:val="clear" w:color="auto" w:fill="auto"/>
            <w:hideMark/>
          </w:tcPr>
          <w:p w14:paraId="04CA4D12" w14:textId="77777777" w:rsidR="00DD7BC6" w:rsidRPr="00F3606E" w:rsidRDefault="00DD7BC6" w:rsidP="00DD7BC6">
            <w:pPr>
              <w:textAlignment w:val="baseline"/>
              <w:rPr>
                <w:bCs w:val="0"/>
                <w:sz w:val="20"/>
                <w:szCs w:val="20"/>
                <w:lang w:val="en-IE" w:eastAsia="en-IE"/>
              </w:rPr>
            </w:pPr>
            <w:r w:rsidRPr="00F3606E">
              <w:rPr>
                <w:rFonts w:cs="Calibri"/>
                <w:b/>
                <w:sz w:val="20"/>
                <w:szCs w:val="20"/>
                <w:lang w:val="en-IE" w:eastAsia="en-IE"/>
              </w:rPr>
              <w:t>Model</w:t>
            </w:r>
            <w:r w:rsidRPr="00F3606E">
              <w:rPr>
                <w:rFonts w:cs="Calibri"/>
                <w:bCs w:val="0"/>
                <w:sz w:val="20"/>
                <w:szCs w:val="20"/>
                <w:lang w:val="en-IE" w:eastAsia="en-IE"/>
              </w:rPr>
              <w:t> </w:t>
            </w:r>
          </w:p>
        </w:tc>
        <w:tc>
          <w:tcPr>
            <w:tcW w:w="2550" w:type="dxa"/>
            <w:tcBorders>
              <w:top w:val="single" w:sz="6" w:space="0" w:color="auto"/>
              <w:left w:val="nil"/>
              <w:bottom w:val="single" w:sz="6" w:space="0" w:color="auto"/>
              <w:right w:val="single" w:sz="6" w:space="0" w:color="auto"/>
            </w:tcBorders>
            <w:shd w:val="clear" w:color="auto" w:fill="auto"/>
            <w:hideMark/>
          </w:tcPr>
          <w:p w14:paraId="5FFB5E57" w14:textId="77777777" w:rsidR="00DD7BC6" w:rsidRPr="00F3606E" w:rsidRDefault="00DD7BC6" w:rsidP="00DD7BC6">
            <w:pPr>
              <w:textAlignment w:val="baseline"/>
              <w:rPr>
                <w:bCs w:val="0"/>
                <w:sz w:val="20"/>
                <w:szCs w:val="20"/>
                <w:lang w:val="en-IE" w:eastAsia="en-IE"/>
              </w:rPr>
            </w:pPr>
            <w:r w:rsidRPr="00F3606E">
              <w:rPr>
                <w:rFonts w:cs="Calibri"/>
                <w:b/>
                <w:sz w:val="20"/>
                <w:szCs w:val="20"/>
                <w:lang w:val="en-IE" w:eastAsia="en-IE"/>
              </w:rPr>
              <w:t>Rating</w:t>
            </w:r>
            <w:r w:rsidRPr="00F3606E">
              <w:rPr>
                <w:rFonts w:cs="Calibri"/>
                <w:bCs w:val="0"/>
                <w:sz w:val="20"/>
                <w:szCs w:val="20"/>
                <w:lang w:val="en-IE" w:eastAsia="en-IE"/>
              </w:rPr>
              <w:t> </w:t>
            </w:r>
          </w:p>
        </w:tc>
        <w:tc>
          <w:tcPr>
            <w:tcW w:w="1125" w:type="dxa"/>
            <w:tcBorders>
              <w:top w:val="single" w:sz="6" w:space="0" w:color="auto"/>
              <w:left w:val="nil"/>
              <w:bottom w:val="single" w:sz="6" w:space="0" w:color="auto"/>
              <w:right w:val="single" w:sz="6" w:space="0" w:color="auto"/>
            </w:tcBorders>
            <w:shd w:val="clear" w:color="auto" w:fill="auto"/>
            <w:hideMark/>
          </w:tcPr>
          <w:p w14:paraId="495F0F4A" w14:textId="77777777" w:rsidR="00DD7BC6" w:rsidRPr="008B422F" w:rsidRDefault="00DD7BC6" w:rsidP="00DD7BC6">
            <w:pPr>
              <w:textAlignment w:val="baseline"/>
              <w:rPr>
                <w:bCs w:val="0"/>
                <w:sz w:val="24"/>
                <w:lang w:val="en-IE" w:eastAsia="en-IE"/>
              </w:rPr>
            </w:pPr>
            <w:r w:rsidRPr="008B422F">
              <w:rPr>
                <w:rFonts w:cs="Calibri"/>
                <w:b/>
                <w:szCs w:val="22"/>
                <w:lang w:val="en-IE" w:eastAsia="en-IE"/>
              </w:rPr>
              <w:t>Quantity</w:t>
            </w:r>
            <w:r w:rsidRPr="008B422F">
              <w:rPr>
                <w:rFonts w:cs="Calibri"/>
                <w:bCs w:val="0"/>
                <w:szCs w:val="22"/>
                <w:lang w:val="en-IE" w:eastAsia="en-IE"/>
              </w:rPr>
              <w:t> </w:t>
            </w:r>
          </w:p>
        </w:tc>
      </w:tr>
      <w:tr w:rsidR="00DD7BC6" w:rsidRPr="008B422F" w14:paraId="1305722C" w14:textId="77777777" w:rsidTr="00DD7BC6">
        <w:tc>
          <w:tcPr>
            <w:tcW w:w="1860" w:type="dxa"/>
            <w:tcBorders>
              <w:top w:val="nil"/>
              <w:left w:val="single" w:sz="6" w:space="0" w:color="auto"/>
              <w:bottom w:val="single" w:sz="6" w:space="0" w:color="auto"/>
              <w:right w:val="single" w:sz="6" w:space="0" w:color="auto"/>
            </w:tcBorders>
            <w:shd w:val="clear" w:color="auto" w:fill="E7E6E6"/>
            <w:hideMark/>
          </w:tcPr>
          <w:p w14:paraId="7AEE64DA"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Solar PV Modules </w:t>
            </w:r>
          </w:p>
        </w:tc>
        <w:tc>
          <w:tcPr>
            <w:tcW w:w="1665" w:type="dxa"/>
            <w:tcBorders>
              <w:top w:val="nil"/>
              <w:left w:val="nil"/>
              <w:bottom w:val="single" w:sz="6" w:space="0" w:color="auto"/>
              <w:right w:val="single" w:sz="6" w:space="0" w:color="auto"/>
            </w:tcBorders>
            <w:shd w:val="clear" w:color="auto" w:fill="auto"/>
            <w:hideMark/>
          </w:tcPr>
          <w:p w14:paraId="269FEAA5"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1695" w:type="dxa"/>
            <w:tcBorders>
              <w:top w:val="nil"/>
              <w:left w:val="nil"/>
              <w:bottom w:val="single" w:sz="6" w:space="0" w:color="auto"/>
              <w:right w:val="single" w:sz="6" w:space="0" w:color="auto"/>
            </w:tcBorders>
            <w:shd w:val="clear" w:color="auto" w:fill="auto"/>
            <w:hideMark/>
          </w:tcPr>
          <w:p w14:paraId="5FF981B3"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2550" w:type="dxa"/>
            <w:tcBorders>
              <w:top w:val="nil"/>
              <w:left w:val="nil"/>
              <w:bottom w:val="single" w:sz="6" w:space="0" w:color="auto"/>
              <w:right w:val="single" w:sz="6" w:space="0" w:color="auto"/>
            </w:tcBorders>
            <w:shd w:val="clear" w:color="auto" w:fill="auto"/>
            <w:hideMark/>
          </w:tcPr>
          <w:p w14:paraId="01F18DFE" w14:textId="77777777" w:rsidR="00DD7BC6" w:rsidRPr="00F3606E" w:rsidRDefault="00DD7BC6" w:rsidP="00DD7BC6">
            <w:pPr>
              <w:jc w:val="right"/>
              <w:textAlignment w:val="baseline"/>
              <w:rPr>
                <w:bCs w:val="0"/>
                <w:sz w:val="20"/>
                <w:szCs w:val="20"/>
                <w:lang w:val="en-IE" w:eastAsia="en-IE"/>
              </w:rPr>
            </w:pPr>
            <w:proofErr w:type="spellStart"/>
            <w:r w:rsidRPr="00F3606E">
              <w:rPr>
                <w:rFonts w:cs="Calibri"/>
                <w:bCs w:val="0"/>
                <w:sz w:val="20"/>
                <w:szCs w:val="20"/>
                <w:lang w:val="en-IE" w:eastAsia="en-IE"/>
              </w:rPr>
              <w:t>Wp</w:t>
            </w:r>
            <w:proofErr w:type="spellEnd"/>
            <w:r w:rsidRPr="00F3606E">
              <w:rPr>
                <w:rFonts w:cs="Calibri"/>
                <w:bCs w:val="0"/>
                <w:sz w:val="20"/>
                <w:szCs w:val="20"/>
                <w:lang w:val="en-IE" w:eastAsia="en-IE"/>
              </w:rPr>
              <w:t xml:space="preserve"> at STC </w:t>
            </w:r>
          </w:p>
        </w:tc>
        <w:tc>
          <w:tcPr>
            <w:tcW w:w="1125" w:type="dxa"/>
            <w:tcBorders>
              <w:top w:val="nil"/>
              <w:left w:val="nil"/>
              <w:bottom w:val="single" w:sz="6" w:space="0" w:color="auto"/>
              <w:right w:val="single" w:sz="6" w:space="0" w:color="auto"/>
            </w:tcBorders>
            <w:shd w:val="clear" w:color="auto" w:fill="auto"/>
            <w:hideMark/>
          </w:tcPr>
          <w:p w14:paraId="2AE0F435"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tc>
      </w:tr>
      <w:tr w:rsidR="00DD7BC6" w:rsidRPr="008B422F" w14:paraId="520B6433" w14:textId="77777777" w:rsidTr="00DD7BC6">
        <w:tc>
          <w:tcPr>
            <w:tcW w:w="1860" w:type="dxa"/>
            <w:tcBorders>
              <w:top w:val="nil"/>
              <w:left w:val="single" w:sz="6" w:space="0" w:color="auto"/>
              <w:bottom w:val="single" w:sz="6" w:space="0" w:color="auto"/>
              <w:right w:val="single" w:sz="6" w:space="0" w:color="auto"/>
            </w:tcBorders>
            <w:shd w:val="clear" w:color="auto" w:fill="E7E6E6"/>
            <w:hideMark/>
          </w:tcPr>
          <w:p w14:paraId="52F9AF17"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Mounting System </w:t>
            </w:r>
          </w:p>
        </w:tc>
        <w:tc>
          <w:tcPr>
            <w:tcW w:w="1665" w:type="dxa"/>
            <w:tcBorders>
              <w:top w:val="nil"/>
              <w:left w:val="nil"/>
              <w:bottom w:val="single" w:sz="6" w:space="0" w:color="auto"/>
              <w:right w:val="single" w:sz="6" w:space="0" w:color="auto"/>
            </w:tcBorders>
            <w:shd w:val="clear" w:color="auto" w:fill="auto"/>
            <w:hideMark/>
          </w:tcPr>
          <w:p w14:paraId="4FBEEC88"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1695" w:type="dxa"/>
            <w:tcBorders>
              <w:top w:val="nil"/>
              <w:left w:val="nil"/>
              <w:bottom w:val="single" w:sz="6" w:space="0" w:color="auto"/>
              <w:right w:val="single" w:sz="6" w:space="0" w:color="auto"/>
            </w:tcBorders>
            <w:shd w:val="clear" w:color="auto" w:fill="auto"/>
            <w:hideMark/>
          </w:tcPr>
          <w:p w14:paraId="6A84FBD0"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2550" w:type="dxa"/>
            <w:tcBorders>
              <w:top w:val="nil"/>
              <w:left w:val="nil"/>
              <w:bottom w:val="single" w:sz="6" w:space="0" w:color="auto"/>
              <w:right w:val="single" w:sz="6" w:space="0" w:color="auto"/>
            </w:tcBorders>
            <w:shd w:val="clear" w:color="auto" w:fill="E7E6E6"/>
            <w:hideMark/>
          </w:tcPr>
          <w:p w14:paraId="0ABD55AC" w14:textId="77777777" w:rsidR="00DD7BC6" w:rsidRPr="00F3606E" w:rsidRDefault="00DD7BC6" w:rsidP="00DD7BC6">
            <w:pPr>
              <w:jc w:val="center"/>
              <w:textAlignment w:val="baseline"/>
              <w:rPr>
                <w:bCs w:val="0"/>
                <w:sz w:val="20"/>
                <w:szCs w:val="20"/>
                <w:lang w:val="en-IE" w:eastAsia="en-IE"/>
              </w:rPr>
            </w:pPr>
            <w:r w:rsidRPr="00F3606E">
              <w:rPr>
                <w:rFonts w:cs="Calibri"/>
                <w:bCs w:val="0"/>
                <w:sz w:val="20"/>
                <w:szCs w:val="20"/>
                <w:lang w:val="en-IE" w:eastAsia="en-IE"/>
              </w:rPr>
              <w:t>N/A </w:t>
            </w:r>
          </w:p>
        </w:tc>
        <w:tc>
          <w:tcPr>
            <w:tcW w:w="1125" w:type="dxa"/>
            <w:tcBorders>
              <w:top w:val="nil"/>
              <w:left w:val="nil"/>
              <w:bottom w:val="single" w:sz="6" w:space="0" w:color="auto"/>
              <w:right w:val="single" w:sz="6" w:space="0" w:color="auto"/>
            </w:tcBorders>
            <w:shd w:val="clear" w:color="auto" w:fill="auto"/>
            <w:hideMark/>
          </w:tcPr>
          <w:p w14:paraId="1C8C6BAC"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tc>
      </w:tr>
      <w:tr w:rsidR="00DD7BC6" w:rsidRPr="008B422F" w14:paraId="21BA0339" w14:textId="77777777" w:rsidTr="00DD7BC6">
        <w:tc>
          <w:tcPr>
            <w:tcW w:w="1860" w:type="dxa"/>
            <w:tcBorders>
              <w:top w:val="nil"/>
              <w:left w:val="single" w:sz="6" w:space="0" w:color="auto"/>
              <w:bottom w:val="single" w:sz="6" w:space="0" w:color="auto"/>
              <w:right w:val="single" w:sz="6" w:space="0" w:color="auto"/>
            </w:tcBorders>
            <w:shd w:val="clear" w:color="auto" w:fill="E7E6E6"/>
            <w:hideMark/>
          </w:tcPr>
          <w:p w14:paraId="1A0FD3A5"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Inverter </w:t>
            </w:r>
          </w:p>
        </w:tc>
        <w:tc>
          <w:tcPr>
            <w:tcW w:w="1665" w:type="dxa"/>
            <w:tcBorders>
              <w:top w:val="nil"/>
              <w:left w:val="nil"/>
              <w:bottom w:val="single" w:sz="6" w:space="0" w:color="auto"/>
              <w:right w:val="single" w:sz="6" w:space="0" w:color="auto"/>
            </w:tcBorders>
            <w:shd w:val="clear" w:color="auto" w:fill="auto"/>
            <w:hideMark/>
          </w:tcPr>
          <w:p w14:paraId="6C370F9F"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1695" w:type="dxa"/>
            <w:tcBorders>
              <w:top w:val="nil"/>
              <w:left w:val="nil"/>
              <w:bottom w:val="single" w:sz="6" w:space="0" w:color="auto"/>
              <w:right w:val="single" w:sz="6" w:space="0" w:color="auto"/>
            </w:tcBorders>
            <w:shd w:val="clear" w:color="auto" w:fill="auto"/>
            <w:hideMark/>
          </w:tcPr>
          <w:p w14:paraId="175F26D3"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2550" w:type="dxa"/>
            <w:tcBorders>
              <w:top w:val="nil"/>
              <w:left w:val="nil"/>
              <w:bottom w:val="single" w:sz="6" w:space="0" w:color="auto"/>
              <w:right w:val="single" w:sz="6" w:space="0" w:color="auto"/>
            </w:tcBorders>
            <w:shd w:val="clear" w:color="auto" w:fill="auto"/>
            <w:hideMark/>
          </w:tcPr>
          <w:p w14:paraId="38611B09" w14:textId="77777777" w:rsidR="00DD7BC6" w:rsidRPr="00F3606E" w:rsidRDefault="00DD7BC6" w:rsidP="00DD7BC6">
            <w:pPr>
              <w:jc w:val="right"/>
              <w:textAlignment w:val="baseline"/>
              <w:rPr>
                <w:bCs w:val="0"/>
                <w:sz w:val="20"/>
                <w:szCs w:val="20"/>
                <w:lang w:val="en-IE" w:eastAsia="en-IE"/>
              </w:rPr>
            </w:pPr>
            <w:r w:rsidRPr="00F3606E">
              <w:rPr>
                <w:rFonts w:cs="Calibri"/>
                <w:bCs w:val="0"/>
                <w:sz w:val="20"/>
                <w:szCs w:val="20"/>
                <w:lang w:val="en-IE" w:eastAsia="en-IE"/>
              </w:rPr>
              <w:t>kW </w:t>
            </w:r>
          </w:p>
        </w:tc>
        <w:tc>
          <w:tcPr>
            <w:tcW w:w="1125" w:type="dxa"/>
            <w:tcBorders>
              <w:top w:val="nil"/>
              <w:left w:val="nil"/>
              <w:bottom w:val="single" w:sz="6" w:space="0" w:color="auto"/>
              <w:right w:val="single" w:sz="6" w:space="0" w:color="auto"/>
            </w:tcBorders>
            <w:shd w:val="clear" w:color="auto" w:fill="auto"/>
            <w:hideMark/>
          </w:tcPr>
          <w:p w14:paraId="0056EC75"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tc>
      </w:tr>
      <w:tr w:rsidR="00DD7BC6" w:rsidRPr="008B422F" w14:paraId="03F59DFB" w14:textId="77777777" w:rsidTr="00DD7BC6">
        <w:tc>
          <w:tcPr>
            <w:tcW w:w="1860" w:type="dxa"/>
            <w:tcBorders>
              <w:top w:val="nil"/>
              <w:left w:val="single" w:sz="6" w:space="0" w:color="auto"/>
              <w:bottom w:val="single" w:sz="6" w:space="0" w:color="auto"/>
              <w:right w:val="single" w:sz="6" w:space="0" w:color="auto"/>
            </w:tcBorders>
            <w:shd w:val="clear" w:color="auto" w:fill="E7E6E6"/>
            <w:hideMark/>
          </w:tcPr>
          <w:p w14:paraId="781A5674"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Energy Meter </w:t>
            </w:r>
          </w:p>
        </w:tc>
        <w:tc>
          <w:tcPr>
            <w:tcW w:w="1665" w:type="dxa"/>
            <w:tcBorders>
              <w:top w:val="nil"/>
              <w:left w:val="nil"/>
              <w:bottom w:val="single" w:sz="6" w:space="0" w:color="auto"/>
              <w:right w:val="single" w:sz="6" w:space="0" w:color="auto"/>
            </w:tcBorders>
            <w:shd w:val="clear" w:color="auto" w:fill="auto"/>
            <w:hideMark/>
          </w:tcPr>
          <w:p w14:paraId="2573A9F0"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1695" w:type="dxa"/>
            <w:tcBorders>
              <w:top w:val="nil"/>
              <w:left w:val="nil"/>
              <w:bottom w:val="single" w:sz="6" w:space="0" w:color="auto"/>
              <w:right w:val="single" w:sz="6" w:space="0" w:color="auto"/>
            </w:tcBorders>
            <w:shd w:val="clear" w:color="auto" w:fill="auto"/>
            <w:hideMark/>
          </w:tcPr>
          <w:p w14:paraId="614B1129"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2550" w:type="dxa"/>
            <w:tcBorders>
              <w:top w:val="nil"/>
              <w:left w:val="nil"/>
              <w:bottom w:val="single" w:sz="6" w:space="0" w:color="auto"/>
              <w:right w:val="single" w:sz="6" w:space="0" w:color="auto"/>
            </w:tcBorders>
            <w:shd w:val="clear" w:color="auto" w:fill="E7E6E6"/>
            <w:hideMark/>
          </w:tcPr>
          <w:p w14:paraId="17DE3BD9" w14:textId="77777777" w:rsidR="00DD7BC6" w:rsidRPr="00F3606E" w:rsidRDefault="00DD7BC6" w:rsidP="00DD7BC6">
            <w:pPr>
              <w:jc w:val="center"/>
              <w:textAlignment w:val="baseline"/>
              <w:rPr>
                <w:bCs w:val="0"/>
                <w:sz w:val="20"/>
                <w:szCs w:val="20"/>
                <w:lang w:val="en-IE" w:eastAsia="en-IE"/>
              </w:rPr>
            </w:pPr>
            <w:r w:rsidRPr="00F3606E">
              <w:rPr>
                <w:rFonts w:cs="Calibri"/>
                <w:bCs w:val="0"/>
                <w:sz w:val="20"/>
                <w:szCs w:val="20"/>
                <w:lang w:val="en-IE" w:eastAsia="en-IE"/>
              </w:rPr>
              <w:t>N/A </w:t>
            </w:r>
          </w:p>
        </w:tc>
        <w:tc>
          <w:tcPr>
            <w:tcW w:w="1125" w:type="dxa"/>
            <w:tcBorders>
              <w:top w:val="nil"/>
              <w:left w:val="nil"/>
              <w:bottom w:val="single" w:sz="6" w:space="0" w:color="auto"/>
              <w:right w:val="single" w:sz="6" w:space="0" w:color="auto"/>
            </w:tcBorders>
            <w:shd w:val="clear" w:color="auto" w:fill="auto"/>
            <w:hideMark/>
          </w:tcPr>
          <w:p w14:paraId="43AAA12A"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tc>
      </w:tr>
      <w:tr w:rsidR="00DD7BC6" w:rsidRPr="008B422F" w14:paraId="699CFB87" w14:textId="77777777" w:rsidTr="00DD7BC6">
        <w:tc>
          <w:tcPr>
            <w:tcW w:w="1860" w:type="dxa"/>
            <w:tcBorders>
              <w:top w:val="nil"/>
              <w:left w:val="single" w:sz="6" w:space="0" w:color="auto"/>
              <w:bottom w:val="single" w:sz="6" w:space="0" w:color="auto"/>
              <w:right w:val="single" w:sz="6" w:space="0" w:color="auto"/>
            </w:tcBorders>
            <w:shd w:val="clear" w:color="auto" w:fill="E7E6E6"/>
            <w:hideMark/>
          </w:tcPr>
          <w:p w14:paraId="00BA51DF" w14:textId="41B741C8"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Battery Energy Storage System </w:t>
            </w:r>
          </w:p>
        </w:tc>
        <w:tc>
          <w:tcPr>
            <w:tcW w:w="1665" w:type="dxa"/>
            <w:tcBorders>
              <w:top w:val="nil"/>
              <w:left w:val="nil"/>
              <w:bottom w:val="single" w:sz="6" w:space="0" w:color="auto"/>
              <w:right w:val="single" w:sz="6" w:space="0" w:color="auto"/>
            </w:tcBorders>
            <w:shd w:val="clear" w:color="auto" w:fill="auto"/>
            <w:hideMark/>
          </w:tcPr>
          <w:p w14:paraId="06E38785"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tc>
        <w:tc>
          <w:tcPr>
            <w:tcW w:w="1695" w:type="dxa"/>
            <w:tcBorders>
              <w:top w:val="nil"/>
              <w:left w:val="nil"/>
              <w:bottom w:val="single" w:sz="6" w:space="0" w:color="auto"/>
              <w:right w:val="single" w:sz="6" w:space="0" w:color="auto"/>
            </w:tcBorders>
            <w:shd w:val="clear" w:color="auto" w:fill="auto"/>
            <w:hideMark/>
          </w:tcPr>
          <w:p w14:paraId="61D2B2F0"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p w14:paraId="6B277A50"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w:t>
            </w:r>
          </w:p>
          <w:p w14:paraId="648C3E67"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xml:space="preserve">DC Connected </w:t>
            </w:r>
            <w:r w:rsidRPr="00F3606E">
              <w:rPr>
                <w:rFonts w:ascii="Arial" w:hAnsi="Arial" w:cs="Arial"/>
                <w:bCs w:val="0"/>
                <w:sz w:val="20"/>
                <w:szCs w:val="20"/>
                <w:lang w:val="en-IE" w:eastAsia="en-IE"/>
              </w:rPr>
              <w:t>□</w:t>
            </w:r>
            <w:r w:rsidRPr="00F3606E">
              <w:rPr>
                <w:rFonts w:cs="Corbel"/>
                <w:bCs w:val="0"/>
                <w:sz w:val="20"/>
                <w:szCs w:val="20"/>
                <w:lang w:val="en-IE" w:eastAsia="en-IE"/>
              </w:rPr>
              <w:t> </w:t>
            </w:r>
          </w:p>
          <w:p w14:paraId="7342F29F" w14:textId="77777777" w:rsidR="00DD7BC6" w:rsidRPr="00F3606E" w:rsidRDefault="00DD7BC6" w:rsidP="00DD7BC6">
            <w:pPr>
              <w:textAlignment w:val="baseline"/>
              <w:rPr>
                <w:bCs w:val="0"/>
                <w:sz w:val="20"/>
                <w:szCs w:val="20"/>
                <w:lang w:val="en-IE" w:eastAsia="en-IE"/>
              </w:rPr>
            </w:pPr>
            <w:r w:rsidRPr="00F3606E">
              <w:rPr>
                <w:rFonts w:cs="Calibri"/>
                <w:bCs w:val="0"/>
                <w:sz w:val="20"/>
                <w:szCs w:val="20"/>
                <w:lang w:val="en-IE" w:eastAsia="en-IE"/>
              </w:rPr>
              <w:t xml:space="preserve">AC Connected </w:t>
            </w:r>
            <w:r w:rsidRPr="00F3606E">
              <w:rPr>
                <w:rFonts w:ascii="Arial" w:hAnsi="Arial" w:cs="Arial"/>
                <w:bCs w:val="0"/>
                <w:sz w:val="20"/>
                <w:szCs w:val="20"/>
                <w:lang w:val="en-IE" w:eastAsia="en-IE"/>
              </w:rPr>
              <w:t>□</w:t>
            </w:r>
            <w:r w:rsidRPr="00F3606E">
              <w:rPr>
                <w:rFonts w:cs="Corbel"/>
                <w:bCs w:val="0"/>
                <w:sz w:val="20"/>
                <w:szCs w:val="20"/>
                <w:lang w:val="en-IE" w:eastAsia="en-IE"/>
              </w:rPr>
              <w:t> </w:t>
            </w:r>
          </w:p>
        </w:tc>
        <w:tc>
          <w:tcPr>
            <w:tcW w:w="2550" w:type="dxa"/>
            <w:tcBorders>
              <w:top w:val="nil"/>
              <w:left w:val="nil"/>
              <w:bottom w:val="single" w:sz="6" w:space="0" w:color="auto"/>
              <w:right w:val="single" w:sz="6" w:space="0" w:color="auto"/>
            </w:tcBorders>
            <w:shd w:val="clear" w:color="auto" w:fill="auto"/>
            <w:hideMark/>
          </w:tcPr>
          <w:p w14:paraId="6A62AB9B" w14:textId="57DFBEA7" w:rsidR="00DD7BC6" w:rsidRPr="00F3606E" w:rsidRDefault="00DD7BC6" w:rsidP="00871B86">
            <w:pPr>
              <w:jc w:val="right"/>
              <w:textAlignment w:val="baseline"/>
              <w:rPr>
                <w:bCs w:val="0"/>
                <w:sz w:val="20"/>
                <w:szCs w:val="20"/>
                <w:lang w:val="en-IE" w:eastAsia="en-IE"/>
              </w:rPr>
            </w:pPr>
            <w:r w:rsidRPr="00F3606E">
              <w:rPr>
                <w:rFonts w:cs="Calibri"/>
                <w:bCs w:val="0"/>
                <w:sz w:val="20"/>
                <w:szCs w:val="20"/>
                <w:lang w:val="en-IE" w:eastAsia="en-IE"/>
              </w:rPr>
              <w:t>kW </w:t>
            </w:r>
          </w:p>
          <w:p w14:paraId="665E3E3C" w14:textId="075CB7AB" w:rsidR="00DD7BC6" w:rsidRPr="00F3606E" w:rsidRDefault="00DD7BC6" w:rsidP="00DD7BC6">
            <w:pPr>
              <w:jc w:val="right"/>
              <w:textAlignment w:val="baseline"/>
              <w:rPr>
                <w:bCs w:val="0"/>
                <w:sz w:val="20"/>
                <w:szCs w:val="20"/>
                <w:lang w:val="en-IE" w:eastAsia="en-IE"/>
              </w:rPr>
            </w:pPr>
            <w:r w:rsidRPr="00F3606E">
              <w:rPr>
                <w:rFonts w:cs="Calibri"/>
                <w:bCs w:val="0"/>
                <w:sz w:val="20"/>
                <w:szCs w:val="20"/>
                <w:lang w:val="en-IE" w:eastAsia="en-IE"/>
              </w:rPr>
              <w:t>kWh </w:t>
            </w:r>
          </w:p>
        </w:tc>
        <w:tc>
          <w:tcPr>
            <w:tcW w:w="1125" w:type="dxa"/>
            <w:tcBorders>
              <w:top w:val="nil"/>
              <w:left w:val="nil"/>
              <w:bottom w:val="single" w:sz="6" w:space="0" w:color="auto"/>
              <w:right w:val="single" w:sz="6" w:space="0" w:color="auto"/>
            </w:tcBorders>
            <w:shd w:val="clear" w:color="auto" w:fill="auto"/>
            <w:hideMark/>
          </w:tcPr>
          <w:p w14:paraId="48867756" w14:textId="77777777" w:rsidR="00DD7BC6" w:rsidRPr="008B422F" w:rsidRDefault="00DD7BC6" w:rsidP="00DD7BC6">
            <w:pPr>
              <w:textAlignment w:val="baseline"/>
              <w:rPr>
                <w:bCs w:val="0"/>
                <w:sz w:val="24"/>
                <w:lang w:val="en-IE" w:eastAsia="en-IE"/>
              </w:rPr>
            </w:pPr>
            <w:r w:rsidRPr="008B422F">
              <w:rPr>
                <w:rFonts w:cs="Calibri"/>
                <w:bCs w:val="0"/>
                <w:szCs w:val="22"/>
                <w:lang w:val="en-IE" w:eastAsia="en-IE"/>
              </w:rPr>
              <w:t> </w:t>
            </w:r>
          </w:p>
        </w:tc>
      </w:tr>
    </w:tbl>
    <w:p w14:paraId="466A495A" w14:textId="652C695A" w:rsidR="00DD7BC6" w:rsidRPr="008B422F" w:rsidRDefault="00DD7BC6" w:rsidP="00DD7BC6">
      <w:pPr>
        <w:textAlignment w:val="baseline"/>
        <w:rPr>
          <w:bCs w:val="0"/>
          <w:sz w:val="24"/>
          <w:lang w:val="en-IE" w:eastAsia="en-IE"/>
        </w:rPr>
      </w:pPr>
    </w:p>
    <w:p w14:paraId="72324AE1" w14:textId="2706FA52" w:rsidR="00BF4D03" w:rsidRPr="008B422F" w:rsidRDefault="00BF4D03">
      <w:pPr>
        <w:rPr>
          <w:rFonts w:cs="Calibri"/>
          <w:b/>
          <w:szCs w:val="22"/>
          <w:lang w:val="en-IE" w:eastAsia="en-IE"/>
        </w:rPr>
      </w:pPr>
    </w:p>
    <w:p w14:paraId="768CDD54" w14:textId="00C3D2CA" w:rsidR="00DD7BC6" w:rsidRPr="008B422F" w:rsidRDefault="00DD7BC6" w:rsidP="00DD7BC6">
      <w:pPr>
        <w:textAlignment w:val="baseline"/>
        <w:rPr>
          <w:bCs w:val="0"/>
          <w:sz w:val="24"/>
          <w:lang w:val="en-IE" w:eastAsia="en-IE"/>
        </w:rPr>
      </w:pPr>
      <w:r w:rsidRPr="008B422F">
        <w:rPr>
          <w:rFonts w:cs="Calibri"/>
          <w:b/>
          <w:szCs w:val="22"/>
          <w:lang w:val="en-IE" w:eastAsia="en-IE"/>
        </w:rPr>
        <w:lastRenderedPageBreak/>
        <w:t xml:space="preserve">Installer </w:t>
      </w:r>
      <w:r w:rsidR="00BF4D03" w:rsidRPr="008B422F">
        <w:rPr>
          <w:rFonts w:cs="Calibri"/>
          <w:b/>
          <w:szCs w:val="22"/>
          <w:lang w:val="en-IE" w:eastAsia="en-IE"/>
        </w:rPr>
        <w:t>Declaration</w:t>
      </w:r>
      <w:r w:rsidRPr="008B422F">
        <w:rPr>
          <w:rFonts w:cs="Calibri"/>
          <w:b/>
          <w:szCs w:val="22"/>
          <w:lang w:val="en-IE" w:eastAsia="en-IE"/>
        </w:rPr>
        <w:t xml:space="preserve"> (</w:t>
      </w:r>
      <w:r w:rsidRPr="008B422F">
        <w:rPr>
          <w:rFonts w:cs="Calibri"/>
          <w:bCs w:val="0"/>
          <w:szCs w:val="22"/>
          <w:lang w:val="en-IE" w:eastAsia="en-IE"/>
        </w:rPr>
        <w:t xml:space="preserve">MUST BE ON THE SEAI SOLAR PV </w:t>
      </w:r>
      <w:r w:rsidRPr="008B422F">
        <w:rPr>
          <w:rFonts w:cs="Calibri"/>
          <w:b/>
          <w:szCs w:val="22"/>
          <w:u w:val="single"/>
          <w:lang w:val="en-IE" w:eastAsia="en-IE"/>
        </w:rPr>
        <w:t>INSTALLER</w:t>
      </w:r>
      <w:r w:rsidRPr="008B422F">
        <w:rPr>
          <w:rFonts w:cs="Calibri"/>
          <w:bCs w:val="0"/>
          <w:szCs w:val="22"/>
          <w:lang w:val="en-IE" w:eastAsia="en-IE"/>
        </w:rPr>
        <w:t xml:space="preserve"> REGISTER</w:t>
      </w:r>
      <w:r w:rsidRPr="008B422F">
        <w:rPr>
          <w:rFonts w:cs="Calibri"/>
          <w:b/>
          <w:szCs w:val="22"/>
          <w:lang w:val="en-IE" w:eastAsia="en-IE"/>
        </w:rPr>
        <w:t>)</w:t>
      </w:r>
    </w:p>
    <w:tbl>
      <w:tblPr>
        <w:tblW w:w="863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90"/>
        <w:gridCol w:w="3207"/>
        <w:gridCol w:w="640"/>
        <w:gridCol w:w="328"/>
        <w:gridCol w:w="439"/>
        <w:gridCol w:w="439"/>
        <w:gridCol w:w="439"/>
        <w:gridCol w:w="439"/>
        <w:gridCol w:w="439"/>
        <w:gridCol w:w="439"/>
        <w:gridCol w:w="440"/>
      </w:tblGrid>
      <w:tr w:rsidR="00DD7BC6" w:rsidRPr="008B422F" w14:paraId="7F824BC2" w14:textId="77777777" w:rsidTr="74C71175">
        <w:tc>
          <w:tcPr>
            <w:tcW w:w="8639" w:type="dxa"/>
            <w:gridSpan w:val="11"/>
            <w:tcBorders>
              <w:top w:val="outset" w:sz="6" w:space="0" w:color="auto"/>
              <w:left w:val="outset" w:sz="6" w:space="0" w:color="auto"/>
              <w:bottom w:val="outset" w:sz="6" w:space="0" w:color="auto"/>
              <w:right w:val="outset" w:sz="6" w:space="0" w:color="auto"/>
            </w:tcBorders>
            <w:shd w:val="clear" w:color="auto" w:fill="auto"/>
            <w:hideMark/>
          </w:tcPr>
          <w:p w14:paraId="5A20FD24" w14:textId="630AEB52" w:rsidR="00DD7BC6" w:rsidRPr="00F3606E" w:rsidRDefault="00DD7BC6" w:rsidP="00BF4D03">
            <w:pPr>
              <w:spacing w:after="120"/>
              <w:textAlignment w:val="baseline"/>
              <w:rPr>
                <w:rFonts w:cs="Calibri"/>
                <w:sz w:val="20"/>
                <w:szCs w:val="20"/>
                <w:lang w:val="en-IE" w:eastAsia="en-IE"/>
              </w:rPr>
            </w:pPr>
            <w:r w:rsidRPr="74C71175">
              <w:rPr>
                <w:rFonts w:cs="Calibri"/>
                <w:sz w:val="20"/>
                <w:szCs w:val="20"/>
                <w:lang w:val="en-IE" w:eastAsia="en-IE"/>
              </w:rPr>
              <w:t>By signing this Declaration of Works, the undersigned declares that;</w:t>
            </w:r>
          </w:p>
          <w:p w14:paraId="3E9C3E05" w14:textId="0AFEDA37" w:rsidR="00DD7BC6" w:rsidRPr="00F3606E" w:rsidRDefault="4A92B50C" w:rsidP="003602B8">
            <w:pPr>
              <w:numPr>
                <w:ilvl w:val="0"/>
                <w:numId w:val="10"/>
              </w:numPr>
              <w:spacing w:after="120"/>
              <w:ind w:left="405" w:firstLine="0"/>
              <w:textAlignment w:val="baseline"/>
              <w:rPr>
                <w:rFonts w:cs="Calibri"/>
                <w:sz w:val="20"/>
                <w:szCs w:val="20"/>
                <w:lang w:val="en-IE" w:eastAsia="en-IE"/>
              </w:rPr>
            </w:pPr>
            <w:r w:rsidRPr="74C71175">
              <w:rPr>
                <w:rFonts w:cs="Calibri"/>
                <w:sz w:val="20"/>
                <w:szCs w:val="20"/>
                <w:lang w:val="en-IE" w:eastAsia="en-IE"/>
              </w:rPr>
              <w:t>The Solar PV system (and, if applicable, battery system) has been installed and commission</w:t>
            </w:r>
            <w:r w:rsidR="2DBD7D9C" w:rsidRPr="74C71175">
              <w:rPr>
                <w:rFonts w:cs="Calibri"/>
                <w:sz w:val="20"/>
                <w:szCs w:val="20"/>
                <w:lang w:val="en-IE" w:eastAsia="en-IE"/>
              </w:rPr>
              <w:t>ed</w:t>
            </w:r>
            <w:r w:rsidRPr="74C71175">
              <w:rPr>
                <w:rFonts w:cs="Calibri"/>
                <w:sz w:val="20"/>
                <w:szCs w:val="20"/>
                <w:lang w:val="en-IE" w:eastAsia="en-IE"/>
              </w:rPr>
              <w:t xml:space="preserve"> at the above Installation Address on the Date of Works Completion</w:t>
            </w:r>
            <w:r w:rsidR="4C4AE399" w:rsidRPr="74C71175">
              <w:rPr>
                <w:rFonts w:cs="Calibri"/>
                <w:sz w:val="20"/>
                <w:szCs w:val="20"/>
                <w:lang w:val="en-IE" w:eastAsia="en-IE"/>
              </w:rPr>
              <w:t>.</w:t>
            </w:r>
          </w:p>
          <w:p w14:paraId="0B042DE5" w14:textId="17A63D9E" w:rsidR="00DD7BC6" w:rsidRPr="00F3606E" w:rsidRDefault="4318F2D8" w:rsidP="003602B8">
            <w:pPr>
              <w:numPr>
                <w:ilvl w:val="0"/>
                <w:numId w:val="10"/>
              </w:numPr>
              <w:spacing w:after="120"/>
              <w:ind w:left="405" w:firstLine="0"/>
              <w:textAlignment w:val="baseline"/>
              <w:rPr>
                <w:rFonts w:cs="Calibri"/>
                <w:sz w:val="20"/>
                <w:szCs w:val="20"/>
                <w:lang w:val="en-IE" w:eastAsia="en-IE"/>
              </w:rPr>
            </w:pPr>
            <w:r w:rsidRPr="65D644DF">
              <w:rPr>
                <w:rFonts w:cs="Calibri"/>
                <w:sz w:val="20"/>
                <w:szCs w:val="20"/>
                <w:lang w:val="en-IE" w:eastAsia="en-IE"/>
              </w:rPr>
              <w:t>All works indicated are fully compliant with SEAI Non-Domestic Microgen Scheme- Code of Practice for Installers, SEAI Renewable Installer Register Terms and Conditions and SEAI Solar PV Installer Register Terms and Conditions.</w:t>
            </w:r>
            <w:r w:rsidRPr="65D644DF">
              <w:rPr>
                <w:rFonts w:ascii="Arial" w:hAnsi="Arial" w:cs="Arial"/>
                <w:sz w:val="20"/>
                <w:szCs w:val="20"/>
                <w:lang w:val="en-IE" w:eastAsia="en-IE"/>
              </w:rPr>
              <w:t> </w:t>
            </w:r>
          </w:p>
          <w:p w14:paraId="3A616922" w14:textId="0BA2F599" w:rsidR="00DD7BC6" w:rsidRPr="00F3606E" w:rsidRDefault="4318F2D8" w:rsidP="003602B8">
            <w:pPr>
              <w:numPr>
                <w:ilvl w:val="0"/>
                <w:numId w:val="10"/>
              </w:numPr>
              <w:spacing w:after="120"/>
              <w:ind w:left="405" w:firstLine="0"/>
              <w:textAlignment w:val="baseline"/>
              <w:rPr>
                <w:rFonts w:cs="Calibri"/>
                <w:sz w:val="20"/>
                <w:szCs w:val="20"/>
                <w:lang w:val="en-IE" w:eastAsia="en-IE"/>
              </w:rPr>
            </w:pPr>
            <w:r w:rsidRPr="65D644DF">
              <w:rPr>
                <w:rFonts w:cs="Calibri"/>
                <w:sz w:val="20"/>
                <w:szCs w:val="20"/>
                <w:lang w:val="en-IE" w:eastAsia="en-IE"/>
              </w:rPr>
              <w:t xml:space="preserve">The electrical installation has been installed in accordance with </w:t>
            </w:r>
            <w:r w:rsidR="4D75169D" w:rsidRPr="65D644DF">
              <w:rPr>
                <w:rFonts w:cs="Calibri"/>
                <w:sz w:val="20"/>
                <w:szCs w:val="20"/>
              </w:rPr>
              <w:t xml:space="preserve">I.S. 10101:2020 </w:t>
            </w:r>
            <w:r w:rsidRPr="65D644DF">
              <w:rPr>
                <w:rFonts w:cs="Calibri"/>
                <w:sz w:val="20"/>
                <w:szCs w:val="20"/>
                <w:lang w:val="en-IE" w:eastAsia="en-IE"/>
              </w:rPr>
              <w:t>and a Safe Electric certificate (‘RECI cert’) has been issued by a Registered Electrical Contractor for the electrical installation</w:t>
            </w:r>
            <w:r w:rsidR="4C4AE399" w:rsidRPr="65D644DF">
              <w:rPr>
                <w:rFonts w:cs="Calibri"/>
                <w:sz w:val="20"/>
                <w:szCs w:val="20"/>
                <w:lang w:val="en-IE" w:eastAsia="en-IE"/>
              </w:rPr>
              <w:t>.</w:t>
            </w:r>
          </w:p>
          <w:p w14:paraId="3018A069" w14:textId="51BDE0CC" w:rsidR="00DD7BC6" w:rsidRPr="00F3606E" w:rsidRDefault="4318F2D8" w:rsidP="003602B8">
            <w:pPr>
              <w:numPr>
                <w:ilvl w:val="0"/>
                <w:numId w:val="10"/>
              </w:numPr>
              <w:spacing w:after="120"/>
              <w:ind w:left="405" w:firstLine="0"/>
              <w:textAlignment w:val="baseline"/>
              <w:rPr>
                <w:rFonts w:cs="Calibri"/>
                <w:sz w:val="20"/>
                <w:szCs w:val="20"/>
                <w:lang w:val="en-IE" w:eastAsia="en-IE"/>
              </w:rPr>
            </w:pPr>
            <w:r w:rsidRPr="65D644DF">
              <w:rPr>
                <w:rFonts w:cs="Calibri"/>
                <w:sz w:val="20"/>
                <w:szCs w:val="20"/>
                <w:lang w:val="en-IE" w:eastAsia="en-IE"/>
              </w:rPr>
              <w:t xml:space="preserve">I have completed an Inspection, Test and Commissioning Report for this solar installation and have given it to the </w:t>
            </w:r>
            <w:r w:rsidR="008F5C6A">
              <w:rPr>
                <w:rFonts w:cs="Calibri"/>
                <w:sz w:val="20"/>
                <w:szCs w:val="20"/>
                <w:lang w:val="en-IE" w:eastAsia="en-IE"/>
              </w:rPr>
              <w:t>applicant</w:t>
            </w:r>
            <w:r w:rsidR="4C4AE399" w:rsidRPr="65D644DF">
              <w:rPr>
                <w:rFonts w:cs="Calibri"/>
                <w:sz w:val="20"/>
                <w:szCs w:val="20"/>
                <w:lang w:val="en-IE" w:eastAsia="en-IE"/>
              </w:rPr>
              <w:t>.</w:t>
            </w:r>
          </w:p>
          <w:p w14:paraId="3BCE96F7" w14:textId="7C65D71C" w:rsidR="00DD7BC6" w:rsidRPr="00F3606E" w:rsidRDefault="4318F2D8" w:rsidP="003602B8">
            <w:pPr>
              <w:numPr>
                <w:ilvl w:val="0"/>
                <w:numId w:val="10"/>
              </w:numPr>
              <w:spacing w:after="120"/>
              <w:ind w:left="405" w:firstLine="0"/>
              <w:textAlignment w:val="baseline"/>
              <w:rPr>
                <w:rFonts w:cs="Calibri"/>
                <w:sz w:val="20"/>
                <w:szCs w:val="20"/>
                <w:lang w:val="en-IE" w:eastAsia="en-IE"/>
              </w:rPr>
            </w:pPr>
            <w:r w:rsidRPr="65D644DF">
              <w:rPr>
                <w:rFonts w:cs="Calibri"/>
                <w:sz w:val="20"/>
                <w:szCs w:val="20"/>
                <w:lang w:val="en-IE" w:eastAsia="en-IE"/>
              </w:rPr>
              <w:t xml:space="preserve">I have provided the </w:t>
            </w:r>
            <w:r w:rsidR="008F5C6A">
              <w:rPr>
                <w:rFonts w:cs="Calibri"/>
                <w:sz w:val="20"/>
                <w:szCs w:val="20"/>
                <w:lang w:val="en-IE" w:eastAsia="en-IE"/>
              </w:rPr>
              <w:t>applicant</w:t>
            </w:r>
            <w:r w:rsidR="70DBE7DF" w:rsidRPr="65D644DF">
              <w:rPr>
                <w:rFonts w:cs="Calibri"/>
                <w:sz w:val="20"/>
                <w:szCs w:val="20"/>
                <w:lang w:val="en-IE" w:eastAsia="en-IE"/>
              </w:rPr>
              <w:t xml:space="preserve"> </w:t>
            </w:r>
            <w:r w:rsidRPr="65D644DF">
              <w:rPr>
                <w:rFonts w:cs="Calibri"/>
                <w:sz w:val="20"/>
                <w:szCs w:val="20"/>
                <w:lang w:val="en-IE" w:eastAsia="en-IE"/>
              </w:rPr>
              <w:t>with the required documentation to complete their claim application</w:t>
            </w:r>
            <w:r w:rsidR="4C4AE399" w:rsidRPr="65D644DF">
              <w:rPr>
                <w:rFonts w:cs="Calibri"/>
                <w:sz w:val="20"/>
                <w:szCs w:val="20"/>
                <w:lang w:val="en-IE" w:eastAsia="en-IE"/>
              </w:rPr>
              <w:t>.</w:t>
            </w:r>
          </w:p>
        </w:tc>
      </w:tr>
      <w:tr w:rsidR="00BF4D03" w:rsidRPr="008B422F" w14:paraId="304D924F" w14:textId="77777777" w:rsidTr="74C71175">
        <w:tblPrEx>
          <w:tblCellMar>
            <w:top w:w="0" w:type="dxa"/>
            <w:left w:w="0" w:type="dxa"/>
            <w:bottom w:w="0" w:type="dxa"/>
            <w:right w:w="0" w:type="dxa"/>
          </w:tblCellMar>
        </w:tblPrEx>
        <w:trPr>
          <w:trHeight w:val="375"/>
        </w:trPr>
        <w:tc>
          <w:tcPr>
            <w:tcW w:w="13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1B510D3" w14:textId="58FA3E55" w:rsidR="00BF4D03" w:rsidRPr="008B422F" w:rsidRDefault="00BF4D03" w:rsidP="00EB392B">
            <w:pPr>
              <w:pStyle w:val="paragraph"/>
              <w:spacing w:before="120" w:after="120"/>
              <w:ind w:left="131"/>
              <w:textAlignment w:val="baseline"/>
              <w:rPr>
                <w:rFonts w:asciiTheme="minorHAnsi" w:hAnsiTheme="minorHAnsi" w:cs="Calibri"/>
                <w:szCs w:val="22"/>
              </w:rPr>
            </w:pPr>
            <w:r w:rsidRPr="008B422F">
              <w:rPr>
                <w:rStyle w:val="normaltextrun"/>
                <w:rFonts w:asciiTheme="minorHAnsi" w:hAnsiTheme="minorHAnsi" w:cs="Calibri"/>
                <w:szCs w:val="22"/>
                <w:lang w:val="en-US"/>
              </w:rPr>
              <w:t>Signed:</w:t>
            </w:r>
          </w:p>
        </w:tc>
        <w:tc>
          <w:tcPr>
            <w:tcW w:w="320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5350BC" w14:textId="6858783E" w:rsidR="00BF4D03" w:rsidRPr="008B422F" w:rsidRDefault="00BF4D03" w:rsidP="00EB392B">
            <w:pPr>
              <w:pStyle w:val="paragraph"/>
              <w:spacing w:before="120" w:after="120"/>
              <w:textAlignment w:val="baseline"/>
              <w:rPr>
                <w:rFonts w:asciiTheme="minorHAnsi" w:hAnsiTheme="minorHAnsi" w:cs="Calibri"/>
                <w:szCs w:val="22"/>
              </w:rPr>
            </w:pPr>
          </w:p>
        </w:tc>
        <w:tc>
          <w:tcPr>
            <w:tcW w:w="640" w:type="dxa"/>
            <w:tcBorders>
              <w:top w:val="single" w:sz="6" w:space="0" w:color="000000"/>
              <w:left w:val="single" w:sz="6" w:space="0" w:color="000000"/>
              <w:bottom w:val="single" w:sz="6" w:space="0" w:color="000000"/>
              <w:right w:val="single" w:sz="6" w:space="0" w:color="auto"/>
            </w:tcBorders>
            <w:shd w:val="clear" w:color="auto" w:fill="D9D9D9" w:themeFill="background1" w:themeFillShade="D9"/>
            <w:vAlign w:val="center"/>
            <w:hideMark/>
          </w:tcPr>
          <w:p w14:paraId="7C00FDC6" w14:textId="1D63173E" w:rsidR="00BF4D03" w:rsidRPr="00F3606E" w:rsidRDefault="00BF4D03" w:rsidP="00EB392B">
            <w:pPr>
              <w:pStyle w:val="paragraph"/>
              <w:spacing w:before="120" w:after="120"/>
              <w:ind w:left="90"/>
              <w:textAlignment w:val="baseline"/>
              <w:rPr>
                <w:rFonts w:asciiTheme="minorHAnsi" w:hAnsiTheme="minorHAnsi" w:cs="Calibri"/>
                <w:sz w:val="20"/>
                <w:szCs w:val="20"/>
              </w:rPr>
            </w:pPr>
            <w:r w:rsidRPr="00F3606E">
              <w:rPr>
                <w:rStyle w:val="normaltextrun"/>
                <w:rFonts w:asciiTheme="minorHAnsi" w:hAnsiTheme="minorHAnsi" w:cs="Calibri"/>
                <w:sz w:val="20"/>
                <w:szCs w:val="20"/>
                <w:lang w:val="en-US"/>
              </w:rPr>
              <w:t>Date</w:t>
            </w:r>
          </w:p>
        </w:tc>
        <w:tc>
          <w:tcPr>
            <w:tcW w:w="328"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4D148C5D" w14:textId="77777777" w:rsidR="00BF4D03" w:rsidRPr="00F3606E" w:rsidRDefault="00BF4D03" w:rsidP="00EB392B">
            <w:pPr>
              <w:pStyle w:val="paragraph"/>
              <w:spacing w:before="120" w:after="120"/>
              <w:textAlignment w:val="baseline"/>
              <w:rPr>
                <w:rFonts w:asciiTheme="minorHAnsi" w:hAnsiTheme="minorHAnsi" w:cs="Calibri"/>
                <w:sz w:val="20"/>
                <w:szCs w:val="20"/>
              </w:rPr>
            </w:pPr>
            <w:r w:rsidRPr="00F3606E">
              <w:rPr>
                <w:rStyle w:val="eop"/>
                <w:rFonts w:asciiTheme="minorHAnsi" w:hAnsiTheme="minorHAnsi" w:cs="Calibri"/>
                <w:sz w:val="20"/>
                <w:szCs w:val="20"/>
              </w:rPr>
              <w:t> </w:t>
            </w:r>
          </w:p>
        </w:tc>
        <w:tc>
          <w:tcPr>
            <w:tcW w:w="439"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2859BA4E"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eop"/>
                <w:rFonts w:asciiTheme="minorHAnsi" w:hAnsiTheme="minorHAnsi" w:cs="Calibri"/>
                <w:szCs w:val="22"/>
              </w:rPr>
              <w:t> </w:t>
            </w: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54D191B"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normaltextrun"/>
                <w:rFonts w:asciiTheme="minorHAnsi" w:hAnsiTheme="minorHAnsi" w:cs="Calibri"/>
                <w:b/>
                <w:bCs/>
                <w:szCs w:val="22"/>
                <w:lang w:val="en-US"/>
              </w:rPr>
              <w:t>/</w:t>
            </w:r>
            <w:r w:rsidRPr="008B422F">
              <w:rPr>
                <w:rStyle w:val="eop"/>
                <w:rFonts w:asciiTheme="minorHAnsi" w:hAnsiTheme="minorHAnsi" w:cs="Calibri"/>
                <w:szCs w:val="22"/>
              </w:rPr>
              <w:t> </w:t>
            </w:r>
          </w:p>
        </w:tc>
        <w:tc>
          <w:tcPr>
            <w:tcW w:w="439"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49C8E152"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eop"/>
                <w:rFonts w:asciiTheme="minorHAnsi" w:hAnsiTheme="minorHAnsi" w:cs="Calibri"/>
                <w:szCs w:val="22"/>
              </w:rPr>
              <w:t> </w:t>
            </w:r>
          </w:p>
        </w:tc>
        <w:tc>
          <w:tcPr>
            <w:tcW w:w="439"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3A78EFB0"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eop"/>
                <w:rFonts w:asciiTheme="minorHAnsi" w:hAnsiTheme="minorHAnsi" w:cs="Calibri"/>
                <w:szCs w:val="22"/>
              </w:rPr>
              <w:t> </w:t>
            </w:r>
          </w:p>
        </w:tc>
        <w:tc>
          <w:tcPr>
            <w:tcW w:w="439" w:type="dxa"/>
            <w:tcBorders>
              <w:top w:val="single" w:sz="6" w:space="0" w:color="000000"/>
              <w:left w:val="single" w:sz="6" w:space="0" w:color="auto"/>
              <w:bottom w:val="nil"/>
              <w:right w:val="single" w:sz="6" w:space="0" w:color="auto"/>
            </w:tcBorders>
            <w:shd w:val="clear" w:color="auto" w:fill="FFFFFF" w:themeFill="background1"/>
            <w:vAlign w:val="center"/>
            <w:hideMark/>
          </w:tcPr>
          <w:p w14:paraId="4C90182A"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normaltextrun"/>
                <w:rFonts w:asciiTheme="minorHAnsi" w:hAnsiTheme="minorHAnsi" w:cs="Calibri"/>
                <w:b/>
                <w:bCs/>
                <w:szCs w:val="22"/>
                <w:lang w:val="en-US"/>
              </w:rPr>
              <w:t>/</w:t>
            </w:r>
            <w:r w:rsidRPr="008B422F">
              <w:rPr>
                <w:rStyle w:val="eop"/>
                <w:rFonts w:asciiTheme="minorHAnsi" w:hAnsiTheme="minorHAnsi" w:cs="Calibri"/>
                <w:szCs w:val="22"/>
              </w:rPr>
              <w:t> </w:t>
            </w:r>
          </w:p>
        </w:tc>
        <w:tc>
          <w:tcPr>
            <w:tcW w:w="439"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4EFBEC4F"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eop"/>
                <w:rFonts w:asciiTheme="minorHAnsi" w:hAnsiTheme="minorHAnsi" w:cs="Calibri"/>
                <w:szCs w:val="22"/>
              </w:rPr>
              <w:t> </w:t>
            </w:r>
          </w:p>
        </w:tc>
        <w:tc>
          <w:tcPr>
            <w:tcW w:w="440"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31A55F80" w14:textId="77777777" w:rsidR="00BF4D03" w:rsidRPr="008B422F" w:rsidRDefault="00BF4D03" w:rsidP="00EB392B">
            <w:pPr>
              <w:pStyle w:val="paragraph"/>
              <w:spacing w:before="120" w:after="120"/>
              <w:textAlignment w:val="baseline"/>
              <w:rPr>
                <w:rFonts w:asciiTheme="minorHAnsi" w:hAnsiTheme="minorHAnsi" w:cs="Calibri"/>
                <w:szCs w:val="22"/>
              </w:rPr>
            </w:pPr>
            <w:r w:rsidRPr="008B422F">
              <w:rPr>
                <w:rStyle w:val="eop"/>
                <w:rFonts w:asciiTheme="minorHAnsi" w:hAnsiTheme="minorHAnsi" w:cs="Calibri"/>
                <w:szCs w:val="22"/>
              </w:rPr>
              <w:t> </w:t>
            </w:r>
          </w:p>
        </w:tc>
      </w:tr>
      <w:tr w:rsidR="00BF4D03" w:rsidRPr="008B422F" w14:paraId="69814F0A" w14:textId="77777777" w:rsidTr="74C71175">
        <w:tblPrEx>
          <w:tblCellMar>
            <w:top w:w="0" w:type="dxa"/>
            <w:left w:w="0" w:type="dxa"/>
            <w:bottom w:w="0" w:type="dxa"/>
            <w:right w:w="0" w:type="dxa"/>
          </w:tblCellMar>
        </w:tblPrEx>
        <w:trPr>
          <w:trHeight w:val="390"/>
        </w:trPr>
        <w:tc>
          <w:tcPr>
            <w:tcW w:w="13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3B13A704" w14:textId="475B7EAF" w:rsidR="00BF4D03" w:rsidRPr="008B422F" w:rsidRDefault="00BF4D03" w:rsidP="00EB392B">
            <w:pPr>
              <w:pStyle w:val="paragraph"/>
              <w:spacing w:before="120" w:after="120"/>
              <w:ind w:left="90"/>
              <w:textAlignment w:val="baseline"/>
              <w:rPr>
                <w:rFonts w:asciiTheme="minorHAnsi" w:hAnsiTheme="minorHAnsi" w:cs="Calibri"/>
                <w:szCs w:val="22"/>
              </w:rPr>
            </w:pPr>
            <w:r w:rsidRPr="008B422F">
              <w:rPr>
                <w:rStyle w:val="normaltextrun"/>
                <w:rFonts w:asciiTheme="minorHAnsi" w:hAnsiTheme="minorHAnsi" w:cs="Calibri"/>
                <w:szCs w:val="22"/>
                <w:lang w:val="en-US"/>
              </w:rPr>
              <w:t>Name (CAPITALS)</w:t>
            </w:r>
          </w:p>
        </w:tc>
        <w:tc>
          <w:tcPr>
            <w:tcW w:w="7249" w:type="dxa"/>
            <w:gridSpan w:val="10"/>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BFB0F27" w14:textId="2509DEC2" w:rsidR="00BF4D03" w:rsidRPr="00F3606E" w:rsidRDefault="00BF4D03" w:rsidP="00EB392B">
            <w:pPr>
              <w:pStyle w:val="paragraph"/>
              <w:spacing w:before="120" w:after="120"/>
              <w:textAlignment w:val="baseline"/>
              <w:rPr>
                <w:rFonts w:asciiTheme="minorHAnsi" w:hAnsiTheme="minorHAnsi" w:cs="Calibri"/>
                <w:sz w:val="20"/>
                <w:szCs w:val="20"/>
              </w:rPr>
            </w:pPr>
          </w:p>
        </w:tc>
      </w:tr>
      <w:tr w:rsidR="00720FBF" w:rsidRPr="008B422F" w14:paraId="4ECFF5D4" w14:textId="77777777" w:rsidTr="74C71175">
        <w:tblPrEx>
          <w:tblCellMar>
            <w:top w:w="0" w:type="dxa"/>
            <w:left w:w="0" w:type="dxa"/>
            <w:bottom w:w="0" w:type="dxa"/>
            <w:right w:w="0" w:type="dxa"/>
          </w:tblCellMar>
        </w:tblPrEx>
        <w:trPr>
          <w:trHeight w:val="390"/>
        </w:trPr>
        <w:tc>
          <w:tcPr>
            <w:tcW w:w="5237" w:type="dxa"/>
            <w:gridSpan w:val="3"/>
            <w:tcBorders>
              <w:top w:val="single" w:sz="6" w:space="0" w:color="000000"/>
              <w:left w:val="single" w:sz="6" w:space="0" w:color="000000"/>
              <w:bottom w:val="single" w:sz="6" w:space="0" w:color="000000"/>
              <w:right w:val="single" w:sz="6" w:space="0" w:color="auto"/>
            </w:tcBorders>
            <w:shd w:val="clear" w:color="auto" w:fill="FFFFFF" w:themeFill="background1"/>
            <w:vAlign w:val="center"/>
            <w:hideMark/>
          </w:tcPr>
          <w:p w14:paraId="5359221B" w14:textId="18331B13" w:rsidR="00720FBF" w:rsidRPr="00F3606E" w:rsidRDefault="00720FBF" w:rsidP="00EB392B">
            <w:pPr>
              <w:pStyle w:val="paragraph"/>
              <w:spacing w:before="120" w:after="120"/>
              <w:ind w:left="90"/>
              <w:textAlignment w:val="baseline"/>
              <w:rPr>
                <w:rStyle w:val="normaltextrun"/>
                <w:rFonts w:asciiTheme="minorHAnsi" w:hAnsiTheme="minorHAnsi" w:cs="Calibri"/>
                <w:sz w:val="20"/>
                <w:szCs w:val="20"/>
                <w:lang w:val="en-US"/>
              </w:rPr>
            </w:pPr>
            <w:r w:rsidRPr="00F3606E">
              <w:rPr>
                <w:rStyle w:val="normaltextrun"/>
                <w:rFonts w:asciiTheme="minorHAnsi" w:hAnsiTheme="minorHAnsi" w:cs="Calibri"/>
                <w:sz w:val="20"/>
                <w:szCs w:val="20"/>
                <w:lang w:val="en-US"/>
              </w:rPr>
              <w:t>DATE THE GRANT WORK WAS COMPLETED</w:t>
            </w:r>
          </w:p>
        </w:tc>
        <w:tc>
          <w:tcPr>
            <w:tcW w:w="32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2974D9B" w14:textId="77777777" w:rsidR="00720FBF" w:rsidRPr="00F3606E" w:rsidRDefault="00720FBF" w:rsidP="00EB392B">
            <w:pPr>
              <w:pStyle w:val="paragraph"/>
              <w:spacing w:before="120" w:after="120"/>
              <w:textAlignment w:val="baseline"/>
              <w:rPr>
                <w:rFonts w:asciiTheme="minorHAnsi" w:hAnsiTheme="minorHAnsi" w:cs="Calibri"/>
                <w:sz w:val="20"/>
                <w:szCs w:val="20"/>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188DD7E"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AA60EBB"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F8FDB40"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CDAEC61"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5AB460B"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3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6AAD0C4" w14:textId="77777777" w:rsidR="00720FBF" w:rsidRPr="008B422F" w:rsidRDefault="00720FBF" w:rsidP="00EB392B">
            <w:pPr>
              <w:pStyle w:val="paragraph"/>
              <w:spacing w:before="120" w:after="120"/>
              <w:textAlignment w:val="baseline"/>
              <w:rPr>
                <w:rFonts w:asciiTheme="minorHAnsi" w:hAnsiTheme="minorHAnsi" w:cs="Calibri"/>
                <w:szCs w:val="22"/>
              </w:rPr>
            </w:pPr>
          </w:p>
        </w:tc>
        <w:tc>
          <w:tcPr>
            <w:tcW w:w="44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5B8D4FD" w14:textId="555E029E" w:rsidR="00720FBF" w:rsidRPr="008B422F" w:rsidRDefault="00720FBF" w:rsidP="00EB392B">
            <w:pPr>
              <w:pStyle w:val="paragraph"/>
              <w:spacing w:before="120" w:after="120"/>
              <w:textAlignment w:val="baseline"/>
              <w:rPr>
                <w:rFonts w:asciiTheme="minorHAnsi" w:hAnsiTheme="minorHAnsi" w:cs="Calibri"/>
                <w:szCs w:val="22"/>
              </w:rPr>
            </w:pPr>
          </w:p>
        </w:tc>
      </w:tr>
    </w:tbl>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36"/>
      </w:tblGrid>
      <w:tr w:rsidR="005A1A2F" w:rsidRPr="008B422F" w14:paraId="6D24F9F0" w14:textId="77777777" w:rsidTr="005A1A2F">
        <w:tc>
          <w:tcPr>
            <w:tcW w:w="8436" w:type="dxa"/>
          </w:tcPr>
          <w:p w14:paraId="17EFFF61" w14:textId="77777777" w:rsidR="005A1A2F" w:rsidRPr="008B422F" w:rsidRDefault="005A1A2F" w:rsidP="00BA494A">
            <w:pPr>
              <w:spacing w:after="160" w:line="259" w:lineRule="auto"/>
              <w:jc w:val="both"/>
              <w:rPr>
                <w:rFonts w:eastAsia="Calibri" w:cs="Calibri"/>
                <w:bCs w:val="0"/>
                <w:szCs w:val="22"/>
                <w:lang w:val="en-IE"/>
              </w:rPr>
            </w:pPr>
          </w:p>
        </w:tc>
      </w:tr>
    </w:tbl>
    <w:p w14:paraId="4475EB73" w14:textId="419CB773" w:rsidR="002A513A" w:rsidRPr="008B422F" w:rsidRDefault="071C0A2A" w:rsidP="3EB2067E">
      <w:pPr>
        <w:spacing w:before="120"/>
        <w:textAlignment w:val="baseline"/>
        <w:rPr>
          <w:rFonts w:cs="Calibri"/>
          <w:lang w:val="en-IE" w:eastAsia="en-IE"/>
        </w:rPr>
      </w:pPr>
      <w:r w:rsidRPr="10634ED3">
        <w:rPr>
          <w:rFonts w:cs="Calibri"/>
          <w:b/>
          <w:lang w:val="en-US" w:eastAsia="en-IE"/>
        </w:rPr>
        <w:t xml:space="preserve">Section to be completed by </w:t>
      </w:r>
      <w:r w:rsidR="0AE79D71" w:rsidRPr="10634ED3">
        <w:rPr>
          <w:rFonts w:cs="Calibri"/>
          <w:b/>
          <w:lang w:val="en-US" w:eastAsia="en-IE"/>
        </w:rPr>
        <w:t>the Applicant</w:t>
      </w:r>
      <w:r w:rsidRPr="10634ED3">
        <w:rPr>
          <w:rFonts w:cs="Calibri"/>
          <w:b/>
          <w:lang w:val="en-US" w:eastAsia="en-IE"/>
        </w:rPr>
        <w:t>:</w:t>
      </w:r>
    </w:p>
    <w:p w14:paraId="7AD678CF" w14:textId="34369D6E" w:rsidR="002A513A" w:rsidRPr="00F3606E" w:rsidRDefault="071C0A2A" w:rsidP="002A513A">
      <w:pPr>
        <w:textAlignment w:val="baseline"/>
        <w:rPr>
          <w:rFonts w:cs="Calibri"/>
          <w:sz w:val="20"/>
          <w:szCs w:val="20"/>
          <w:lang w:val="en-IE" w:eastAsia="en-IE"/>
        </w:rPr>
      </w:pPr>
      <w:r w:rsidRPr="65D644DF">
        <w:rPr>
          <w:rFonts w:cs="Calibri"/>
          <w:sz w:val="20"/>
          <w:szCs w:val="20"/>
          <w:lang w:val="en-US" w:eastAsia="en-IE"/>
        </w:rPr>
        <w:t xml:space="preserve">(Please note this declaration must be signed by the </w:t>
      </w:r>
      <w:r w:rsidR="008F5C6A">
        <w:rPr>
          <w:rFonts w:cs="Calibri"/>
          <w:sz w:val="20"/>
          <w:szCs w:val="20"/>
          <w:lang w:val="en-US" w:eastAsia="en-IE"/>
        </w:rPr>
        <w:t>applicant</w:t>
      </w:r>
      <w:r w:rsidRPr="65D644DF">
        <w:rPr>
          <w:rFonts w:cs="Calibri"/>
          <w:sz w:val="20"/>
          <w:szCs w:val="20"/>
          <w:lang w:val="en-US" w:eastAsia="en-IE"/>
        </w:rPr>
        <w:t>)</w:t>
      </w:r>
    </w:p>
    <w:p w14:paraId="3CE8C91B" w14:textId="77777777" w:rsidR="002A513A" w:rsidRPr="00F3606E" w:rsidRDefault="002A513A" w:rsidP="002A513A">
      <w:pPr>
        <w:textAlignment w:val="baseline"/>
        <w:rPr>
          <w:rFonts w:cs="Calibri"/>
          <w:bCs w:val="0"/>
          <w:sz w:val="20"/>
          <w:szCs w:val="20"/>
          <w:lang w:val="en-IE" w:eastAsia="en-IE"/>
        </w:rPr>
      </w:pPr>
    </w:p>
    <w:p w14:paraId="10E59BD5" w14:textId="2E4258F5" w:rsidR="002A513A" w:rsidRPr="008B422F" w:rsidRDefault="6BE32078" w:rsidP="10634ED3">
      <w:pPr>
        <w:textAlignment w:val="baseline"/>
        <w:rPr>
          <w:rFonts w:cs="Calibri"/>
          <w:b/>
          <w:lang w:val="en-US" w:eastAsia="en-IE"/>
        </w:rPr>
      </w:pPr>
      <w:r w:rsidRPr="10634ED3">
        <w:rPr>
          <w:rFonts w:cs="Calibri"/>
          <w:b/>
          <w:lang w:val="en-US" w:eastAsia="en-IE"/>
        </w:rPr>
        <w:t>Applicant</w:t>
      </w:r>
      <w:r w:rsidR="70DBE7DF" w:rsidRPr="10634ED3">
        <w:rPr>
          <w:rFonts w:cs="Calibri"/>
          <w:b/>
          <w:lang w:val="en-US" w:eastAsia="en-IE"/>
        </w:rPr>
        <w:t xml:space="preserve"> </w:t>
      </w:r>
      <w:r w:rsidR="071C0A2A" w:rsidRPr="10634ED3">
        <w:rPr>
          <w:rFonts w:cs="Calibri"/>
          <w:b/>
          <w:lang w:val="en-US" w:eastAsia="en-IE"/>
        </w:rPr>
        <w:t>Declaration</w:t>
      </w:r>
    </w:p>
    <w:tbl>
      <w:tblPr>
        <w:tblW w:w="864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3"/>
        <w:gridCol w:w="3557"/>
        <w:gridCol w:w="1134"/>
        <w:gridCol w:w="336"/>
        <w:gridCol w:w="337"/>
        <w:gridCol w:w="336"/>
        <w:gridCol w:w="337"/>
        <w:gridCol w:w="337"/>
        <w:gridCol w:w="336"/>
        <w:gridCol w:w="337"/>
        <w:gridCol w:w="337"/>
      </w:tblGrid>
      <w:tr w:rsidR="002A513A" w:rsidRPr="00F3606E" w14:paraId="18B930C8" w14:textId="77777777" w:rsidTr="002001DC">
        <w:trPr>
          <w:trHeight w:val="1545"/>
        </w:trPr>
        <w:tc>
          <w:tcPr>
            <w:tcW w:w="8647" w:type="dxa"/>
            <w:gridSpan w:val="11"/>
            <w:tcBorders>
              <w:top w:val="single" w:sz="6" w:space="0" w:color="000000"/>
              <w:left w:val="single" w:sz="6" w:space="0" w:color="000000"/>
              <w:bottom w:val="single" w:sz="6" w:space="0" w:color="000000"/>
              <w:right w:val="single" w:sz="6" w:space="0" w:color="000000"/>
            </w:tcBorders>
            <w:shd w:val="clear" w:color="auto" w:fill="auto"/>
            <w:hideMark/>
          </w:tcPr>
          <w:p w14:paraId="34D10623" w14:textId="20AD9014" w:rsidR="002A513A" w:rsidRPr="00F3606E" w:rsidRDefault="002A513A" w:rsidP="002A513A">
            <w:pPr>
              <w:rPr>
                <w:rFonts w:cs="Calibri"/>
                <w:bCs w:val="0"/>
                <w:sz w:val="20"/>
                <w:szCs w:val="20"/>
                <w:lang w:val="en-US" w:eastAsia="en-IE"/>
              </w:rPr>
            </w:pPr>
            <w:r w:rsidRPr="00F3606E">
              <w:rPr>
                <w:rFonts w:cs="Calibri"/>
                <w:bCs w:val="0"/>
                <w:sz w:val="20"/>
                <w:szCs w:val="20"/>
                <w:lang w:val="en-US" w:eastAsia="en-IE"/>
              </w:rPr>
              <w:t xml:space="preserve">I declare that I am the owner of this dwelling and that the works detailed overleaf have been completed to my satisfaction. I confirm that I have paid the contractor in full or entered an agreed payment schedule contract for the works described. I understand that where my total expenditure is less than the fixed grant amount then the lower amount will be the grant payment. </w:t>
            </w:r>
          </w:p>
          <w:p w14:paraId="217D1B08" w14:textId="77777777" w:rsidR="002A513A" w:rsidRPr="00F3606E" w:rsidRDefault="002A513A" w:rsidP="002A513A">
            <w:pPr>
              <w:ind w:right="165"/>
              <w:textAlignment w:val="baseline"/>
              <w:rPr>
                <w:rFonts w:cs="Calibri"/>
                <w:bCs w:val="0"/>
                <w:sz w:val="20"/>
                <w:szCs w:val="20"/>
                <w:lang w:val="en-US" w:eastAsia="en-IE"/>
              </w:rPr>
            </w:pPr>
          </w:p>
          <w:p w14:paraId="61668310" w14:textId="4C02BEEC" w:rsidR="002A513A" w:rsidRPr="00F3606E" w:rsidRDefault="002A513A" w:rsidP="002A513A">
            <w:pPr>
              <w:ind w:right="165"/>
              <w:textAlignment w:val="baseline"/>
              <w:rPr>
                <w:rFonts w:cs="Calibri"/>
                <w:bCs w:val="0"/>
                <w:sz w:val="20"/>
                <w:szCs w:val="20"/>
                <w:lang w:val="en-IE" w:eastAsia="en-IE"/>
              </w:rPr>
            </w:pPr>
            <w:r w:rsidRPr="00F3606E">
              <w:rPr>
                <w:rFonts w:cs="Calibri"/>
                <w:bCs w:val="0"/>
                <w:sz w:val="20"/>
                <w:szCs w:val="20"/>
                <w:lang w:val="en-US" w:eastAsia="en-IE"/>
              </w:rPr>
              <w:t>I understand that all works may be inspected by SEAI or its agents. I undertake to facilitate any reasonable request to conduct the inspection / audit process.</w:t>
            </w:r>
          </w:p>
          <w:p w14:paraId="34BED9E0" w14:textId="206349CA" w:rsidR="002A513A" w:rsidRPr="00F3606E" w:rsidRDefault="002A513A" w:rsidP="002A513A">
            <w:pPr>
              <w:ind w:right="165"/>
              <w:textAlignment w:val="baseline"/>
              <w:rPr>
                <w:rFonts w:cs="Calibri"/>
                <w:bCs w:val="0"/>
                <w:sz w:val="20"/>
                <w:szCs w:val="20"/>
                <w:lang w:val="en-IE" w:eastAsia="en-IE"/>
              </w:rPr>
            </w:pPr>
          </w:p>
        </w:tc>
      </w:tr>
      <w:tr w:rsidR="002001DC" w:rsidRPr="00F3606E" w14:paraId="0345091E" w14:textId="77777777" w:rsidTr="00EB392B">
        <w:trPr>
          <w:trHeight w:val="578"/>
        </w:trPr>
        <w:tc>
          <w:tcPr>
            <w:tcW w:w="1263"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3105D95" w14:textId="6653DF9C" w:rsidR="002A513A" w:rsidRPr="00F3606E" w:rsidRDefault="002A513A" w:rsidP="00EB392B">
            <w:pPr>
              <w:ind w:left="90"/>
              <w:textAlignment w:val="baseline"/>
              <w:rPr>
                <w:rFonts w:cs="Calibri"/>
                <w:bCs w:val="0"/>
                <w:sz w:val="20"/>
                <w:szCs w:val="20"/>
                <w:lang w:val="en-IE" w:eastAsia="en-IE"/>
              </w:rPr>
            </w:pPr>
            <w:r w:rsidRPr="00F3606E">
              <w:rPr>
                <w:rFonts w:cs="Calibri"/>
                <w:bCs w:val="0"/>
                <w:sz w:val="20"/>
                <w:szCs w:val="20"/>
                <w:lang w:val="en-US" w:eastAsia="en-IE"/>
              </w:rPr>
              <w:t>Signed:</w:t>
            </w:r>
          </w:p>
        </w:tc>
        <w:tc>
          <w:tcPr>
            <w:tcW w:w="35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E2EAE7"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1134" w:type="dxa"/>
            <w:tcBorders>
              <w:top w:val="single" w:sz="6" w:space="0" w:color="000000"/>
              <w:left w:val="single" w:sz="6" w:space="0" w:color="000000"/>
              <w:bottom w:val="single" w:sz="6" w:space="0" w:color="000000"/>
              <w:right w:val="single" w:sz="6" w:space="0" w:color="auto"/>
            </w:tcBorders>
            <w:shd w:val="clear" w:color="auto" w:fill="D9D9D9"/>
            <w:vAlign w:val="center"/>
            <w:hideMark/>
          </w:tcPr>
          <w:p w14:paraId="261CF533" w14:textId="77777777" w:rsidR="002A513A" w:rsidRPr="00F3606E" w:rsidRDefault="002A513A" w:rsidP="00EB392B">
            <w:pPr>
              <w:ind w:left="90"/>
              <w:textAlignment w:val="baseline"/>
              <w:rPr>
                <w:rFonts w:cs="Calibri"/>
                <w:bCs w:val="0"/>
                <w:sz w:val="20"/>
                <w:szCs w:val="20"/>
                <w:lang w:val="en-IE" w:eastAsia="en-IE"/>
              </w:rPr>
            </w:pPr>
            <w:r w:rsidRPr="00F3606E">
              <w:rPr>
                <w:rFonts w:cs="Calibri"/>
                <w:bCs w:val="0"/>
                <w:sz w:val="20"/>
                <w:szCs w:val="20"/>
                <w:lang w:val="en-US" w:eastAsia="en-IE"/>
              </w:rPr>
              <w:t>Date</w:t>
            </w:r>
            <w:r w:rsidRPr="00F3606E">
              <w:rPr>
                <w:rFonts w:cs="Calibri"/>
                <w:bCs w:val="0"/>
                <w:sz w:val="20"/>
                <w:szCs w:val="20"/>
                <w:lang w:val="en-IE" w:eastAsia="en-IE"/>
              </w:rPr>
              <w:t> </w:t>
            </w:r>
          </w:p>
        </w:tc>
        <w:tc>
          <w:tcPr>
            <w:tcW w:w="336"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3FF75DCC"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337"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0FD644C3"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336" w:type="dxa"/>
            <w:tcBorders>
              <w:top w:val="single" w:sz="6" w:space="0" w:color="000000"/>
              <w:left w:val="single" w:sz="6" w:space="0" w:color="auto"/>
              <w:bottom w:val="single" w:sz="6" w:space="0" w:color="000000"/>
              <w:right w:val="single" w:sz="6" w:space="0" w:color="auto"/>
            </w:tcBorders>
            <w:shd w:val="clear" w:color="auto" w:fill="FFFFFF" w:themeFill="background1"/>
            <w:vAlign w:val="center"/>
            <w:hideMark/>
          </w:tcPr>
          <w:p w14:paraId="2A18A4AA" w14:textId="77777777" w:rsidR="002A513A" w:rsidRPr="00F3606E" w:rsidRDefault="002A513A" w:rsidP="00EB392B">
            <w:pPr>
              <w:textAlignment w:val="baseline"/>
              <w:rPr>
                <w:rFonts w:cs="Calibri"/>
                <w:bCs w:val="0"/>
                <w:sz w:val="20"/>
                <w:szCs w:val="20"/>
                <w:lang w:val="en-IE" w:eastAsia="en-IE"/>
              </w:rPr>
            </w:pPr>
            <w:r w:rsidRPr="00F3606E">
              <w:rPr>
                <w:rFonts w:cs="Calibri"/>
                <w:b/>
                <w:sz w:val="20"/>
                <w:szCs w:val="20"/>
                <w:lang w:val="en-US" w:eastAsia="en-IE"/>
              </w:rPr>
              <w:t>/</w:t>
            </w:r>
            <w:r w:rsidRPr="00F3606E">
              <w:rPr>
                <w:rFonts w:cs="Calibri"/>
                <w:bCs w:val="0"/>
                <w:sz w:val="20"/>
                <w:szCs w:val="20"/>
                <w:lang w:val="en-IE" w:eastAsia="en-IE"/>
              </w:rPr>
              <w:t> </w:t>
            </w:r>
          </w:p>
        </w:tc>
        <w:tc>
          <w:tcPr>
            <w:tcW w:w="337"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0E71CD9A"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337"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3EE93721"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336" w:type="dxa"/>
            <w:tcBorders>
              <w:top w:val="single" w:sz="6" w:space="0" w:color="000000"/>
              <w:left w:val="single" w:sz="6" w:space="0" w:color="auto"/>
              <w:bottom w:val="single" w:sz="6" w:space="0" w:color="000000"/>
              <w:right w:val="single" w:sz="6" w:space="0" w:color="auto"/>
            </w:tcBorders>
            <w:shd w:val="clear" w:color="auto" w:fill="FFFFFF" w:themeFill="background1"/>
            <w:vAlign w:val="center"/>
            <w:hideMark/>
          </w:tcPr>
          <w:p w14:paraId="13F4D0F2" w14:textId="77777777" w:rsidR="002A513A" w:rsidRPr="00F3606E" w:rsidRDefault="002A513A" w:rsidP="00EB392B">
            <w:pPr>
              <w:textAlignment w:val="baseline"/>
              <w:rPr>
                <w:rFonts w:cs="Calibri"/>
                <w:bCs w:val="0"/>
                <w:sz w:val="20"/>
                <w:szCs w:val="20"/>
                <w:lang w:val="en-IE" w:eastAsia="en-IE"/>
              </w:rPr>
            </w:pPr>
            <w:r w:rsidRPr="00F3606E">
              <w:rPr>
                <w:rFonts w:cs="Calibri"/>
                <w:b/>
                <w:sz w:val="20"/>
                <w:szCs w:val="20"/>
                <w:lang w:val="en-US" w:eastAsia="en-IE"/>
              </w:rPr>
              <w:t>/</w:t>
            </w:r>
            <w:r w:rsidRPr="00F3606E">
              <w:rPr>
                <w:rFonts w:cs="Calibri"/>
                <w:bCs w:val="0"/>
                <w:sz w:val="20"/>
                <w:szCs w:val="20"/>
                <w:lang w:val="en-IE" w:eastAsia="en-IE"/>
              </w:rPr>
              <w:t> </w:t>
            </w:r>
          </w:p>
        </w:tc>
        <w:tc>
          <w:tcPr>
            <w:tcW w:w="337" w:type="dxa"/>
            <w:tcBorders>
              <w:top w:val="single" w:sz="6" w:space="0" w:color="auto"/>
              <w:left w:val="single" w:sz="6" w:space="0" w:color="auto"/>
              <w:bottom w:val="single" w:sz="6" w:space="0" w:color="auto"/>
              <w:right w:val="single" w:sz="6" w:space="0" w:color="000000"/>
            </w:tcBorders>
            <w:shd w:val="clear" w:color="auto" w:fill="FFFFFF" w:themeFill="background1"/>
            <w:vAlign w:val="center"/>
            <w:hideMark/>
          </w:tcPr>
          <w:p w14:paraId="3200933B"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c>
          <w:tcPr>
            <w:tcW w:w="337" w:type="dxa"/>
            <w:tcBorders>
              <w:top w:val="single" w:sz="6" w:space="0" w:color="auto"/>
              <w:left w:val="single" w:sz="6" w:space="0" w:color="000000"/>
              <w:bottom w:val="single" w:sz="6" w:space="0" w:color="auto"/>
              <w:right w:val="single" w:sz="6" w:space="0" w:color="auto"/>
            </w:tcBorders>
            <w:shd w:val="clear" w:color="auto" w:fill="FFFFFF" w:themeFill="background1"/>
            <w:vAlign w:val="center"/>
            <w:hideMark/>
          </w:tcPr>
          <w:p w14:paraId="5B1D0491"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r>
      <w:tr w:rsidR="002A513A" w:rsidRPr="00F3606E" w14:paraId="7D1635B2" w14:textId="77777777" w:rsidTr="00EB392B">
        <w:trPr>
          <w:trHeight w:val="671"/>
        </w:trPr>
        <w:tc>
          <w:tcPr>
            <w:tcW w:w="1263"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F00FFA4" w14:textId="28072E79" w:rsidR="002A513A" w:rsidRPr="00F3606E" w:rsidRDefault="002A513A" w:rsidP="00EB392B">
            <w:pPr>
              <w:ind w:left="90"/>
              <w:textAlignment w:val="baseline"/>
              <w:rPr>
                <w:rFonts w:cs="Calibri"/>
                <w:bCs w:val="0"/>
                <w:sz w:val="20"/>
                <w:szCs w:val="20"/>
                <w:lang w:val="en-IE" w:eastAsia="en-IE"/>
              </w:rPr>
            </w:pPr>
            <w:r w:rsidRPr="00F3606E">
              <w:rPr>
                <w:rFonts w:cs="Calibri"/>
                <w:bCs w:val="0"/>
                <w:sz w:val="20"/>
                <w:szCs w:val="20"/>
                <w:lang w:val="en-US" w:eastAsia="en-IE"/>
              </w:rPr>
              <w:t xml:space="preserve">Name (CAPITALS) </w:t>
            </w:r>
          </w:p>
        </w:tc>
        <w:tc>
          <w:tcPr>
            <w:tcW w:w="7384" w:type="dxa"/>
            <w:gridSpan w:val="10"/>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5C1ECC" w14:textId="77777777" w:rsidR="002A513A" w:rsidRPr="00F3606E" w:rsidRDefault="002A513A" w:rsidP="00EB392B">
            <w:pPr>
              <w:textAlignment w:val="baseline"/>
              <w:rPr>
                <w:rFonts w:cs="Calibri"/>
                <w:bCs w:val="0"/>
                <w:sz w:val="20"/>
                <w:szCs w:val="20"/>
                <w:lang w:val="en-IE" w:eastAsia="en-IE"/>
              </w:rPr>
            </w:pPr>
            <w:r w:rsidRPr="00F3606E">
              <w:rPr>
                <w:rFonts w:cs="Calibri"/>
                <w:bCs w:val="0"/>
                <w:sz w:val="20"/>
                <w:szCs w:val="20"/>
                <w:lang w:val="en-IE" w:eastAsia="en-IE"/>
              </w:rPr>
              <w:t> </w:t>
            </w:r>
          </w:p>
        </w:tc>
      </w:tr>
    </w:tbl>
    <w:p w14:paraId="5816F9B4" w14:textId="5C19D884" w:rsidR="002A513A" w:rsidRPr="00F3606E" w:rsidRDefault="002A513A" w:rsidP="002A513A">
      <w:pPr>
        <w:textAlignment w:val="baseline"/>
        <w:rPr>
          <w:rFonts w:cs="Calibri"/>
          <w:bCs w:val="0"/>
          <w:sz w:val="20"/>
          <w:szCs w:val="20"/>
          <w:lang w:val="en-IE" w:eastAsia="en-IE"/>
        </w:rPr>
      </w:pPr>
    </w:p>
    <w:p w14:paraId="65003BA2" w14:textId="77777777" w:rsidR="002A513A" w:rsidRPr="00F3606E" w:rsidRDefault="002A513A" w:rsidP="002A513A">
      <w:pPr>
        <w:ind w:right="600"/>
        <w:textAlignment w:val="baseline"/>
        <w:rPr>
          <w:rFonts w:cs="Calibri"/>
          <w:b/>
          <w:sz w:val="20"/>
          <w:szCs w:val="20"/>
          <w:lang w:val="en-US" w:eastAsia="en-IE"/>
        </w:rPr>
      </w:pPr>
      <w:r w:rsidRPr="00F3606E">
        <w:rPr>
          <w:rFonts w:cs="Calibri"/>
          <w:b/>
          <w:sz w:val="20"/>
          <w:szCs w:val="20"/>
          <w:u w:val="single"/>
          <w:lang w:val="en-US" w:eastAsia="en-IE"/>
        </w:rPr>
        <w:t>NOTE:</w:t>
      </w:r>
    </w:p>
    <w:p w14:paraId="5D757799" w14:textId="70404062" w:rsidR="002A513A" w:rsidRPr="00F3606E" w:rsidRDefault="002A513A" w:rsidP="00FF19A2">
      <w:pPr>
        <w:ind w:right="-59"/>
        <w:textAlignment w:val="baseline"/>
        <w:rPr>
          <w:rFonts w:cs="Calibri"/>
          <w:bCs w:val="0"/>
          <w:sz w:val="20"/>
          <w:szCs w:val="20"/>
          <w:lang w:val="en-US" w:eastAsia="en-IE"/>
        </w:rPr>
      </w:pPr>
      <w:r w:rsidRPr="00F3606E">
        <w:rPr>
          <w:rFonts w:cs="Calibri"/>
          <w:bCs w:val="0"/>
          <w:sz w:val="20"/>
          <w:szCs w:val="20"/>
          <w:lang w:val="en-US" w:eastAsia="en-IE"/>
        </w:rPr>
        <w:t>This Declaration of Works form should be returned with all other completed</w:t>
      </w:r>
      <w:r w:rsidR="00FF19A2" w:rsidRPr="00F3606E">
        <w:rPr>
          <w:rFonts w:cs="Calibri"/>
          <w:bCs w:val="0"/>
          <w:sz w:val="20"/>
          <w:szCs w:val="20"/>
          <w:lang w:val="en-US" w:eastAsia="en-IE"/>
        </w:rPr>
        <w:t xml:space="preserve"> documents </w:t>
      </w:r>
      <w:r w:rsidRPr="00F3606E">
        <w:rPr>
          <w:rFonts w:cs="Calibri"/>
          <w:bCs w:val="0"/>
          <w:sz w:val="20"/>
          <w:szCs w:val="20"/>
          <w:lang w:val="en-US" w:eastAsia="en-IE"/>
        </w:rPr>
        <w:t xml:space="preserve">relating to this application. If any form is incomplete or </w:t>
      </w:r>
      <w:r w:rsidR="00D54CD4" w:rsidRPr="00F3606E">
        <w:rPr>
          <w:rFonts w:cs="Calibri"/>
          <w:bCs w:val="0"/>
          <w:sz w:val="20"/>
          <w:szCs w:val="20"/>
          <w:lang w:val="en-US" w:eastAsia="en-IE"/>
        </w:rPr>
        <w:t>missing,</w:t>
      </w:r>
      <w:r w:rsidRPr="00F3606E">
        <w:rPr>
          <w:rFonts w:cs="Calibri"/>
          <w:bCs w:val="0"/>
          <w:sz w:val="20"/>
          <w:szCs w:val="20"/>
          <w:lang w:val="en-US" w:eastAsia="en-IE"/>
        </w:rPr>
        <w:t xml:space="preserve"> then the request for payment will be </w:t>
      </w:r>
      <w:r w:rsidR="00FF19A2" w:rsidRPr="00F3606E">
        <w:rPr>
          <w:rFonts w:cs="Calibri"/>
          <w:bCs w:val="0"/>
          <w:sz w:val="20"/>
          <w:szCs w:val="20"/>
          <w:lang w:val="en-US" w:eastAsia="en-IE"/>
        </w:rPr>
        <w:t>returned</w:t>
      </w:r>
      <w:r w:rsidRPr="00F3606E">
        <w:rPr>
          <w:rFonts w:cs="Calibri"/>
          <w:bCs w:val="0"/>
          <w:sz w:val="20"/>
          <w:szCs w:val="20"/>
          <w:lang w:val="en-US" w:eastAsia="en-IE"/>
        </w:rPr>
        <w:t>.</w:t>
      </w:r>
    </w:p>
    <w:p w14:paraId="289D3C65" w14:textId="77777777" w:rsidR="00BA494A" w:rsidRPr="00524865" w:rsidRDefault="00BA494A" w:rsidP="00BA494A">
      <w:pPr>
        <w:spacing w:after="160" w:line="259" w:lineRule="auto"/>
        <w:rPr>
          <w:rFonts w:eastAsia="Calibri" w:cs="Calibri"/>
          <w:bCs w:val="0"/>
          <w:sz w:val="30"/>
          <w:szCs w:val="28"/>
          <w:u w:val="single"/>
          <w:lang w:val="en-IE"/>
        </w:rPr>
      </w:pPr>
      <w:r w:rsidRPr="00524865">
        <w:rPr>
          <w:rFonts w:eastAsia="Calibri" w:cs="Calibri"/>
          <w:bCs w:val="0"/>
          <w:sz w:val="20"/>
          <w:szCs w:val="20"/>
          <w:lang w:val="en-IE"/>
        </w:rPr>
        <w:br w:type="page"/>
      </w:r>
    </w:p>
    <w:p w14:paraId="3322C589" w14:textId="77777777" w:rsidR="00BA494A" w:rsidRPr="008B422F" w:rsidRDefault="00BA494A" w:rsidP="00BA494A">
      <w:pPr>
        <w:spacing w:after="160" w:line="259" w:lineRule="auto"/>
        <w:jc w:val="center"/>
        <w:rPr>
          <w:rFonts w:eastAsia="Calibri" w:cs="Calibri"/>
          <w:bCs w:val="0"/>
          <w:sz w:val="32"/>
          <w:szCs w:val="32"/>
          <w:u w:val="single"/>
          <w:lang w:val="en-IE"/>
        </w:rPr>
      </w:pPr>
      <w:r w:rsidRPr="008B422F">
        <w:rPr>
          <w:rFonts w:cs="Calibri"/>
          <w:b/>
          <w:sz w:val="32"/>
          <w:szCs w:val="32"/>
          <w:u w:val="single"/>
          <w:lang w:val="en-IE" w:eastAsia="en-IE"/>
        </w:rPr>
        <w:lastRenderedPageBreak/>
        <w:t>Part 2 – Inspection, Test and Commissioning Report</w:t>
      </w:r>
    </w:p>
    <w:p w14:paraId="5800E040" w14:textId="77777777" w:rsidR="00BA494A" w:rsidRPr="008B422F" w:rsidRDefault="00BA494A" w:rsidP="00BA494A">
      <w:pPr>
        <w:spacing w:after="160" w:line="259" w:lineRule="auto"/>
        <w:rPr>
          <w:rFonts w:eastAsia="Calibri" w:cs="Calibri"/>
          <w:bCs w:val="0"/>
          <w:szCs w:val="22"/>
          <w:lang w:val="en-IE"/>
        </w:rPr>
      </w:pPr>
    </w:p>
    <w:p w14:paraId="34A7DC08" w14:textId="77777777" w:rsidR="00BA494A" w:rsidRPr="008B422F" w:rsidRDefault="00BA494A" w:rsidP="00BA494A">
      <w:pPr>
        <w:spacing w:line="259" w:lineRule="auto"/>
        <w:rPr>
          <w:rFonts w:eastAsia="Calibri" w:cs="Calibri"/>
          <w:b/>
          <w:bCs w:val="0"/>
          <w:szCs w:val="22"/>
          <w:lang w:val="en-IE"/>
        </w:rPr>
      </w:pPr>
      <w:r w:rsidRPr="008B422F">
        <w:rPr>
          <w:rFonts w:eastAsia="Calibri" w:cs="Calibri"/>
          <w:b/>
          <w:bCs w:val="0"/>
          <w:szCs w:val="22"/>
          <w:lang w:val="en-IE"/>
        </w:rPr>
        <w:t>Test Report for grid-connected photovoltaic systems</w:t>
      </w:r>
    </w:p>
    <w:p w14:paraId="26B0DE26" w14:textId="77777777" w:rsidR="00BA494A" w:rsidRPr="008B422F" w:rsidRDefault="00BA494A" w:rsidP="00BA494A">
      <w:pPr>
        <w:spacing w:line="259" w:lineRule="auto"/>
        <w:rPr>
          <w:rFonts w:eastAsia="Calibri" w:cs="Calibri"/>
          <w:bCs w:val="0"/>
          <w:szCs w:val="22"/>
          <w:lang w:val="en-IE"/>
        </w:rPr>
      </w:pPr>
      <w:r w:rsidRPr="008B422F">
        <w:rPr>
          <w:rFonts w:eastAsia="Calibri" w:cs="Calibri"/>
          <w:bCs w:val="0"/>
          <w:szCs w:val="22"/>
          <w:lang w:val="en-IE"/>
        </w:rPr>
        <w:t>according to EN 62446, Annex A</w:t>
      </w:r>
    </w:p>
    <w:p w14:paraId="6A4716F8" w14:textId="77777777" w:rsidR="00BA494A" w:rsidRPr="008B422F" w:rsidRDefault="00BA494A" w:rsidP="00BA494A">
      <w:pPr>
        <w:spacing w:line="259" w:lineRule="auto"/>
        <w:rPr>
          <w:rFonts w:eastAsia="Calibri" w:cs="Calibri"/>
          <w:bCs w:val="0"/>
          <w:sz w:val="10"/>
          <w:szCs w:val="22"/>
          <w:lang w:val="en-IE"/>
        </w:rPr>
      </w:pPr>
    </w:p>
    <w:p w14:paraId="444906A7" w14:textId="785B940A" w:rsidR="00BA494A" w:rsidRPr="00F3606E" w:rsidRDefault="0067307C" w:rsidP="00BA494A">
      <w:pPr>
        <w:spacing w:line="259" w:lineRule="auto"/>
        <w:rPr>
          <w:rFonts w:eastAsia="Calibri" w:cs="Calibri"/>
          <w:b/>
          <w:bCs w:val="0"/>
          <w:sz w:val="20"/>
          <w:szCs w:val="20"/>
          <w:lang w:val="en-IE"/>
        </w:rPr>
      </w:pPr>
      <w:r w:rsidRPr="00F3606E">
        <w:rPr>
          <w:rFonts w:eastAsia="Calibri" w:cs="Calibri"/>
          <w:b/>
          <w:bCs w:val="0"/>
          <w:sz w:val="20"/>
          <w:szCs w:val="20"/>
          <w:lang w:val="en-IE"/>
        </w:rPr>
        <w:t>Customer:</w:t>
      </w:r>
    </w:p>
    <w:p w14:paraId="40911759" w14:textId="317F5000"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 xml:space="preserve">Customer Name:  </w:t>
      </w:r>
      <w:r w:rsidRPr="00F3606E">
        <w:rPr>
          <w:rFonts w:eastAsia="Calibri" w:cs="Calibri"/>
          <w:bCs w:val="0"/>
          <w:sz w:val="20"/>
          <w:szCs w:val="20"/>
          <w:lang w:val="en-IE"/>
        </w:rPr>
        <w:tab/>
      </w:r>
      <w:r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________________________________________________________________________</w:t>
      </w:r>
      <w:r w:rsidRPr="00F3606E">
        <w:rPr>
          <w:rFonts w:eastAsia="Calibri" w:cs="Calibri"/>
          <w:bCs w:val="0"/>
          <w:sz w:val="20"/>
          <w:szCs w:val="20"/>
          <w:lang w:val="en-IE"/>
        </w:rPr>
        <w:tab/>
      </w:r>
    </w:p>
    <w:p w14:paraId="193993A4" w14:textId="3EE715F4"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 xml:space="preserve">Customer Address:  </w:t>
      </w:r>
      <w:r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________________________________________________________________________</w:t>
      </w:r>
      <w:r w:rsidRPr="00F3606E">
        <w:rPr>
          <w:rFonts w:eastAsia="Calibri" w:cs="Calibri"/>
          <w:bCs w:val="0"/>
          <w:sz w:val="20"/>
          <w:szCs w:val="20"/>
          <w:lang w:val="en-IE"/>
        </w:rPr>
        <w:tab/>
      </w:r>
    </w:p>
    <w:p w14:paraId="50E1BA0B" w14:textId="570103D2"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 xml:space="preserve">Customer Eircode: </w:t>
      </w:r>
      <w:r w:rsidRPr="00F3606E">
        <w:rPr>
          <w:rFonts w:eastAsia="Calibri" w:cs="Calibri"/>
          <w:bCs w:val="0"/>
          <w:sz w:val="20"/>
          <w:szCs w:val="20"/>
          <w:lang w:val="en-IE"/>
        </w:rPr>
        <w:tab/>
      </w:r>
      <w:r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________________________________________________________________________</w:t>
      </w:r>
      <w:r w:rsidRPr="00F3606E">
        <w:rPr>
          <w:rFonts w:eastAsia="Calibri" w:cs="Calibri"/>
          <w:bCs w:val="0"/>
          <w:sz w:val="20"/>
          <w:szCs w:val="20"/>
          <w:lang w:val="en-IE"/>
        </w:rPr>
        <w:tab/>
      </w:r>
    </w:p>
    <w:p w14:paraId="7EAB0C10" w14:textId="77777777" w:rsidR="00BA494A" w:rsidRPr="00F3606E" w:rsidRDefault="00BA494A" w:rsidP="00BA494A">
      <w:pPr>
        <w:spacing w:line="259" w:lineRule="auto"/>
        <w:rPr>
          <w:rFonts w:eastAsia="Calibri" w:cs="Calibri"/>
          <w:bCs w:val="0"/>
          <w:sz w:val="20"/>
          <w:szCs w:val="20"/>
          <w:lang w:val="en-IE"/>
        </w:rPr>
      </w:pPr>
    </w:p>
    <w:p w14:paraId="02FABA60" w14:textId="77777777" w:rsidR="00BA494A" w:rsidRPr="00F3606E" w:rsidRDefault="00BA494A" w:rsidP="00BA494A">
      <w:pPr>
        <w:rPr>
          <w:rFonts w:eastAsia="Calibri" w:cs="Calibri"/>
          <w:bCs w:val="0"/>
          <w:sz w:val="20"/>
          <w:szCs w:val="20"/>
          <w:lang w:val="en-IE"/>
        </w:rPr>
      </w:pPr>
      <w:r w:rsidRPr="00F3606E">
        <w:rPr>
          <w:rFonts w:eastAsia="Calibri" w:cs="Calibri"/>
          <w:b/>
          <w:bCs w:val="0"/>
          <w:sz w:val="20"/>
          <w:szCs w:val="20"/>
          <w:lang w:val="en-IE"/>
        </w:rPr>
        <w:t>Installation Contractor:</w:t>
      </w:r>
    </w:p>
    <w:p w14:paraId="67CCB264" w14:textId="5D0609E1"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 xml:space="preserve">Company Name:  </w:t>
      </w:r>
      <w:r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ab/>
        <w:t>________________________________________________________________________</w:t>
      </w:r>
    </w:p>
    <w:p w14:paraId="32E4850A" w14:textId="4BB5E6C3"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Company Representative:</w:t>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ab/>
        <w:t>________________________________________________________________________</w:t>
      </w:r>
    </w:p>
    <w:p w14:paraId="03D0B1E5" w14:textId="0EDAA377" w:rsidR="00BA494A" w:rsidRPr="00F3606E" w:rsidRDefault="00BA494A" w:rsidP="00BA494A">
      <w:pPr>
        <w:rPr>
          <w:rFonts w:eastAsia="Calibri" w:cs="Calibri"/>
          <w:bCs w:val="0"/>
          <w:sz w:val="20"/>
          <w:szCs w:val="20"/>
          <w:lang w:val="en-IE"/>
        </w:rPr>
      </w:pPr>
      <w:r w:rsidRPr="00F3606E">
        <w:rPr>
          <w:rFonts w:eastAsia="Calibri" w:cs="Calibri"/>
          <w:bCs w:val="0"/>
          <w:sz w:val="20"/>
          <w:szCs w:val="20"/>
          <w:lang w:val="en-IE"/>
        </w:rPr>
        <w:t xml:space="preserve">Company Address: </w:t>
      </w:r>
      <w:r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00C9080B" w:rsidRPr="00F3606E">
        <w:rPr>
          <w:rFonts w:eastAsia="Calibri" w:cs="Calibri"/>
          <w:bCs w:val="0"/>
          <w:sz w:val="20"/>
          <w:szCs w:val="20"/>
          <w:lang w:val="en-IE"/>
        </w:rPr>
        <w:tab/>
      </w:r>
      <w:r w:rsidRPr="00F3606E">
        <w:rPr>
          <w:rFonts w:eastAsia="Calibri" w:cs="Calibri"/>
          <w:bCs w:val="0"/>
          <w:sz w:val="20"/>
          <w:szCs w:val="20"/>
          <w:lang w:val="en-IE"/>
        </w:rPr>
        <w:tab/>
        <w:t xml:space="preserve"> </w:t>
      </w:r>
      <w:r w:rsidR="00C9080B" w:rsidRPr="00F3606E">
        <w:rPr>
          <w:rFonts w:eastAsia="Calibri" w:cs="Calibri"/>
          <w:bCs w:val="0"/>
          <w:sz w:val="20"/>
          <w:szCs w:val="20"/>
          <w:lang w:val="en-IE"/>
        </w:rPr>
        <w:t>________________________________________________________________________</w:t>
      </w:r>
    </w:p>
    <w:p w14:paraId="784548D3" w14:textId="77777777" w:rsidR="00BA494A" w:rsidRPr="008B422F" w:rsidRDefault="00BA494A" w:rsidP="00BA494A">
      <w:pPr>
        <w:spacing w:line="259" w:lineRule="auto"/>
        <w:rPr>
          <w:rFonts w:eastAsia="Calibri" w:cs="Calibri"/>
          <w:bCs w:val="0"/>
          <w:sz w:val="8"/>
          <w:szCs w:val="22"/>
          <w:lang w:val="en-IE"/>
        </w:rPr>
      </w:pPr>
    </w:p>
    <w:p w14:paraId="1507AE0E" w14:textId="77777777" w:rsidR="00BA494A" w:rsidRPr="008B422F" w:rsidRDefault="00BA494A" w:rsidP="00BA494A">
      <w:pPr>
        <w:spacing w:line="259" w:lineRule="auto"/>
        <w:rPr>
          <w:rFonts w:eastAsia="Calibri" w:cs="Calibri"/>
          <w:b/>
          <w:bCs w:val="0"/>
          <w:sz w:val="20"/>
          <w:szCs w:val="22"/>
          <w:lang w:val="en-IE"/>
        </w:rPr>
      </w:pPr>
    </w:p>
    <w:p w14:paraId="62AD1C09" w14:textId="77777777" w:rsidR="00BA494A" w:rsidRPr="00F3606E" w:rsidRDefault="00BA494A" w:rsidP="00BA494A">
      <w:pPr>
        <w:spacing w:line="259" w:lineRule="auto"/>
        <w:rPr>
          <w:rFonts w:eastAsia="Calibri" w:cs="Calibri"/>
          <w:b/>
          <w:bCs w:val="0"/>
          <w:szCs w:val="22"/>
          <w:lang w:val="en-IE"/>
        </w:rPr>
      </w:pPr>
      <w:r w:rsidRPr="00F3606E">
        <w:rPr>
          <w:rFonts w:eastAsia="Calibri" w:cs="Calibri"/>
          <w:b/>
          <w:bCs w:val="0"/>
          <w:szCs w:val="22"/>
          <w:lang w:val="en-IE"/>
        </w:rPr>
        <w:t>PB System Description:</w:t>
      </w:r>
    </w:p>
    <w:p w14:paraId="26197404"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
          <w:bCs w:val="0"/>
          <w:sz w:val="20"/>
          <w:szCs w:val="20"/>
          <w:lang w:val="en-IE"/>
        </w:rPr>
        <w:t>PV Module:</w:t>
      </w:r>
    </w:p>
    <w:p w14:paraId="398482C3" w14:textId="78C730D9"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Manufacturer:  </w:t>
      </w:r>
      <w:r w:rsidRPr="00F3606E">
        <w:rPr>
          <w:rFonts w:eastAsia="Calibri" w:cs="Calibri"/>
          <w:bCs w:val="0"/>
          <w:sz w:val="20"/>
          <w:szCs w:val="20"/>
          <w:lang w:val="en-IE"/>
        </w:rPr>
        <w:tab/>
      </w:r>
      <w:r w:rsidRPr="00F3606E">
        <w:rPr>
          <w:rFonts w:eastAsia="Calibri" w:cs="Calibri"/>
          <w:bCs w:val="0"/>
          <w:sz w:val="20"/>
          <w:szCs w:val="20"/>
          <w:lang w:val="en-IE"/>
        </w:rPr>
        <w:tab/>
        <w:t>_________________</w:t>
      </w:r>
      <w:r w:rsidRPr="00F3606E">
        <w:rPr>
          <w:rFonts w:eastAsia="Calibri" w:cs="Calibri"/>
          <w:bCs w:val="0"/>
          <w:sz w:val="20"/>
          <w:szCs w:val="20"/>
          <w:lang w:val="en-IE"/>
        </w:rPr>
        <w:tab/>
        <w:t>Module Type:  ________________________</w:t>
      </w:r>
    </w:p>
    <w:p w14:paraId="2B994D5B" w14:textId="0CA9E920"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PV Module Performance:  </w:t>
      </w:r>
      <w:r w:rsidRPr="00F3606E">
        <w:rPr>
          <w:rFonts w:eastAsia="Calibri" w:cs="Calibri"/>
          <w:bCs w:val="0"/>
          <w:sz w:val="20"/>
          <w:szCs w:val="20"/>
          <w:lang w:val="en-IE"/>
        </w:rPr>
        <w:tab/>
        <w:t>_________________</w:t>
      </w:r>
      <w:r w:rsidRPr="00F3606E">
        <w:rPr>
          <w:rFonts w:eastAsia="Calibri" w:cs="Calibri"/>
          <w:bCs w:val="0"/>
          <w:sz w:val="20"/>
          <w:szCs w:val="20"/>
          <w:lang w:val="en-IE"/>
        </w:rPr>
        <w:tab/>
        <w:t>Number of Modules:  __________________</w:t>
      </w:r>
    </w:p>
    <w:p w14:paraId="33395FB8" w14:textId="4228D153"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Short Circuit Current </w:t>
      </w:r>
      <w:proofErr w:type="spellStart"/>
      <w:r w:rsidRPr="00F3606E">
        <w:rPr>
          <w:rFonts w:eastAsia="Calibri" w:cs="Calibri"/>
          <w:bCs w:val="0"/>
          <w:sz w:val="20"/>
          <w:szCs w:val="20"/>
          <w:lang w:val="en-IE"/>
        </w:rPr>
        <w:t>Isc</w:t>
      </w:r>
      <w:proofErr w:type="spellEnd"/>
      <w:r w:rsidRPr="00F3606E">
        <w:rPr>
          <w:rFonts w:eastAsia="Calibri" w:cs="Calibri"/>
          <w:bCs w:val="0"/>
          <w:sz w:val="20"/>
          <w:szCs w:val="20"/>
          <w:lang w:val="en-IE"/>
        </w:rPr>
        <w:t xml:space="preserve"> (A):  _________________</w:t>
      </w:r>
      <w:r w:rsidRPr="00F3606E">
        <w:rPr>
          <w:rFonts w:eastAsia="Calibri" w:cs="Calibri"/>
          <w:bCs w:val="0"/>
          <w:sz w:val="20"/>
          <w:szCs w:val="20"/>
          <w:lang w:val="en-IE"/>
        </w:rPr>
        <w:tab/>
        <w:t>MPP Current (A):  _____________________</w:t>
      </w:r>
    </w:p>
    <w:p w14:paraId="3B19F082" w14:textId="32F33CB0"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Open Circuit Voltage </w:t>
      </w:r>
      <w:proofErr w:type="spellStart"/>
      <w:r w:rsidRPr="00F3606E">
        <w:rPr>
          <w:rFonts w:eastAsia="Calibri" w:cs="Calibri"/>
          <w:bCs w:val="0"/>
          <w:sz w:val="20"/>
          <w:szCs w:val="20"/>
          <w:lang w:val="en-IE"/>
        </w:rPr>
        <w:t>Voc</w:t>
      </w:r>
      <w:proofErr w:type="spellEnd"/>
      <w:r w:rsidRPr="00F3606E">
        <w:rPr>
          <w:rFonts w:eastAsia="Calibri" w:cs="Calibri"/>
          <w:bCs w:val="0"/>
          <w:sz w:val="20"/>
          <w:szCs w:val="20"/>
          <w:lang w:val="en-IE"/>
        </w:rPr>
        <w:t xml:space="preserve"> (V):  _________________</w:t>
      </w:r>
      <w:r w:rsidRPr="00F3606E">
        <w:rPr>
          <w:rFonts w:eastAsia="Calibri" w:cs="Calibri"/>
          <w:bCs w:val="0"/>
          <w:sz w:val="20"/>
          <w:szCs w:val="20"/>
          <w:lang w:val="en-IE"/>
        </w:rPr>
        <w:tab/>
        <w:t>MPP Voltage (V):  _____________________</w:t>
      </w:r>
    </w:p>
    <w:p w14:paraId="6D2C7CD2" w14:textId="77777777" w:rsidR="00BA494A" w:rsidRPr="00F3606E" w:rsidRDefault="00BA494A" w:rsidP="00BA494A">
      <w:pPr>
        <w:spacing w:line="259" w:lineRule="auto"/>
        <w:rPr>
          <w:rFonts w:eastAsia="Calibri" w:cs="Calibri"/>
          <w:bCs w:val="0"/>
          <w:sz w:val="20"/>
          <w:szCs w:val="20"/>
          <w:lang w:val="en-IE"/>
        </w:rPr>
      </w:pPr>
    </w:p>
    <w:p w14:paraId="5EBD7D12"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
          <w:bCs w:val="0"/>
          <w:sz w:val="20"/>
          <w:szCs w:val="20"/>
          <w:lang w:val="en-IE"/>
        </w:rPr>
        <w:t>PV Inverters:</w:t>
      </w:r>
    </w:p>
    <w:p w14:paraId="26741440" w14:textId="386BF61E"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Manufacturer:  </w:t>
      </w:r>
      <w:r w:rsidRPr="00F3606E">
        <w:rPr>
          <w:rFonts w:eastAsia="Calibri" w:cs="Calibri"/>
          <w:bCs w:val="0"/>
          <w:sz w:val="20"/>
          <w:szCs w:val="20"/>
          <w:lang w:val="en-IE"/>
        </w:rPr>
        <w:tab/>
      </w:r>
      <w:r w:rsidRPr="00F3606E">
        <w:rPr>
          <w:rFonts w:eastAsia="Calibri" w:cs="Calibri"/>
          <w:bCs w:val="0"/>
          <w:sz w:val="20"/>
          <w:szCs w:val="20"/>
          <w:lang w:val="en-IE"/>
        </w:rPr>
        <w:tab/>
        <w:t>_________________</w:t>
      </w:r>
      <w:r w:rsidRPr="00F3606E">
        <w:rPr>
          <w:rFonts w:eastAsia="Calibri" w:cs="Calibri"/>
          <w:bCs w:val="0"/>
          <w:sz w:val="20"/>
          <w:szCs w:val="20"/>
          <w:lang w:val="en-IE"/>
        </w:rPr>
        <w:tab/>
        <w:t>Inverter Type:  ________________________</w:t>
      </w:r>
    </w:p>
    <w:p w14:paraId="4E39A6A1" w14:textId="20CDAFFF"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AC Nominal Power (W):  </w:t>
      </w:r>
      <w:r w:rsidRPr="00F3606E">
        <w:rPr>
          <w:rFonts w:eastAsia="Calibri" w:cs="Calibri"/>
          <w:bCs w:val="0"/>
          <w:sz w:val="20"/>
          <w:szCs w:val="20"/>
          <w:lang w:val="en-IE"/>
        </w:rPr>
        <w:tab/>
        <w:t>_________________</w:t>
      </w:r>
      <w:r w:rsidRPr="00F3606E">
        <w:rPr>
          <w:rFonts w:eastAsia="Calibri" w:cs="Calibri"/>
          <w:bCs w:val="0"/>
          <w:sz w:val="20"/>
          <w:szCs w:val="20"/>
          <w:lang w:val="en-IE"/>
        </w:rPr>
        <w:tab/>
        <w:t>Inverter Quantity:  ________</w:t>
      </w:r>
      <w:r w:rsidR="00C9080B" w:rsidRPr="00F3606E">
        <w:rPr>
          <w:rFonts w:eastAsia="Calibri" w:cs="Calibri"/>
          <w:bCs w:val="0"/>
          <w:sz w:val="20"/>
          <w:szCs w:val="20"/>
          <w:lang w:val="en-IE"/>
        </w:rPr>
        <w:t>__</w:t>
      </w:r>
      <w:r w:rsidRPr="00F3606E">
        <w:rPr>
          <w:rFonts w:eastAsia="Calibri" w:cs="Calibri"/>
          <w:bCs w:val="0"/>
          <w:sz w:val="20"/>
          <w:szCs w:val="20"/>
          <w:lang w:val="en-IE"/>
        </w:rPr>
        <w:t>___________</w:t>
      </w:r>
    </w:p>
    <w:p w14:paraId="14BA3DFD" w14:textId="0DE58DFA"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AC Maximum Power (W):  </w:t>
      </w:r>
      <w:r w:rsidRPr="00F3606E">
        <w:rPr>
          <w:rFonts w:eastAsia="Calibri" w:cs="Calibri"/>
          <w:bCs w:val="0"/>
          <w:sz w:val="20"/>
          <w:szCs w:val="20"/>
          <w:lang w:val="en-IE"/>
        </w:rPr>
        <w:tab/>
        <w:t>_________________</w:t>
      </w:r>
      <w:r w:rsidRPr="00F3606E">
        <w:rPr>
          <w:rFonts w:eastAsia="Calibri" w:cs="Calibri"/>
          <w:bCs w:val="0"/>
          <w:sz w:val="20"/>
          <w:szCs w:val="20"/>
          <w:lang w:val="en-IE"/>
        </w:rPr>
        <w:tab/>
        <w:t>DC Maximum Power (W):  ____</w:t>
      </w:r>
      <w:r w:rsidR="00C9080B" w:rsidRPr="00F3606E">
        <w:rPr>
          <w:rFonts w:eastAsia="Calibri" w:cs="Calibri"/>
          <w:bCs w:val="0"/>
          <w:sz w:val="20"/>
          <w:szCs w:val="20"/>
          <w:lang w:val="en-IE"/>
        </w:rPr>
        <w:t>_</w:t>
      </w:r>
      <w:r w:rsidRPr="00F3606E">
        <w:rPr>
          <w:rFonts w:eastAsia="Calibri" w:cs="Calibri"/>
          <w:bCs w:val="0"/>
          <w:sz w:val="20"/>
          <w:szCs w:val="20"/>
          <w:lang w:val="en-IE"/>
        </w:rPr>
        <w:t>__________</w:t>
      </w:r>
    </w:p>
    <w:p w14:paraId="47E8E209" w14:textId="77777777" w:rsidR="00BA494A" w:rsidRPr="00F3606E" w:rsidRDefault="00BA494A" w:rsidP="00BA494A">
      <w:pPr>
        <w:spacing w:line="259" w:lineRule="auto"/>
        <w:rPr>
          <w:rFonts w:eastAsia="Calibri" w:cs="Calibri"/>
          <w:bCs w:val="0"/>
          <w:sz w:val="20"/>
          <w:szCs w:val="20"/>
          <w:lang w:val="en-IE"/>
        </w:rPr>
      </w:pPr>
    </w:p>
    <w:p w14:paraId="4C3445EA" w14:textId="3A84561C" w:rsidR="00BA494A" w:rsidRPr="00F3606E" w:rsidRDefault="00BA494A" w:rsidP="00BA494A">
      <w:pPr>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1" behindDoc="0" locked="0" layoutInCell="1" allowOverlap="1" wp14:anchorId="549560C1" wp14:editId="7779759E">
                <wp:simplePos x="0" y="0"/>
                <wp:positionH relativeFrom="column">
                  <wp:posOffset>3876675</wp:posOffset>
                </wp:positionH>
                <wp:positionV relativeFrom="paragraph">
                  <wp:posOffset>12700</wp:posOffset>
                </wp:positionV>
                <wp:extent cx="180975" cy="133350"/>
                <wp:effectExtent l="0" t="0" r="2857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0E061E" id="Rectangle 64" o:spid="_x0000_s1026" style="position:absolute;margin-left:305.25pt;margin-top:1pt;width:14.25pt;height: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qIbwIAAAcFAAAOAAAAZHJzL2Uyb0RvYy54bWysVE1v2zAMvQ/YfxB0X+2k7doacYqgRYYB&#10;QRugHXpmZDk2JomapMTJfv0o2UmztqdhPgikSPHj8dGT251WbCudb9GUfHSWcyaNwKo165L/eJ5/&#10;uebMBzAVKDSy5Hvp+e3086dJZws5xgZVJR2jIMYXnS15E4ItssyLRmrwZ2ilIWONTkMg1a2zykFH&#10;0bXKxnn+NevQVdahkN7T7X1v5NMUv66lCI917WVgquRUW0inS+cqntl0AsXagW1aMZQB/1CFhtZQ&#10;0mOoewjANq59F0q3wqHHOpwJ1BnWdStk6oG6GeVvunlqwMrUC4Hj7REm///Cioftk126WLq3CxQ/&#10;PSGSddYXR0tU/OCzq52OvlQ42yUU90cU5S4wQZej6/zm6pIzQabR+fn5ZUI5g+Lw2DofvknULAol&#10;dzSkhB1sFz7E9FAcXFJdqNpq3iqVlL2/U45tgeZJNKiw40yBD3RZ8nn64kwphD99pgzrqJrxVU4k&#10;EEBEqxUEErWtSu7NmjNQa2KwCC7V8tdr/y7pMzV7kjhP30eJYyP34Ju+4hS155xuAxFftbrk16ev&#10;lYltykTdAY7XAURphdV+6ZjDnsveinlLSRYEwhIckZc6pIUMj3TUCqltHCTOGnS/P7qP/sQpsnLW&#10;0TIQJL824CS1+N0Q225GFxdxe5JycXk1JsWdWlanFrPRd0jzGdHqW5HE6B/UQawd6hfa21nMSiYw&#10;gnL34A/KXeiXlDZfyNksudHGWAgL82RFDB5xivA+717A2YFMgQbzgIfFgeINp3rf+NLgbBOwbhPh&#10;XnEdyE/blkg0/BniOp/qyev1/zX9AwAA//8DAFBLAwQUAAYACAAAACEADRas9d4AAAAIAQAADwAA&#10;AGRycy9kb3ducmV2LnhtbEyPwU7DMBBE70j8g7VI3KjdVg00xKmqCqRK0ENL1bMbb5NAvI5iJw1/&#10;z3KC245mNPsmW42uEQN2ofakYTpRIJAKb2sqNRw/Xh+eQIRoyJrGE2r4xgCr/PYmM6n1V9rjcIil&#10;4BIKqdFQxdimUoaiQmfCxLdI7F1850xk2ZXSdubK5a6RM6US6UxN/KEyLW4qLL4OvdOw3peL99Mb&#10;Pn4OYWsv/bZ+Oe42Wt/fjetnEBHH+BeGX3xGh5yZzr4nG0SjIZmqBUc1zHgS+8l8yceZ9VyBzDP5&#10;f0D+AwAA//8DAFBLAQItABQABgAIAAAAIQC2gziS/gAAAOEBAAATAAAAAAAAAAAAAAAAAAAAAABb&#10;Q29udGVudF9UeXBlc10ueG1sUEsBAi0AFAAGAAgAAAAhADj9If/WAAAAlAEAAAsAAAAAAAAAAAAA&#10;AAAALwEAAF9yZWxzLy5yZWxzUEsBAi0AFAAGAAgAAAAhACcvKohvAgAABwUAAA4AAAAAAAAAAAAA&#10;AAAALgIAAGRycy9lMm9Eb2MueG1sUEsBAi0AFAAGAAgAAAAhAA0WrPXeAAAACAEAAA8AAAAAAAAA&#10;AAAAAAAAyQQAAGRycy9kb3ducmV2LnhtbFBLBQYAAAAABAAEAPMAAADUBQAAAAA=&#10;" fillcolor="window" strokecolor="windowText" strokeweight="1pt">
                <v:path arrowok="t"/>
              </v:rect>
            </w:pict>
          </mc:Fallback>
        </mc:AlternateContent>
      </w:r>
      <w:r w:rsidRPr="00F3606E">
        <w:rPr>
          <w:rFonts w:eastAsia="Calibri" w:cs="Calibri"/>
          <w:bCs w:val="0"/>
          <w:sz w:val="20"/>
          <w:szCs w:val="20"/>
          <w:lang w:val="en-IE"/>
        </w:rPr>
        <w:t xml:space="preserve">Test Date:  </w:t>
      </w:r>
      <w:r w:rsidRPr="00F3606E">
        <w:rPr>
          <w:rFonts w:eastAsia="Calibri" w:cs="Calibri"/>
          <w:bCs w:val="0"/>
          <w:sz w:val="20"/>
          <w:szCs w:val="20"/>
          <w:lang w:val="en-IE"/>
        </w:rPr>
        <w:tab/>
      </w:r>
      <w:r w:rsidRPr="00F3606E">
        <w:rPr>
          <w:rFonts w:eastAsia="Calibri" w:cs="Calibri"/>
          <w:bCs w:val="0"/>
          <w:sz w:val="20"/>
          <w:szCs w:val="20"/>
          <w:lang w:val="en-IE"/>
        </w:rPr>
        <w:tab/>
        <w:t>_________________</w:t>
      </w:r>
      <w:r w:rsidRPr="00F3606E">
        <w:rPr>
          <w:rFonts w:eastAsia="Calibri" w:cs="Calibri"/>
          <w:bCs w:val="0"/>
          <w:sz w:val="20"/>
          <w:szCs w:val="20"/>
          <w:lang w:val="en-IE"/>
        </w:rPr>
        <w:tab/>
        <w:t>Test Reason:</w:t>
      </w:r>
      <w:r w:rsidRPr="00F3606E">
        <w:rPr>
          <w:rFonts w:eastAsia="Calibri" w:cs="Calibri"/>
          <w:bCs w:val="0"/>
          <w:sz w:val="20"/>
          <w:szCs w:val="20"/>
          <w:lang w:val="en-IE"/>
        </w:rPr>
        <w:tab/>
      </w:r>
      <w:r w:rsidRPr="00F3606E">
        <w:rPr>
          <w:rFonts w:eastAsia="Calibri" w:cs="Calibri"/>
          <w:bCs w:val="0"/>
          <w:sz w:val="20"/>
          <w:szCs w:val="20"/>
          <w:lang w:val="en-IE"/>
        </w:rPr>
        <w:tab/>
        <w:t>Initial inspection</w:t>
      </w:r>
    </w:p>
    <w:p w14:paraId="0C6B0943" w14:textId="01E8430C" w:rsidR="00BA494A" w:rsidRPr="00F3606E" w:rsidRDefault="00BA494A" w:rsidP="00BA494A">
      <w:pPr>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0" behindDoc="0" locked="0" layoutInCell="1" allowOverlap="1" wp14:anchorId="01ADA61B" wp14:editId="0ECECEFF">
                <wp:simplePos x="0" y="0"/>
                <wp:positionH relativeFrom="column">
                  <wp:posOffset>3876675</wp:posOffset>
                </wp:positionH>
                <wp:positionV relativeFrom="paragraph">
                  <wp:posOffset>18415</wp:posOffset>
                </wp:positionV>
                <wp:extent cx="180975" cy="133350"/>
                <wp:effectExtent l="0" t="0" r="9525"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B1CA43" id="Rectangle 63" o:spid="_x0000_s1026" style="position:absolute;margin-left:305.25pt;margin-top:1.45pt;width:14.2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qIbwIAAAcFAAAOAAAAZHJzL2Uyb0RvYy54bWysVE1v2zAMvQ/YfxB0X+2k7doacYqgRYYB&#10;QRugHXpmZDk2JomapMTJfv0o2UmztqdhPgikSPHj8dGT251WbCudb9GUfHSWcyaNwKo165L/eJ5/&#10;uebMBzAVKDSy5Hvp+e3086dJZws5xgZVJR2jIMYXnS15E4ItssyLRmrwZ2ilIWONTkMg1a2zykFH&#10;0bXKxnn+NevQVdahkN7T7X1v5NMUv66lCI917WVgquRUW0inS+cqntl0AsXagW1aMZQB/1CFhtZQ&#10;0mOoewjANq59F0q3wqHHOpwJ1BnWdStk6oG6GeVvunlqwMrUC4Hj7REm///Cioftk126WLq3CxQ/&#10;PSGSddYXR0tU/OCzq52OvlQ42yUU90cU5S4wQZej6/zm6pIzQabR+fn5ZUI5g+Lw2DofvknULAol&#10;dzSkhB1sFz7E9FAcXFJdqNpq3iqVlL2/U45tgeZJNKiw40yBD3RZ8nn64kwphD99pgzrqJrxVU4k&#10;EEBEqxUEErWtSu7NmjNQa2KwCC7V8tdr/y7pMzV7kjhP30eJYyP34Ju+4hS155xuAxFftbrk16ev&#10;lYltykTdAY7XAURphdV+6ZjDnsveinlLSRYEwhIckZc6pIUMj3TUCqltHCTOGnS/P7qP/sQpsnLW&#10;0TIQJL824CS1+N0Q225GFxdxe5JycXk1JsWdWlanFrPRd0jzGdHqW5HE6B/UQawd6hfa21nMSiYw&#10;gnL34A/KXeiXlDZfyNksudHGWAgL82RFDB5xivA+717A2YFMgQbzgIfFgeINp3rf+NLgbBOwbhPh&#10;XnEdyE/blkg0/BniOp/qyev1/zX9AwAA//8DAFBLAwQUAAYACAAAACEAa+4/zt4AAAAIAQAADwAA&#10;AGRycy9kb3ducmV2LnhtbEyPQU/CQBSE7yb8h80j4SZbIFRbuyWESEKiHkDieek+2mr3bdPdlvrv&#10;fZ70OJnJzDfZZrSNGLDztSMFi3kEAqlwpqZSwfl9f/8IwgdNRjeOUME3etjkk7tMp8bd6IjDKZSC&#10;S8inWkEVQptK6YsKrfZz1yKxd3Wd1YFlV0rT6RuX20YuoyiWVtfEC5VucVdh8XXqrYLtsVy/frzg&#10;w+fgD+baH+rn89tOqdl03D6BCDiGvzD84jM65Mx0cT0ZLxoF8SJac1TBMgHBfrxK+NuF9SoBmWfy&#10;/4H8BwAA//8DAFBLAQItABQABgAIAAAAIQC2gziS/gAAAOEBAAATAAAAAAAAAAAAAAAAAAAAAABb&#10;Q29udGVudF9UeXBlc10ueG1sUEsBAi0AFAAGAAgAAAAhADj9If/WAAAAlAEAAAsAAAAAAAAAAAAA&#10;AAAALwEAAF9yZWxzLy5yZWxzUEsBAi0AFAAGAAgAAAAhACcvKohvAgAABwUAAA4AAAAAAAAAAAAA&#10;AAAALgIAAGRycy9lMm9Eb2MueG1sUEsBAi0AFAAGAAgAAAAhAGvuP87eAAAACAEAAA8AAAAAAAAA&#10;AAAAAAAAyQQAAGRycy9kb3ducmV2LnhtbFBLBQYAAAAABAAEAPMAAADUBQAAAAA=&#10;" fillcolor="window" strokecolor="windowText" strokeweight="1pt">
                <v:path arrowok="t"/>
              </v:rect>
            </w:pict>
          </mc:Fallback>
        </mc:AlternateContent>
      </w:r>
      <w:r w:rsidRPr="00F3606E">
        <w:rPr>
          <w:rFonts w:eastAsia="Calibri" w:cs="Calibri"/>
          <w:bCs w:val="0"/>
          <w:sz w:val="20"/>
          <w:szCs w:val="20"/>
          <w:lang w:val="en-IE"/>
        </w:rPr>
        <w:t xml:space="preserve">Next Test Date:  </w:t>
      </w:r>
      <w:r w:rsidRPr="00F3606E">
        <w:rPr>
          <w:rFonts w:eastAsia="Calibri" w:cs="Calibri"/>
          <w:bCs w:val="0"/>
          <w:sz w:val="20"/>
          <w:szCs w:val="20"/>
          <w:lang w:val="en-IE"/>
        </w:rPr>
        <w:tab/>
      </w:r>
      <w:r w:rsidRPr="00F3606E">
        <w:rPr>
          <w:rFonts w:eastAsia="Calibri" w:cs="Calibri"/>
          <w:bCs w:val="0"/>
          <w:sz w:val="20"/>
          <w:szCs w:val="20"/>
          <w:lang w:val="en-IE"/>
        </w:rPr>
        <w:tab/>
        <w:t>_________________</w:t>
      </w:r>
      <w:r w:rsidRPr="00F3606E">
        <w:rPr>
          <w:rFonts w:eastAsia="Calibri" w:cs="Calibri"/>
          <w:bCs w:val="0"/>
          <w:sz w:val="20"/>
          <w:szCs w:val="20"/>
          <w:lang w:val="en-IE"/>
        </w:rPr>
        <w:tab/>
      </w:r>
      <w:r w:rsidRPr="00F3606E">
        <w:rPr>
          <w:rFonts w:eastAsia="Calibri" w:cs="Calibri"/>
          <w:bCs w:val="0"/>
          <w:sz w:val="20"/>
          <w:szCs w:val="20"/>
          <w:lang w:val="en-IE"/>
        </w:rPr>
        <w:tab/>
      </w:r>
      <w:r w:rsidRPr="00F3606E">
        <w:rPr>
          <w:rFonts w:eastAsia="Calibri" w:cs="Calibri"/>
          <w:bCs w:val="0"/>
          <w:sz w:val="20"/>
          <w:szCs w:val="20"/>
          <w:lang w:val="en-IE"/>
        </w:rPr>
        <w:tab/>
      </w:r>
      <w:r w:rsidRPr="00F3606E">
        <w:rPr>
          <w:rFonts w:eastAsia="Calibri" w:cs="Calibri"/>
          <w:bCs w:val="0"/>
          <w:sz w:val="20"/>
          <w:szCs w:val="20"/>
          <w:lang w:val="en-IE"/>
        </w:rPr>
        <w:tab/>
        <w:t>Retesting</w:t>
      </w:r>
    </w:p>
    <w:p w14:paraId="014F0E5C" w14:textId="77777777" w:rsidR="00BA494A" w:rsidRPr="00F3606E" w:rsidRDefault="00BA494A" w:rsidP="00BA494A">
      <w:pPr>
        <w:spacing w:line="259" w:lineRule="auto"/>
        <w:rPr>
          <w:rFonts w:eastAsia="Calibri" w:cs="Calibri"/>
          <w:bCs w:val="0"/>
          <w:sz w:val="20"/>
          <w:szCs w:val="20"/>
          <w:lang w:val="en-IE"/>
        </w:rPr>
      </w:pPr>
    </w:p>
    <w:p w14:paraId="50E689AE"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
          <w:bCs w:val="0"/>
          <w:sz w:val="20"/>
          <w:szCs w:val="20"/>
          <w:lang w:val="en-IE"/>
        </w:rPr>
        <w:t>Electrical Certs:</w:t>
      </w:r>
    </w:p>
    <w:p w14:paraId="373CC323" w14:textId="2390CDBA"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Safe Electric Cert Number:  _________________</w:t>
      </w:r>
      <w:r w:rsidRPr="00F3606E">
        <w:rPr>
          <w:rFonts w:eastAsia="Calibri" w:cs="Calibri"/>
          <w:bCs w:val="0"/>
          <w:sz w:val="20"/>
          <w:szCs w:val="20"/>
          <w:lang w:val="en-IE"/>
        </w:rPr>
        <w:tab/>
        <w:t>Test Record Sheet Cert Number:  _________</w:t>
      </w:r>
    </w:p>
    <w:p w14:paraId="49624F18" w14:textId="77777777" w:rsidR="00F42648" w:rsidRPr="00F3606E" w:rsidRDefault="00F42648" w:rsidP="00BA494A">
      <w:pPr>
        <w:spacing w:line="259" w:lineRule="auto"/>
        <w:rPr>
          <w:rFonts w:eastAsia="Calibri" w:cs="Calibri"/>
          <w:bCs w:val="0"/>
          <w:sz w:val="20"/>
          <w:szCs w:val="20"/>
          <w:lang w:val="en-IE"/>
        </w:rPr>
      </w:pPr>
    </w:p>
    <w:p w14:paraId="3116DC60" w14:textId="053124ED"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DC Test Results:</w:t>
      </w:r>
    </w:p>
    <w:p w14:paraId="55110D5D" w14:textId="7C60AB19"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RE:  ________</w:t>
      </w:r>
      <w:r w:rsidRPr="00F3606E">
        <w:rPr>
          <w:rFonts w:eastAsia="Calibri" w:cs="Calibri"/>
          <w:bCs w:val="0"/>
          <w:sz w:val="20"/>
          <w:szCs w:val="20"/>
          <w:lang w:val="en-IE"/>
        </w:rPr>
        <w:tab/>
        <w:t>Loop:  _______</w:t>
      </w:r>
      <w:r w:rsidRPr="00F3606E">
        <w:rPr>
          <w:rFonts w:eastAsia="Calibri" w:cs="Calibri"/>
          <w:bCs w:val="0"/>
          <w:sz w:val="20"/>
          <w:szCs w:val="20"/>
          <w:lang w:val="en-IE"/>
        </w:rPr>
        <w:tab/>
      </w:r>
      <w:r w:rsidRPr="00F3606E">
        <w:rPr>
          <w:rFonts w:eastAsia="Calibri" w:cs="Calibri"/>
          <w:bCs w:val="0"/>
          <w:sz w:val="20"/>
          <w:szCs w:val="20"/>
          <w:lang w:val="en-IE"/>
        </w:rPr>
        <w:tab/>
        <w:t>RCDx1:  _________</w:t>
      </w:r>
      <w:r w:rsidRPr="00F3606E">
        <w:rPr>
          <w:rFonts w:eastAsia="Calibri" w:cs="Calibri"/>
          <w:bCs w:val="0"/>
          <w:sz w:val="20"/>
          <w:szCs w:val="20"/>
          <w:lang w:val="en-IE"/>
        </w:rPr>
        <w:tab/>
        <w:t>RCDx5:  ________________</w:t>
      </w:r>
    </w:p>
    <w:p w14:paraId="0A3A955C" w14:textId="77777777" w:rsidR="00BA494A" w:rsidRPr="00F3606E" w:rsidRDefault="00BA494A" w:rsidP="00BA494A">
      <w:pPr>
        <w:spacing w:line="259" w:lineRule="auto"/>
        <w:rPr>
          <w:rFonts w:eastAsia="Calibri" w:cs="Calibri"/>
          <w:bCs w:val="0"/>
          <w:sz w:val="20"/>
          <w:szCs w:val="20"/>
          <w:lang w:val="en-IE"/>
        </w:rPr>
      </w:pPr>
    </w:p>
    <w:p w14:paraId="0480A578" w14:textId="77777777" w:rsidR="00BA494A" w:rsidRPr="00F3606E" w:rsidRDefault="00BA494A" w:rsidP="00BA494A">
      <w:pPr>
        <w:spacing w:line="259" w:lineRule="auto"/>
        <w:rPr>
          <w:rFonts w:eastAsia="Calibri" w:cs="Calibri"/>
          <w:bCs w:val="0"/>
          <w:szCs w:val="22"/>
          <w:lang w:val="en-IE"/>
        </w:rPr>
      </w:pPr>
      <w:r w:rsidRPr="00F3606E">
        <w:rPr>
          <w:rFonts w:eastAsia="Calibri" w:cs="Calibri"/>
          <w:b/>
          <w:bCs w:val="0"/>
          <w:szCs w:val="22"/>
          <w:u w:val="single"/>
          <w:lang w:val="en-IE"/>
        </w:rPr>
        <w:t>Design, construction, inspection and testing</w:t>
      </w:r>
    </w:p>
    <w:p w14:paraId="5658A52A"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I/we, the responsible person(s) for the design, construction, inspection and testing of the electrical system (as specified by the signature(s)), details of which are described above, have inspected and tested the design and structure with suitable skill and care and confirm that the </w:t>
      </w:r>
      <w:r w:rsidRPr="00F3606E">
        <w:rPr>
          <w:rFonts w:eastAsia="Calibri" w:cs="Calibri"/>
          <w:bCs w:val="0"/>
          <w:sz w:val="20"/>
          <w:szCs w:val="20"/>
          <w:lang w:val="en-IE"/>
        </w:rPr>
        <w:lastRenderedPageBreak/>
        <w:t>said words, for which I/we am/are responsible, were carried out to the best of our knowledge and expertise.</w:t>
      </w:r>
    </w:p>
    <w:p w14:paraId="21C51B6B" w14:textId="77777777" w:rsidR="00BA494A" w:rsidRPr="00F3606E" w:rsidRDefault="00BA494A" w:rsidP="00BA494A">
      <w:pPr>
        <w:spacing w:line="259" w:lineRule="auto"/>
        <w:rPr>
          <w:rFonts w:eastAsia="Calibri" w:cs="Calibri"/>
          <w:bCs w:val="0"/>
          <w:sz w:val="20"/>
          <w:szCs w:val="20"/>
          <w:lang w:val="en-IE"/>
        </w:rPr>
      </w:pPr>
    </w:p>
    <w:p w14:paraId="21B9A593" w14:textId="77777777" w:rsidR="00BA494A" w:rsidRPr="00F3606E" w:rsidRDefault="00BA494A" w:rsidP="00BA494A">
      <w:pPr>
        <w:spacing w:line="259" w:lineRule="auto"/>
        <w:rPr>
          <w:rFonts w:eastAsia="Calibri" w:cs="Calibri"/>
          <w:b/>
          <w:bCs w:val="0"/>
          <w:sz w:val="20"/>
          <w:szCs w:val="20"/>
          <w:lang w:val="en-IE"/>
        </w:rPr>
      </w:pPr>
      <w:r w:rsidRPr="00F3606E">
        <w:rPr>
          <w:rFonts w:eastAsia="Calibri" w:cs="Calibri"/>
          <w:b/>
          <w:bCs w:val="0"/>
          <w:sz w:val="20"/>
          <w:szCs w:val="20"/>
          <w:lang w:val="en-IE"/>
        </w:rPr>
        <w:t>Test Result:</w:t>
      </w:r>
    </w:p>
    <w:p w14:paraId="6A11B9BD" w14:textId="77777777" w:rsidR="00BA494A" w:rsidRPr="00F3606E" w:rsidRDefault="00BA494A" w:rsidP="00BA494A">
      <w:pPr>
        <w:spacing w:line="259" w:lineRule="auto"/>
        <w:rPr>
          <w:rFonts w:eastAsia="Calibri" w:cs="Calibri"/>
          <w:bCs w:val="0"/>
          <w:sz w:val="20"/>
          <w:szCs w:val="20"/>
          <w:lang w:val="en-IE"/>
        </w:rPr>
      </w:pPr>
    </w:p>
    <w:p w14:paraId="450F707C" w14:textId="556F5ADA" w:rsidR="00BA494A" w:rsidRPr="00F3606E" w:rsidRDefault="00BA494A" w:rsidP="00BA494A">
      <w:pPr>
        <w:spacing w:line="259" w:lineRule="auto"/>
        <w:ind w:firstLine="720"/>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2" behindDoc="0" locked="0" layoutInCell="1" allowOverlap="1" wp14:anchorId="7DCA130D" wp14:editId="7CB20B7B">
                <wp:simplePos x="0" y="0"/>
                <wp:positionH relativeFrom="margin">
                  <wp:posOffset>38100</wp:posOffset>
                </wp:positionH>
                <wp:positionV relativeFrom="paragraph">
                  <wp:posOffset>8255</wp:posOffset>
                </wp:positionV>
                <wp:extent cx="180975" cy="133350"/>
                <wp:effectExtent l="0" t="0" r="9525"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6A8932" id="Rectangle 62" o:spid="_x0000_s1026" style="position:absolute;margin-left:3pt;margin-top:.65pt;width:14.25pt;height:1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m3v83t0AAAAFAQAADwAAAGRycy9kb3ducmV2&#10;LnhtbEyPQUvDQBCF74L/YRnBm900qa3EbIoIBW+hVUp722SnSWh2NmS3aeqvdzzpcd57vPdNtp5s&#10;J0YcfOtIwXwWgUCqnGmpVvD1uXl6AeGDJqM7R6jghh7W+f1dplPjrrTFcRdqwSXkU62gCaFPpfRV&#10;g1b7meuR2Du5werA51BLM+grl9tOxlG0lFa3xAuN7vG9weq8u1gF7rAtvm+m3W9KafpzcfwoxtVC&#10;qceH6e0VRMAp/IXhF5/RIWem0l3IeNEpWPIngeUEBLvJ4hlEqSCOE5B5Jv/T5z8AAAD//wMAUEsB&#10;Ai0AFAAGAAgAAAAhALaDOJL+AAAA4QEAABMAAAAAAAAAAAAAAAAAAAAAAFtDb250ZW50X1R5cGVz&#10;XS54bWxQSwECLQAUAAYACAAAACEAOP0h/9YAAACUAQAACwAAAAAAAAAAAAAAAAAvAQAAX3JlbHMv&#10;LnJlbHNQSwECLQAUAAYACAAAACEA35jHzmMCAADvBAAADgAAAAAAAAAAAAAAAAAuAgAAZHJzL2Uy&#10;b0RvYy54bWxQSwECLQAUAAYACAAAACEAm3v83t0AAAAFAQAADwAAAAAAAAAAAAAAAAC9BAAAZHJz&#10;L2Rvd25yZXYueG1sUEsFBgAAAAAEAAQA8wAAAMcFAAAAAA==&#10;" fillcolor="window" strokecolor="windowText" strokeweight=".25pt">
                <v:path arrowok="t"/>
                <w10:wrap anchorx="margin"/>
              </v:rect>
            </w:pict>
          </mc:Fallback>
        </mc:AlternateContent>
      </w:r>
      <w:r w:rsidRPr="00F3606E">
        <w:rPr>
          <w:noProof/>
          <w:sz w:val="20"/>
          <w:szCs w:val="20"/>
        </w:rPr>
        <mc:AlternateContent>
          <mc:Choice Requires="wps">
            <w:drawing>
              <wp:anchor distT="0" distB="0" distL="114300" distR="114300" simplePos="0" relativeHeight="251658243" behindDoc="0" locked="0" layoutInCell="1" allowOverlap="1" wp14:anchorId="4C49D13C" wp14:editId="01B68FBF">
                <wp:simplePos x="0" y="0"/>
                <wp:positionH relativeFrom="column">
                  <wp:posOffset>3314700</wp:posOffset>
                </wp:positionH>
                <wp:positionV relativeFrom="paragraph">
                  <wp:posOffset>8255</wp:posOffset>
                </wp:positionV>
                <wp:extent cx="180975" cy="133350"/>
                <wp:effectExtent l="0" t="0" r="952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8AC265" id="Rectangle 61" o:spid="_x0000_s1026" style="position:absolute;margin-left:261pt;margin-top:.65pt;width:14.2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GAU46d4AAAAIAQAADwAAAGRycy9kb3ducmV2&#10;LnhtbEyPQUvDQBCF74L/YRnBm924NVZiNkWEgrfQVsTeNtkxCc3Ohuw2Tf31jic9Dt/w3vfy9ex6&#10;MeEYOk8a7hcJCKTa244aDe/7zd0TiBANWdN7Qg0XDLAurq9yk1l/pi1Ou9gIDqGQGQ1tjEMmZahb&#10;dCYs/IDE7MuPzkQ+x0ba0Zw53PVSJcmjdKYjbmjNgK8t1sfdyWnwn9vy+2K7j00l7XAsD2/ltHrQ&#10;+vZmfnkGEXGOf8/wq8/qULBT5U9kg+g1pErxlshgCYJ5miYpiEqDUkuQRS7/Dyh+AAAA//8DAFBL&#10;AQItABQABgAIAAAAIQC2gziS/gAAAOEBAAATAAAAAAAAAAAAAAAAAAAAAABbQ29udGVudF9UeXBl&#10;c10ueG1sUEsBAi0AFAAGAAgAAAAhADj9If/WAAAAlAEAAAsAAAAAAAAAAAAAAAAALwEAAF9yZWxz&#10;Ly5yZWxzUEsBAi0AFAAGAAgAAAAhAN+Yx85jAgAA7wQAAA4AAAAAAAAAAAAAAAAALgIAAGRycy9l&#10;Mm9Eb2MueG1sUEsBAi0AFAAGAAgAAAAhABgFOOneAAAACAEAAA8AAAAAAAAAAAAAAAAAvQQAAGRy&#10;cy9kb3ducmV2LnhtbFBLBQYAAAAABAAEAPMAAADIBQAAAAA=&#10;" fillcolor="window" strokecolor="windowText" strokeweight=".25pt">
                <v:path arrowok="t"/>
              </v:rect>
            </w:pict>
          </mc:Fallback>
        </mc:AlternateContent>
      </w:r>
      <w:r w:rsidRPr="00F3606E">
        <w:rPr>
          <w:rFonts w:eastAsia="Calibri" w:cs="Calibri"/>
          <w:bCs w:val="0"/>
          <w:sz w:val="20"/>
          <w:szCs w:val="20"/>
          <w:lang w:val="en-IE"/>
        </w:rPr>
        <w:t>No defects were found</w:t>
      </w:r>
      <w:r w:rsidRPr="00F3606E">
        <w:rPr>
          <w:rFonts w:eastAsia="Calibri" w:cs="Calibri"/>
          <w:bCs w:val="0"/>
          <w:sz w:val="20"/>
          <w:szCs w:val="20"/>
          <w:lang w:val="en-IE"/>
        </w:rPr>
        <w:tab/>
      </w:r>
      <w:r w:rsidRPr="00F3606E">
        <w:rPr>
          <w:rFonts w:eastAsia="Calibri" w:cs="Calibri"/>
          <w:bCs w:val="0"/>
          <w:sz w:val="20"/>
          <w:szCs w:val="20"/>
          <w:lang w:val="en-IE"/>
        </w:rPr>
        <w:tab/>
      </w:r>
      <w:r w:rsidRPr="00F3606E">
        <w:rPr>
          <w:rFonts w:eastAsia="Calibri" w:cs="Calibri"/>
          <w:bCs w:val="0"/>
          <w:sz w:val="20"/>
          <w:szCs w:val="20"/>
          <w:lang w:val="en-IE"/>
        </w:rPr>
        <w:tab/>
      </w:r>
      <w:r w:rsidRPr="00F3606E">
        <w:rPr>
          <w:rFonts w:eastAsia="Calibri" w:cs="Calibri"/>
          <w:bCs w:val="0"/>
          <w:sz w:val="20"/>
          <w:szCs w:val="20"/>
          <w:lang w:val="en-IE"/>
        </w:rPr>
        <w:tab/>
      </w:r>
      <w:r w:rsidRPr="00F3606E">
        <w:rPr>
          <w:rFonts w:eastAsia="Calibri" w:cs="Calibri"/>
          <w:bCs w:val="0"/>
          <w:sz w:val="20"/>
          <w:szCs w:val="20"/>
          <w:lang w:val="en-IE"/>
        </w:rPr>
        <w:tab/>
        <w:t>Defects were found</w:t>
      </w:r>
    </w:p>
    <w:p w14:paraId="7C5B234E" w14:textId="77777777" w:rsidR="00BA494A" w:rsidRPr="00F3606E" w:rsidRDefault="00BA494A" w:rsidP="00BA494A">
      <w:pPr>
        <w:spacing w:line="259" w:lineRule="auto"/>
        <w:ind w:firstLine="720"/>
        <w:rPr>
          <w:rFonts w:eastAsia="Calibri" w:cs="Calibri"/>
          <w:bCs w:val="0"/>
          <w:sz w:val="20"/>
          <w:szCs w:val="20"/>
          <w:lang w:val="en-IE"/>
        </w:rPr>
      </w:pPr>
    </w:p>
    <w:p w14:paraId="4F665481" w14:textId="72E19ADE" w:rsidR="00BA494A" w:rsidRPr="00F3606E" w:rsidRDefault="00BA494A" w:rsidP="00BA494A">
      <w:pPr>
        <w:spacing w:line="259" w:lineRule="auto"/>
        <w:ind w:firstLine="720"/>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4" behindDoc="0" locked="0" layoutInCell="1" allowOverlap="1" wp14:anchorId="46ECD0C6" wp14:editId="388F7754">
                <wp:simplePos x="0" y="0"/>
                <wp:positionH relativeFrom="column">
                  <wp:posOffset>38100</wp:posOffset>
                </wp:positionH>
                <wp:positionV relativeFrom="paragraph">
                  <wp:posOffset>8890</wp:posOffset>
                </wp:positionV>
                <wp:extent cx="180975" cy="133350"/>
                <wp:effectExtent l="0" t="0" r="9525"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138F94" id="Rectangle 60" o:spid="_x0000_s1026" style="position:absolute;margin-left:3pt;margin-top:.7pt;width:14.25pt;height: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a52Ll90AAAAFAQAADwAAAGRycy9kb3ducmV2&#10;LnhtbEyPQUvDQBCF70L/wzIFb3bTGGuJ2ZQiFLyFtiL2tsmOSWh2NmS3aeqvdzzpcd57vPdNtpls&#10;J0YcfOtIwXIRgUCqnGmpVvB+3D2sQfigyejOESq4oYdNPrvLdGrclfY4HkItuIR8qhU0IfSplL5q&#10;0Gq/cD0Se19usDrwOdTSDPrK5baTcRStpNUt8UKje3xtsDofLlaB+9wX3zfTfuxKafpzcXorxudE&#10;qfv5tH0BEXAKf2H4xWd0yJmpdBcyXnQKVvxJYDkBwe5j8gSiVBDHCcg8k//p8x8AAAD//wMAUEsB&#10;Ai0AFAAGAAgAAAAhALaDOJL+AAAA4QEAABMAAAAAAAAAAAAAAAAAAAAAAFtDb250ZW50X1R5cGVz&#10;XS54bWxQSwECLQAUAAYACAAAACEAOP0h/9YAAACUAQAACwAAAAAAAAAAAAAAAAAvAQAAX3JlbHMv&#10;LnJlbHNQSwECLQAUAAYACAAAACEA35jHzmMCAADvBAAADgAAAAAAAAAAAAAAAAAuAgAAZHJzL2Uy&#10;b0RvYy54bWxQSwECLQAUAAYACAAAACEAa52Ll90AAAAFAQAADwAAAAAAAAAAAAAAAAC9BAAAZHJz&#10;L2Rvd25yZXYueG1sUEsFBgAAAAAEAAQA8wAAAMcFAAAAAA==&#10;" fillcolor="window" strokecolor="windowText" strokeweight=".25pt">
                <v:path arrowok="t"/>
              </v:rect>
            </w:pict>
          </mc:Fallback>
        </mc:AlternateContent>
      </w:r>
      <w:r w:rsidRPr="00F3606E">
        <w:rPr>
          <w:rFonts w:eastAsia="Calibri" w:cs="Calibri"/>
          <w:bCs w:val="0"/>
          <w:sz w:val="20"/>
          <w:szCs w:val="20"/>
          <w:lang w:val="en-IE"/>
        </w:rPr>
        <w:t>The Photovoltaic system complies with the standards of electrical engineering</w:t>
      </w:r>
    </w:p>
    <w:p w14:paraId="23C4CBBB" w14:textId="77777777" w:rsidR="00BA494A" w:rsidRPr="00F3606E" w:rsidRDefault="00BA494A" w:rsidP="00BA494A">
      <w:pPr>
        <w:spacing w:line="259" w:lineRule="auto"/>
        <w:rPr>
          <w:rFonts w:eastAsia="Calibri" w:cs="Calibri"/>
          <w:bCs w:val="0"/>
          <w:sz w:val="20"/>
          <w:szCs w:val="20"/>
          <w:lang w:val="en-IE"/>
        </w:rPr>
      </w:pPr>
    </w:p>
    <w:p w14:paraId="4FC889DE" w14:textId="228931D8" w:rsidR="00BA494A" w:rsidRPr="008B422F" w:rsidRDefault="00BA494A" w:rsidP="00BA494A">
      <w:pPr>
        <w:spacing w:line="259" w:lineRule="auto"/>
        <w:rPr>
          <w:rFonts w:eastAsia="Calibri" w:cs="Calibri"/>
          <w:bCs w:val="0"/>
          <w:sz w:val="18"/>
          <w:szCs w:val="22"/>
          <w:lang w:val="en-IE"/>
        </w:rPr>
      </w:pPr>
      <w:r w:rsidRPr="00F3606E">
        <w:rPr>
          <w:rFonts w:eastAsia="Calibri" w:cs="Calibri"/>
          <w:bCs w:val="0"/>
          <w:sz w:val="20"/>
          <w:szCs w:val="20"/>
          <w:lang w:val="en-IE"/>
        </w:rPr>
        <w:t xml:space="preserve">Signature/Tester:  </w:t>
      </w:r>
      <w:r w:rsidRPr="00F3606E">
        <w:rPr>
          <w:rFonts w:eastAsia="Calibri" w:cs="Calibri"/>
          <w:bCs w:val="0"/>
          <w:sz w:val="20"/>
          <w:szCs w:val="20"/>
          <w:lang w:val="en-IE"/>
        </w:rPr>
        <w:tab/>
        <w:t>__________________________</w:t>
      </w:r>
      <w:r w:rsidRPr="00F3606E">
        <w:rPr>
          <w:rFonts w:eastAsia="Calibri" w:cs="Calibri"/>
          <w:bCs w:val="0"/>
          <w:sz w:val="20"/>
          <w:szCs w:val="20"/>
          <w:lang w:val="en-IE"/>
        </w:rPr>
        <w:tab/>
      </w:r>
      <w:r w:rsidRPr="00F3606E">
        <w:rPr>
          <w:rFonts w:eastAsia="Calibri" w:cs="Calibri"/>
          <w:bCs w:val="0"/>
          <w:sz w:val="20"/>
          <w:szCs w:val="20"/>
          <w:lang w:val="en-IE"/>
        </w:rPr>
        <w:tab/>
      </w:r>
      <w:r w:rsidR="003A0D96" w:rsidRPr="00F3606E">
        <w:rPr>
          <w:rFonts w:eastAsia="Calibri" w:cs="Calibri"/>
          <w:bCs w:val="0"/>
          <w:sz w:val="20"/>
          <w:szCs w:val="20"/>
          <w:lang w:val="en-IE"/>
        </w:rPr>
        <w:t xml:space="preserve">                          </w:t>
      </w:r>
      <w:r w:rsidR="002F786C" w:rsidRPr="00F3606E">
        <w:rPr>
          <w:rFonts w:eastAsia="Calibri" w:cs="Calibri"/>
          <w:bCs w:val="0"/>
          <w:sz w:val="20"/>
          <w:szCs w:val="20"/>
          <w:lang w:val="en-IE"/>
        </w:rPr>
        <w:t>D</w:t>
      </w:r>
      <w:r w:rsidRPr="00F3606E">
        <w:rPr>
          <w:rFonts w:eastAsia="Calibri" w:cs="Calibri"/>
          <w:bCs w:val="0"/>
          <w:sz w:val="20"/>
          <w:szCs w:val="20"/>
          <w:lang w:val="en-IE"/>
        </w:rPr>
        <w:t>ate:</w:t>
      </w:r>
      <w:r w:rsidRPr="008B422F">
        <w:rPr>
          <w:rFonts w:eastAsia="Calibri" w:cs="Calibri"/>
          <w:bCs w:val="0"/>
          <w:sz w:val="18"/>
          <w:szCs w:val="22"/>
          <w:lang w:val="en-IE"/>
        </w:rPr>
        <w:t xml:space="preserve">  ___________________</w:t>
      </w:r>
    </w:p>
    <w:p w14:paraId="3C8DFCD7" w14:textId="77777777" w:rsidR="00BA494A" w:rsidRPr="008B422F" w:rsidRDefault="00BA494A" w:rsidP="00BA494A">
      <w:pPr>
        <w:spacing w:line="259" w:lineRule="auto"/>
        <w:rPr>
          <w:rFonts w:eastAsia="Calibri" w:cs="Calibri"/>
          <w:bCs w:val="0"/>
          <w:sz w:val="10"/>
          <w:szCs w:val="22"/>
          <w:lang w:val="en-IE"/>
        </w:rPr>
      </w:pPr>
    </w:p>
    <w:p w14:paraId="0EF19D96" w14:textId="77777777" w:rsidR="00C9080B" w:rsidRPr="008B422F" w:rsidRDefault="00C9080B" w:rsidP="00BA494A">
      <w:pPr>
        <w:spacing w:line="259" w:lineRule="auto"/>
        <w:rPr>
          <w:rFonts w:eastAsia="Calibri" w:cs="Calibri"/>
          <w:b/>
          <w:bCs w:val="0"/>
          <w:sz w:val="20"/>
          <w:szCs w:val="22"/>
          <w:lang w:val="en-IE"/>
        </w:rPr>
      </w:pPr>
    </w:p>
    <w:p w14:paraId="0D74E066" w14:textId="445F809B" w:rsidR="00BA494A" w:rsidRPr="00F3606E" w:rsidRDefault="00BA494A" w:rsidP="00BA494A">
      <w:pPr>
        <w:spacing w:line="259" w:lineRule="auto"/>
        <w:rPr>
          <w:rFonts w:eastAsia="Calibri" w:cs="Calibri"/>
          <w:bCs w:val="0"/>
          <w:sz w:val="20"/>
          <w:szCs w:val="22"/>
          <w:lang w:val="en-IE"/>
        </w:rPr>
      </w:pPr>
      <w:r w:rsidRPr="008B422F">
        <w:rPr>
          <w:rFonts w:eastAsia="Calibri" w:cs="Calibri"/>
          <w:b/>
          <w:bCs w:val="0"/>
          <w:sz w:val="20"/>
          <w:szCs w:val="22"/>
          <w:lang w:val="en-IE"/>
        </w:rPr>
        <w:t>Remarks:</w:t>
      </w:r>
    </w:p>
    <w:p w14:paraId="57D16F69" w14:textId="77777777" w:rsidR="00BA494A" w:rsidRPr="008B422F" w:rsidRDefault="00BA494A" w:rsidP="00BA494A">
      <w:pPr>
        <w:spacing w:line="480" w:lineRule="auto"/>
        <w:rPr>
          <w:rFonts w:eastAsia="Calibri" w:cs="Calibri"/>
          <w:bCs w:val="0"/>
          <w:szCs w:val="22"/>
          <w:lang w:val="en-IE"/>
        </w:rPr>
      </w:pPr>
      <w:r w:rsidRPr="008B422F">
        <w:rPr>
          <w:rFonts w:eastAsia="Calibri" w:cs="Calibri"/>
          <w:bCs w:val="0"/>
          <w:szCs w:val="22"/>
          <w:lang w:val="en-IE"/>
        </w:rPr>
        <w:t>______________________________________________________________________________________________________________________________________________________________________________________________</w:t>
      </w:r>
    </w:p>
    <w:p w14:paraId="194ED81B" w14:textId="77777777" w:rsidR="00BA494A" w:rsidRPr="008B422F" w:rsidRDefault="00BA494A" w:rsidP="00BA494A">
      <w:pPr>
        <w:spacing w:line="259" w:lineRule="auto"/>
        <w:rPr>
          <w:rFonts w:eastAsia="Calibri" w:cs="Calibri"/>
          <w:b/>
          <w:bCs w:val="0"/>
          <w:sz w:val="10"/>
          <w:szCs w:val="22"/>
          <w:lang w:val="en-IE"/>
        </w:rPr>
      </w:pPr>
    </w:p>
    <w:p w14:paraId="00C53D5C" w14:textId="77777777" w:rsidR="00BA494A" w:rsidRPr="008B422F" w:rsidRDefault="00BA494A" w:rsidP="00BA494A">
      <w:pPr>
        <w:rPr>
          <w:rFonts w:eastAsia="Calibri" w:cs="Calibri"/>
          <w:b/>
          <w:bCs w:val="0"/>
          <w:szCs w:val="22"/>
          <w:lang w:val="en-IE"/>
        </w:rPr>
      </w:pPr>
      <w:r w:rsidRPr="008B422F">
        <w:rPr>
          <w:rFonts w:eastAsia="Calibri" w:cs="Calibri"/>
          <w:b/>
          <w:bCs w:val="0"/>
          <w:szCs w:val="22"/>
          <w:lang w:val="en-IE"/>
        </w:rPr>
        <w:t>Inspection test report</w:t>
      </w:r>
    </w:p>
    <w:p w14:paraId="29CF92B8" w14:textId="77777777" w:rsidR="00BA494A" w:rsidRPr="008B422F" w:rsidRDefault="00BA494A" w:rsidP="00BA494A">
      <w:pPr>
        <w:rPr>
          <w:rFonts w:eastAsia="Calibri" w:cs="Calibri"/>
          <w:bCs w:val="0"/>
          <w:szCs w:val="22"/>
          <w:lang w:val="en-IE"/>
        </w:rPr>
      </w:pPr>
      <w:r w:rsidRPr="008B422F">
        <w:rPr>
          <w:rFonts w:eastAsia="Calibri" w:cs="Calibri"/>
          <w:bCs w:val="0"/>
          <w:szCs w:val="22"/>
          <w:lang w:val="en-IE"/>
        </w:rPr>
        <w:t>according to EN 62446, Annex B</w:t>
      </w:r>
    </w:p>
    <w:p w14:paraId="1B3C5B56" w14:textId="77777777" w:rsidR="00BA494A" w:rsidRPr="008B422F" w:rsidRDefault="00BA494A" w:rsidP="00BA494A">
      <w:pPr>
        <w:rPr>
          <w:rFonts w:eastAsia="Calibri" w:cs="Calibri"/>
          <w:bCs w:val="0"/>
          <w:sz w:val="14"/>
          <w:szCs w:val="22"/>
          <w:lang w:val="en-IE"/>
        </w:rPr>
      </w:pPr>
    </w:p>
    <w:p w14:paraId="7588C3F3" w14:textId="77777777" w:rsidR="00BA494A" w:rsidRPr="00F3606E" w:rsidRDefault="00BA494A" w:rsidP="00BA494A">
      <w:pPr>
        <w:rPr>
          <w:rFonts w:eastAsia="Calibri" w:cs="Calibri"/>
          <w:bCs w:val="0"/>
          <w:sz w:val="20"/>
          <w:szCs w:val="20"/>
          <w:lang w:val="en-IE"/>
        </w:rPr>
      </w:pPr>
      <w:r w:rsidRPr="00F3606E">
        <w:rPr>
          <w:rFonts w:eastAsia="Calibri" w:cs="Calibri"/>
          <w:b/>
          <w:bCs w:val="0"/>
          <w:sz w:val="20"/>
          <w:szCs w:val="20"/>
          <w:lang w:val="en-IE"/>
        </w:rPr>
        <w:t>Testing:</w:t>
      </w:r>
    </w:p>
    <w:p w14:paraId="1AD23156"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 xml:space="preserve">Test Date:  </w:t>
      </w:r>
      <w:r w:rsidRPr="00F3606E">
        <w:rPr>
          <w:rFonts w:eastAsia="Calibri" w:cs="Calibri"/>
          <w:bCs w:val="0"/>
          <w:sz w:val="20"/>
          <w:szCs w:val="20"/>
          <w:lang w:val="en-IE"/>
        </w:rPr>
        <w:tab/>
        <w:t>__________________________</w:t>
      </w:r>
      <w:r w:rsidRPr="00F3606E">
        <w:rPr>
          <w:rFonts w:eastAsia="Calibri" w:cs="Calibri"/>
          <w:bCs w:val="0"/>
          <w:sz w:val="20"/>
          <w:szCs w:val="20"/>
          <w:lang w:val="en-IE"/>
        </w:rPr>
        <w:tab/>
      </w:r>
      <w:r w:rsidRPr="00F3606E">
        <w:rPr>
          <w:rFonts w:eastAsia="Calibri" w:cs="Calibri"/>
          <w:bCs w:val="0"/>
          <w:sz w:val="20"/>
          <w:szCs w:val="20"/>
          <w:lang w:val="en-IE"/>
        </w:rPr>
        <w:tab/>
        <w:t>Signature/Tester:  _____________________</w:t>
      </w:r>
    </w:p>
    <w:p w14:paraId="0CBB6944" w14:textId="77777777" w:rsidR="00BA494A" w:rsidRPr="00F3606E" w:rsidRDefault="00BA494A" w:rsidP="00BA494A">
      <w:pPr>
        <w:spacing w:line="259" w:lineRule="auto"/>
        <w:rPr>
          <w:rFonts w:eastAsia="Calibri" w:cs="Calibri"/>
          <w:bCs w:val="0"/>
          <w:sz w:val="20"/>
          <w:szCs w:val="20"/>
          <w:lang w:val="en-IE"/>
        </w:rPr>
      </w:pPr>
      <w:r w:rsidRPr="00F3606E">
        <w:rPr>
          <w:rFonts w:eastAsia="Calibri" w:cs="Calibri"/>
          <w:bCs w:val="0"/>
          <w:sz w:val="20"/>
          <w:szCs w:val="20"/>
          <w:lang w:val="en-IE"/>
        </w:rPr>
        <w:t>Inspected circuits (fill out one sheet for large systems and for separate inspections per inspection):</w:t>
      </w:r>
    </w:p>
    <w:p w14:paraId="2013F312" w14:textId="77777777" w:rsidR="00BE3AFA" w:rsidRPr="00F3606E" w:rsidRDefault="00BE3AFA" w:rsidP="00BA494A">
      <w:pPr>
        <w:spacing w:line="259" w:lineRule="auto"/>
        <w:rPr>
          <w:rFonts w:eastAsia="Calibri" w:cs="Calibri"/>
          <w:bCs w:val="0"/>
          <w:sz w:val="20"/>
          <w:szCs w:val="20"/>
          <w:lang w:val="en-IE"/>
        </w:rPr>
      </w:pPr>
    </w:p>
    <w:p w14:paraId="0C374C41" w14:textId="77777777" w:rsidR="00BA494A" w:rsidRPr="007746C5" w:rsidRDefault="00BA494A" w:rsidP="00BA494A">
      <w:pPr>
        <w:spacing w:line="259" w:lineRule="auto"/>
        <w:rPr>
          <w:rFonts w:eastAsia="Calibri" w:cs="Calibri"/>
          <w:bCs w:val="0"/>
          <w:szCs w:val="22"/>
          <w:lang w:val="en-IE"/>
        </w:rPr>
      </w:pPr>
      <w:r w:rsidRPr="007746C5">
        <w:rPr>
          <w:rFonts w:eastAsia="Calibri" w:cs="Calibri"/>
          <w:b/>
          <w:bCs w:val="0"/>
          <w:szCs w:val="22"/>
          <w:lang w:val="en-IE"/>
        </w:rPr>
        <w:t>Design and installation of the PV generator</w:t>
      </w:r>
    </w:p>
    <w:p w14:paraId="40751D33" w14:textId="77777777" w:rsidR="00BA494A" w:rsidRPr="00F3606E" w:rsidRDefault="00BA494A" w:rsidP="00BA494A">
      <w:pPr>
        <w:spacing w:line="259" w:lineRule="auto"/>
        <w:rPr>
          <w:rFonts w:eastAsia="Calibri" w:cs="Calibri"/>
          <w:bCs w:val="0"/>
          <w:sz w:val="20"/>
          <w:szCs w:val="20"/>
          <w:lang w:val="en-IE"/>
        </w:rPr>
      </w:pPr>
    </w:p>
    <w:p w14:paraId="30B1BD6D" w14:textId="2BD9A62E" w:rsidR="00BA494A" w:rsidRPr="00F3606E" w:rsidRDefault="00BA494A" w:rsidP="00BA494A">
      <w:pPr>
        <w:tabs>
          <w:tab w:val="left" w:pos="426"/>
        </w:tabs>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5" behindDoc="0" locked="0" layoutInCell="1" allowOverlap="1" wp14:anchorId="06121DF1" wp14:editId="76D690D4">
                <wp:simplePos x="0" y="0"/>
                <wp:positionH relativeFrom="column">
                  <wp:posOffset>0</wp:posOffset>
                </wp:positionH>
                <wp:positionV relativeFrom="paragraph">
                  <wp:posOffset>9525</wp:posOffset>
                </wp:positionV>
                <wp:extent cx="180975" cy="13335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BC9CCA" id="Rectangle 59" o:spid="_x0000_s1026" style="position:absolute;margin-left:0;margin-top:.75pt;width:14.25pt;height: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02zHltoAAAAEAQAADwAAAGRycy9kb3ducmV2&#10;LnhtbEyPQUvDQBCF74L/YRnBm900WC0xmyJCwVtoFdHbJDtNQrOzIbtNU3+940lPj5k3vPlevpld&#10;ryYaQ+fZwHKRgCKuve24MfD+tr1bgwoR2WLvmQxcKMCmuL7KMbP+zDua9rFREsIhQwNtjEOmdahb&#10;chgWfiAW7+BHh1HGsdF2xLOEu16nSfKgHXYsH1oc6KWl+rg/OQP+c1d+X2z3sa20HY7l12s5Pd4b&#10;c3szPz+BijTHv2P4xRd0KISp8ie2QfUGpEiU7QqUmOlatBJNV6CLXP+HL34AAAD//wMAUEsBAi0A&#10;FAAGAAgAAAAhALaDOJL+AAAA4QEAABMAAAAAAAAAAAAAAAAAAAAAAFtDb250ZW50X1R5cGVzXS54&#10;bWxQSwECLQAUAAYACAAAACEAOP0h/9YAAACUAQAACwAAAAAAAAAAAAAAAAAvAQAAX3JlbHMvLnJl&#10;bHNQSwECLQAUAAYACAAAACEA35jHzmMCAADvBAAADgAAAAAAAAAAAAAAAAAuAgAAZHJzL2Uyb0Rv&#10;Yy54bWxQSwECLQAUAAYACAAAACEA02zHltoAAAAEAQAADwAAAAAAAAAAAAAAAAC9BAAAZHJzL2Rv&#10;d25yZXYueG1sUEsFBgAAAAAEAAQA8wAAAMQFAAAAAA==&#10;" fillcolor="window" strokecolor="windowText" strokeweight=".25pt">
                <v:path arrowok="t"/>
              </v:rect>
            </w:pict>
          </mc:Fallback>
        </mc:AlternateContent>
      </w:r>
      <w:r w:rsidRPr="00F3606E">
        <w:rPr>
          <w:rFonts w:eastAsia="Calibri" w:cs="Calibri"/>
          <w:bCs w:val="0"/>
          <w:sz w:val="20"/>
          <w:szCs w:val="20"/>
          <w:lang w:val="en-IE"/>
        </w:rPr>
        <w:tab/>
        <w:t>The DC system was generally designed, selected and set up in accordance with the requirements in DIN VDE 0100 (IEC 60364) and in particular in accordance with DIN VDE 0100-712 (IEC 60364-7-712)</w:t>
      </w:r>
    </w:p>
    <w:p w14:paraId="2DBCD0A5" w14:textId="77777777" w:rsidR="00BA494A" w:rsidRPr="00F3606E" w:rsidRDefault="00BA494A" w:rsidP="00BA494A">
      <w:pPr>
        <w:tabs>
          <w:tab w:val="left" w:pos="426"/>
        </w:tabs>
        <w:spacing w:line="259" w:lineRule="auto"/>
        <w:rPr>
          <w:rFonts w:eastAsia="Calibri" w:cs="Calibri"/>
          <w:bCs w:val="0"/>
          <w:sz w:val="20"/>
          <w:szCs w:val="20"/>
          <w:lang w:val="en-IE"/>
        </w:rPr>
      </w:pPr>
    </w:p>
    <w:p w14:paraId="3F9D1FCF" w14:textId="69EF9761" w:rsidR="00BA494A" w:rsidRPr="00F3606E" w:rsidRDefault="00BA494A" w:rsidP="00BA494A">
      <w:pPr>
        <w:tabs>
          <w:tab w:val="left" w:pos="426"/>
        </w:tabs>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7" behindDoc="0" locked="0" layoutInCell="1" allowOverlap="1" wp14:anchorId="00134A25" wp14:editId="00E846C5">
                <wp:simplePos x="0" y="0"/>
                <wp:positionH relativeFrom="margin">
                  <wp:align>left</wp:align>
                </wp:positionH>
                <wp:positionV relativeFrom="paragraph">
                  <wp:posOffset>8890</wp:posOffset>
                </wp:positionV>
                <wp:extent cx="180975" cy="133350"/>
                <wp:effectExtent l="0" t="0" r="9525"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D80339" id="Rectangle 58" o:spid="_x0000_s1026" style="position:absolute;margin-left:0;margin-top:.7pt;width:14.25pt;height:10.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Q/u7jtsAAAAEAQAADwAAAGRycy9kb3ducmV2&#10;LnhtbEyPQUvDQBCF74L/YRnBm90YopaYTRGh4C20iuhtkh2T0OxsyG7T1F/veNLT8OYN731TbBY3&#10;qJmm0Hs2cLtKQBE33vbcGnh73d6sQYWIbHHwTAbOFGBTXl4UmFt/4h3N+9gqCeGQo4EuxjHXOjQd&#10;OQwrPxKL9+Unh1Hk1Go74UnC3aDTJLnXDnuWhg5Heu6oOeyPzoD/2FXfZ9u/b2ttx0P1+VLND5kx&#10;11fL0yOoSEv8O4ZffEGHUphqf2Qb1GBAHomyzUCJma7vQN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EP7u47bAAAABA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t>The DC components were measured for DC operation</w:t>
      </w:r>
    </w:p>
    <w:p w14:paraId="09DA2830" w14:textId="77777777" w:rsidR="00BA494A" w:rsidRPr="00F3606E" w:rsidRDefault="00BA494A" w:rsidP="00BA494A">
      <w:pPr>
        <w:tabs>
          <w:tab w:val="left" w:pos="426"/>
        </w:tabs>
        <w:spacing w:line="259" w:lineRule="auto"/>
        <w:rPr>
          <w:rFonts w:eastAsia="Calibri" w:cs="Calibri"/>
          <w:bCs w:val="0"/>
          <w:sz w:val="20"/>
          <w:szCs w:val="20"/>
          <w:lang w:val="en-IE"/>
        </w:rPr>
      </w:pPr>
    </w:p>
    <w:p w14:paraId="114460B4" w14:textId="1AF6B473" w:rsidR="00BA494A" w:rsidRPr="00F3606E" w:rsidRDefault="00BA494A" w:rsidP="00BA494A">
      <w:pPr>
        <w:tabs>
          <w:tab w:val="left" w:pos="426"/>
        </w:tabs>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9" behindDoc="0" locked="0" layoutInCell="1" allowOverlap="1" wp14:anchorId="7F102BA1" wp14:editId="22BBD568">
                <wp:simplePos x="0" y="0"/>
                <wp:positionH relativeFrom="margin">
                  <wp:align>left</wp:align>
                </wp:positionH>
                <wp:positionV relativeFrom="paragraph">
                  <wp:posOffset>11430</wp:posOffset>
                </wp:positionV>
                <wp:extent cx="180975" cy="133350"/>
                <wp:effectExtent l="0" t="0" r="9525"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3E57FA" id="Rectangle 57" o:spid="_x0000_s1026" style="position:absolute;margin-left:0;margin-top:.9pt;width:14.25pt;height:10.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gxmtLNsAAAAEAQAADwAAAGRycy9kb3ducmV2&#10;LnhtbEyPT0vDQBDF74LfYRnBm90Y/BNiNkWEgrfQWkRvk+yYhGZnQ3abpn56x5OehjdveO83xXpx&#10;g5ppCr1nA7erBBRx423PrYH92+YmAxUissXBMxk4U4B1eXlRYG79ibc072KrJIRDjga6GMdc69B0&#10;5DCs/Egs3pefHEaRU6vthCcJd4NOk+RBO+xZGjoc6aWj5rA7OgP+Y1t9n23/vqm1HQ/V52s1P94Z&#10;c321PD+BirTEv2P4xRd0KIWp9ke2QQ0G5JEoW8EXM83uQd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IMZrSzbAAAABA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r>
      <w:r w:rsidRPr="00F3606E">
        <w:rPr>
          <w:rFonts w:eastAsia="Calibri" w:cs="Calibri"/>
          <w:sz w:val="20"/>
          <w:szCs w:val="20"/>
          <w:lang w:val="en-IE"/>
        </w:rPr>
        <w:t>The DC components are rated for the maximum current and maximum voltage</w:t>
      </w:r>
    </w:p>
    <w:p w14:paraId="073E93C3" w14:textId="0CAE50DC" w:rsidR="00BA494A" w:rsidRPr="00F3606E" w:rsidRDefault="00BA494A" w:rsidP="00BA494A">
      <w:pPr>
        <w:tabs>
          <w:tab w:val="left" w:pos="426"/>
        </w:tabs>
        <w:spacing w:line="259" w:lineRule="auto"/>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0" behindDoc="0" locked="0" layoutInCell="1" allowOverlap="1" wp14:anchorId="2A66B68D" wp14:editId="4A1429E3">
                <wp:simplePos x="0" y="0"/>
                <wp:positionH relativeFrom="margin">
                  <wp:align>left</wp:align>
                </wp:positionH>
                <wp:positionV relativeFrom="paragraph">
                  <wp:posOffset>160655</wp:posOffset>
                </wp:positionV>
                <wp:extent cx="180975" cy="133350"/>
                <wp:effectExtent l="0" t="0" r="28575" b="190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7270DA" id="Rectangle 56" o:spid="_x0000_s1026" style="position:absolute;margin-left:0;margin-top:12.65pt;width:14.25pt;height:10.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y3JXUNwAAAAFAQAADwAAAGRycy9kb3ducmV2&#10;LnhtbEyPzWrDMBCE74W8g9hAb40c5xfX6xAKgd5M0lKam2xtbRNrZSzFcfr0VU/tcZhh5pt0N5pW&#10;DNS7xjLCfBaBIC6tbrhCeH87PG1BOK9Yq9YyIdzJwS6bPKQq0fbGRxpOvhKhhF2iEGrvu0RKV9Zk&#10;lJvZjjh4X7Y3ygfZV1L36hbKTSvjKFpLoxoOC7Xq6KWm8nK6GgT7ecy/77r5OBRSd5f8/JoPmyXi&#10;43TcP4PwNPq/MPziB3TIAlNhr6ydaBHCEY8QrxYgghtvVyAKhOV6ATJL5X/67AcAAP//AwBQSwEC&#10;LQAUAAYACAAAACEAtoM4kv4AAADhAQAAEwAAAAAAAAAAAAAAAAAAAAAAW0NvbnRlbnRfVHlwZXNd&#10;LnhtbFBLAQItABQABgAIAAAAIQA4/SH/1gAAAJQBAAALAAAAAAAAAAAAAAAAAC8BAABfcmVscy8u&#10;cmVsc1BLAQItABQABgAIAAAAIQDfmMfOYwIAAO8EAAAOAAAAAAAAAAAAAAAAAC4CAABkcnMvZTJv&#10;RG9jLnhtbFBLAQItABQABgAIAAAAIQDLcldQ3AAAAAUBAAAPAAAAAAAAAAAAAAAAAL0EAABkcnMv&#10;ZG93bnJldi54bWxQSwUGAAAAAAQABADzAAAAxgUAAAAA&#10;" fillcolor="window" strokecolor="windowText" strokeweight=".25pt">
                <v:path arrowok="t"/>
                <w10:wrap anchorx="margin"/>
              </v:rect>
            </w:pict>
          </mc:Fallback>
        </mc:AlternateContent>
      </w:r>
    </w:p>
    <w:p w14:paraId="06B7666D" w14:textId="77777777" w:rsidR="00BA494A" w:rsidRPr="00F3606E" w:rsidRDefault="00BA494A" w:rsidP="00BA494A">
      <w:pPr>
        <w:tabs>
          <w:tab w:val="left" w:pos="426"/>
        </w:tabs>
        <w:spacing w:line="259" w:lineRule="auto"/>
        <w:rPr>
          <w:rFonts w:eastAsia="Calibri" w:cs="Calibri"/>
          <w:bCs w:val="0"/>
          <w:sz w:val="20"/>
          <w:szCs w:val="20"/>
          <w:lang w:val="en-IE"/>
        </w:rPr>
      </w:pPr>
      <w:r w:rsidRPr="00F3606E">
        <w:rPr>
          <w:rFonts w:eastAsia="Calibri" w:cs="Calibri"/>
          <w:bCs w:val="0"/>
          <w:sz w:val="20"/>
          <w:szCs w:val="20"/>
          <w:lang w:val="en-IE"/>
        </w:rPr>
        <w:tab/>
        <w:t>Protection is provided by application of class II or equivalent insulation on the DC side</w:t>
      </w:r>
    </w:p>
    <w:p w14:paraId="44E11B1F" w14:textId="77777777" w:rsidR="00BA494A" w:rsidRPr="00F3606E" w:rsidRDefault="00BA494A" w:rsidP="00BA494A">
      <w:pPr>
        <w:tabs>
          <w:tab w:val="left" w:pos="426"/>
        </w:tabs>
        <w:spacing w:line="259" w:lineRule="auto"/>
        <w:rPr>
          <w:rFonts w:eastAsia="Calibri" w:cs="Calibri"/>
          <w:bCs w:val="0"/>
          <w:sz w:val="20"/>
          <w:szCs w:val="20"/>
          <w:lang w:val="en-IE"/>
        </w:rPr>
      </w:pPr>
    </w:p>
    <w:p w14:paraId="71A007E3" w14:textId="7BE10151" w:rsidR="00BA494A" w:rsidRPr="00F3606E" w:rsidRDefault="00BA494A" w:rsidP="00BA494A">
      <w:pPr>
        <w:tabs>
          <w:tab w:val="left" w:pos="426"/>
        </w:tabs>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1" behindDoc="0" locked="0" layoutInCell="1" allowOverlap="1" wp14:anchorId="41761876" wp14:editId="5F0D793D">
                <wp:simplePos x="0" y="0"/>
                <wp:positionH relativeFrom="margin">
                  <wp:align>left</wp:align>
                </wp:positionH>
                <wp:positionV relativeFrom="paragraph">
                  <wp:posOffset>10160</wp:posOffset>
                </wp:positionV>
                <wp:extent cx="180975" cy="133350"/>
                <wp:effectExtent l="0" t="0" r="952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4F793E" id="Rectangle 55" o:spid="_x0000_s1026" style="position:absolute;margin-left:0;margin-top:.8pt;width:14.25pt;height:10.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Y9RCvtsAAAAEAQAADwAAAGRycy9kb3ducmV2&#10;LnhtbEyPQUvDQBCF74L/YRnBm90YNJaYTRGh4C20iuhtkh2T0OxsyG7T1F/veNLT8OYN731TbBY3&#10;qJmm0Hs2cLtKQBE33vbcGnh73d6sQYWIbHHwTAbOFGBTXl4UmFt/4h3N+9gqCeGQo4EuxjHXOjQd&#10;OQwrPxKL9+Unh1Hk1Go74UnC3aDTJMm0w56locORnjtqDvujM+A/dtX32fbv21rb8VB9vlTzw50x&#10;11fL0yOoSEv8O4ZffEGHUphqf2Qb1GBAHomyzUCJma7vQd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GPUQr7bAAAABA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t>PV strand cables, PV generator cables and PV DC main cables have been selected and constructed so that the risk of earth faults and short circuits is reduced to a minimum (DIN VDE 0100-712 para. 522.8.1)</w:t>
      </w:r>
    </w:p>
    <w:p w14:paraId="235B71EC" w14:textId="77777777" w:rsidR="00BA494A" w:rsidRPr="00F3606E" w:rsidRDefault="00BA494A" w:rsidP="00BA494A">
      <w:pPr>
        <w:tabs>
          <w:tab w:val="left" w:pos="426"/>
        </w:tabs>
        <w:rPr>
          <w:rFonts w:eastAsia="Calibri" w:cs="Calibri"/>
          <w:bCs w:val="0"/>
          <w:sz w:val="20"/>
          <w:szCs w:val="20"/>
          <w:lang w:val="en-IE"/>
        </w:rPr>
      </w:pPr>
    </w:p>
    <w:p w14:paraId="062E384A" w14:textId="77477CC3" w:rsidR="00BA494A" w:rsidRPr="00F3606E" w:rsidRDefault="00BA494A" w:rsidP="00BA494A">
      <w:pPr>
        <w:tabs>
          <w:tab w:val="left" w:pos="426"/>
        </w:tabs>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3" behindDoc="0" locked="0" layoutInCell="1" allowOverlap="1" wp14:anchorId="6A954D84" wp14:editId="65332CB8">
                <wp:simplePos x="0" y="0"/>
                <wp:positionH relativeFrom="margin">
                  <wp:align>left</wp:align>
                </wp:positionH>
                <wp:positionV relativeFrom="paragraph">
                  <wp:posOffset>13970</wp:posOffset>
                </wp:positionV>
                <wp:extent cx="180975" cy="133350"/>
                <wp:effectExtent l="0" t="0" r="9525"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73F55" id="Rectangle 54" o:spid="_x0000_s1026" style="position:absolute;margin-left:0;margin-top:1.1pt;width:14.25pt;height:10.5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m8o33twAAAAEAQAADwAAAGRycy9kb3ducmV2&#10;LnhtbEyPQUvDQBCF70L/wzIFb3bjWrXEbEopFHoLrSJ622THJDQ7G7LbNPXXO570NDze471vsvXk&#10;OjHiEFpPGu4XCQikytuWag1vr7u7FYgQDVnTeUINVwywzmc3mUmtv9ABx2OsBZdQSI2GJsY+lTJU&#10;DToTFr5HYu/LD85ElkMt7WAuXO46qZLkSTrTEi80psdtg9XpeHYa/Meh+L7a9n1XStufis99MT4v&#10;tb6dT5sXEBGn+BeGX3xGh5yZSn8mG0SngR+JGpQCwaZaPYIo+T4okHkm/8PnPwAAAP//AwBQSwEC&#10;LQAUAAYACAAAACEAtoM4kv4AAADhAQAAEwAAAAAAAAAAAAAAAAAAAAAAW0NvbnRlbnRfVHlwZXNd&#10;LnhtbFBLAQItABQABgAIAAAAIQA4/SH/1gAAAJQBAAALAAAAAAAAAAAAAAAAAC8BAABfcmVscy8u&#10;cmVsc1BLAQItABQABgAIAAAAIQDfmMfOYwIAAO8EAAAOAAAAAAAAAAAAAAAAAC4CAABkcnMvZTJv&#10;RG9jLnhtbFBLAQItABQABgAIAAAAIQCbyjfe3AAAAAQBAAAPAAAAAAAAAAAAAAAAAL0EAABkcnMv&#10;ZG93bnJldi54bWxQSwUGAAAAAAQABADzAAAAxgUAAAAA&#10;" fillcolor="window" strokecolor="windowText" strokeweight=".25pt">
                <v:path arrowok="t"/>
                <w10:wrap anchorx="margin"/>
              </v:rect>
            </w:pict>
          </mc:Fallback>
        </mc:AlternateContent>
      </w:r>
      <w:r w:rsidRPr="00F3606E">
        <w:rPr>
          <w:rFonts w:eastAsia="Calibri" w:cs="Calibri"/>
          <w:bCs w:val="0"/>
          <w:sz w:val="20"/>
          <w:szCs w:val="20"/>
          <w:lang w:val="en-IE"/>
        </w:rPr>
        <w:tab/>
        <w:t xml:space="preserve">The wiring system has been selected and constructed so that it can withstand expected external </w:t>
      </w:r>
    </w:p>
    <w:p w14:paraId="36322249" w14:textId="77777777" w:rsidR="00BA494A" w:rsidRPr="00F3606E" w:rsidRDefault="00BA494A" w:rsidP="00BA494A">
      <w:pPr>
        <w:tabs>
          <w:tab w:val="left" w:pos="426"/>
        </w:tabs>
        <w:rPr>
          <w:rFonts w:eastAsia="Calibri" w:cs="Calibri"/>
          <w:bCs w:val="0"/>
          <w:sz w:val="20"/>
          <w:szCs w:val="20"/>
          <w:lang w:val="en-IE"/>
        </w:rPr>
      </w:pPr>
      <w:r w:rsidRPr="00F3606E">
        <w:rPr>
          <w:rFonts w:eastAsia="Calibri" w:cs="Calibri"/>
          <w:bCs w:val="0"/>
          <w:sz w:val="20"/>
          <w:szCs w:val="20"/>
          <w:lang w:val="en-IE"/>
        </w:rPr>
        <w:tab/>
        <w:t>influences such as wind, ice temperature and solar radiation (DIN VDE 0100-712. 522.8.3)</w:t>
      </w:r>
    </w:p>
    <w:p w14:paraId="3C5A1539" w14:textId="77777777" w:rsidR="00BA494A" w:rsidRPr="00F3606E" w:rsidRDefault="00BA494A" w:rsidP="00BA494A">
      <w:pPr>
        <w:tabs>
          <w:tab w:val="left" w:pos="426"/>
        </w:tabs>
        <w:rPr>
          <w:rFonts w:eastAsia="Calibri" w:cs="Calibri"/>
          <w:bCs w:val="0"/>
          <w:sz w:val="20"/>
          <w:szCs w:val="20"/>
          <w:lang w:val="en-IE"/>
        </w:rPr>
      </w:pPr>
    </w:p>
    <w:p w14:paraId="66ED0937" w14:textId="003B5B59" w:rsidR="00BA494A" w:rsidRPr="00F3606E" w:rsidRDefault="00BA494A" w:rsidP="00BA494A">
      <w:pPr>
        <w:tabs>
          <w:tab w:val="left" w:pos="426"/>
        </w:tabs>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4" behindDoc="0" locked="0" layoutInCell="1" allowOverlap="1" wp14:anchorId="7CCBBB4F" wp14:editId="5748002B">
                <wp:simplePos x="0" y="0"/>
                <wp:positionH relativeFrom="margin">
                  <wp:align>left</wp:align>
                </wp:positionH>
                <wp:positionV relativeFrom="paragraph">
                  <wp:posOffset>8890</wp:posOffset>
                </wp:positionV>
                <wp:extent cx="180975" cy="133350"/>
                <wp:effectExtent l="0" t="0" r="9525"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763A0B" id="Rectangle 53" o:spid="_x0000_s1026" style="position:absolute;margin-left:0;margin-top:.7pt;width:14.25pt;height:10.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Q/u7jtsAAAAEAQAADwAAAGRycy9kb3ducmV2&#10;LnhtbEyPQUvDQBCF74L/YRnBm90YopaYTRGh4C20iuhtkh2T0OxsyG7T1F/veNLT8OYN731TbBY3&#10;qJmm0Hs2cLtKQBE33vbcGnh73d6sQYWIbHHwTAbOFGBTXl4UmFt/4h3N+9gqCeGQo4EuxjHXOjQd&#10;OQwrPxKL9+Unh1Hk1Go74UnC3aDTJLnXDnuWhg5Heu6oOeyPzoD/2FXfZ9u/b2ttx0P1+VLND5kx&#10;11fL0yOoSEv8O4ZffEGHUphqf2Qb1GBAHomyzUCJma7vQN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EP7u47bAAAABA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t>AC and DC cables are physically separated</w:t>
      </w:r>
    </w:p>
    <w:p w14:paraId="2E877732" w14:textId="77777777" w:rsidR="00BA494A" w:rsidRPr="00F3606E" w:rsidRDefault="00BA494A" w:rsidP="00BA494A">
      <w:pPr>
        <w:tabs>
          <w:tab w:val="left" w:pos="426"/>
        </w:tabs>
        <w:rPr>
          <w:rFonts w:eastAsia="Calibri" w:cs="Calibri"/>
          <w:bCs w:val="0"/>
          <w:sz w:val="20"/>
          <w:szCs w:val="20"/>
          <w:lang w:val="en-IE"/>
        </w:rPr>
      </w:pPr>
    </w:p>
    <w:p w14:paraId="49231145" w14:textId="4189475F" w:rsidR="00BA494A" w:rsidRPr="00F3606E" w:rsidRDefault="00BA494A" w:rsidP="00B8440B">
      <w:pPr>
        <w:tabs>
          <w:tab w:val="left" w:pos="426"/>
        </w:tabs>
        <w:ind w:left="426"/>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2" behindDoc="0" locked="0" layoutInCell="1" allowOverlap="1" wp14:anchorId="2EDDB74B" wp14:editId="2BB33EC6">
                <wp:simplePos x="0" y="0"/>
                <wp:positionH relativeFrom="margin">
                  <wp:align>left</wp:align>
                </wp:positionH>
                <wp:positionV relativeFrom="paragraph">
                  <wp:posOffset>5080</wp:posOffset>
                </wp:positionV>
                <wp:extent cx="180975" cy="133350"/>
                <wp:effectExtent l="0" t="0" r="9525"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A7BB76" id="Rectangle 52" o:spid="_x0000_s1026" style="position:absolute;margin-left:0;margin-top:.4pt;width:14.25pt;height:10.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KRyDS9oAAAADAQAADwAAAGRycy9kb3ducmV2&#10;LnhtbEyPT0vDQBDF74LfYZmCN7tp8U+I2RQRCt5Cq4jeJtlpEpqdDdltmvrpHU96Gh7v8d5v8s3s&#10;ejXRGDrPBlbLBBRx7W3HjYH3t+1tCipEZIu9ZzJwoQCb4voqx8z6M+9o2sdGSQmHDA20MQ6Z1qFu&#10;yWFY+oFYvIMfHUaRY6PtiGcpd71eJ8mDdtixLLQ40EtL9XF/cgb85678vtjuY1tpOxzLr9dyerwz&#10;5mYxPz+BijTHvzD84gs6FMJU+RPboHoD8kg0IPTirdN7UJXcVQq6yPV/9uIHAAD//wMAUEsBAi0A&#10;FAAGAAgAAAAhALaDOJL+AAAA4QEAABMAAAAAAAAAAAAAAAAAAAAAAFtDb250ZW50X1R5cGVzXS54&#10;bWxQSwECLQAUAAYACAAAACEAOP0h/9YAAACUAQAACwAAAAAAAAAAAAAAAAAvAQAAX3JlbHMvLnJl&#10;bHNQSwECLQAUAAYACAAAACEA35jHzmMCAADvBAAADgAAAAAAAAAAAAAAAAAuAgAAZHJzL2Uyb0Rv&#10;Yy54bWxQSwECLQAUAAYACAAAACEAKRyDS9oAAAADAQAADwAAAAAAAAAAAAAAAAC9BAAAZHJzL2Rv&#10;d25yZXYueG1sUEsFBgAAAAAEAAQA8wAAAMQFAAAAAA==&#10;" fillcolor="window" strokecolor="windowText" strokeweight=".25pt">
                <v:path arrowok="t"/>
                <w10:wrap anchorx="margin"/>
              </v:rect>
            </w:pict>
          </mc:Fallback>
        </mc:AlternateContent>
      </w:r>
      <w:r w:rsidRPr="00F3606E">
        <w:rPr>
          <w:rFonts w:eastAsia="Calibri" w:cs="Calibri"/>
          <w:bCs w:val="0"/>
          <w:sz w:val="20"/>
          <w:szCs w:val="20"/>
          <w:lang w:val="en-IE"/>
        </w:rPr>
        <w:t xml:space="preserve">Systems without strand overcurrent protective device:  Strand cables are designed so that they can take up the highest combined </w:t>
      </w:r>
      <w:r w:rsidR="00B8440B" w:rsidRPr="00F3606E">
        <w:rPr>
          <w:rFonts w:eastAsia="Calibri" w:cs="Calibri"/>
          <w:bCs w:val="0"/>
          <w:sz w:val="20"/>
          <w:szCs w:val="20"/>
          <w:lang w:val="en-IE"/>
        </w:rPr>
        <w:t>l</w:t>
      </w:r>
      <w:r w:rsidRPr="00F3606E">
        <w:rPr>
          <w:rFonts w:eastAsia="Calibri" w:cs="Calibri"/>
          <w:bCs w:val="0"/>
          <w:sz w:val="20"/>
          <w:szCs w:val="20"/>
          <w:lang w:val="en-IE"/>
        </w:rPr>
        <w:t>eakage current of parallel lines (DIN VDE 0100-712 para.433)</w:t>
      </w:r>
    </w:p>
    <w:p w14:paraId="615A6313" w14:textId="77777777" w:rsidR="00BA494A" w:rsidRPr="00F3606E" w:rsidRDefault="00BA494A" w:rsidP="00BA494A">
      <w:pPr>
        <w:tabs>
          <w:tab w:val="left" w:pos="426"/>
        </w:tabs>
        <w:rPr>
          <w:rFonts w:eastAsia="Calibri" w:cs="Calibri"/>
          <w:bCs w:val="0"/>
          <w:sz w:val="20"/>
          <w:szCs w:val="20"/>
          <w:lang w:val="en-IE"/>
        </w:rPr>
      </w:pPr>
    </w:p>
    <w:p w14:paraId="4E2F1A7C" w14:textId="49033375" w:rsidR="00BA494A" w:rsidRPr="00F3606E" w:rsidRDefault="00BA494A" w:rsidP="00396879">
      <w:pPr>
        <w:tabs>
          <w:tab w:val="left" w:pos="426"/>
        </w:tabs>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56" behindDoc="0" locked="0" layoutInCell="1" allowOverlap="1" wp14:anchorId="0ACD79D0" wp14:editId="408C5343">
                <wp:simplePos x="0" y="0"/>
                <wp:positionH relativeFrom="margin">
                  <wp:align>left</wp:align>
                </wp:positionH>
                <wp:positionV relativeFrom="paragraph">
                  <wp:posOffset>5715</wp:posOffset>
                </wp:positionV>
                <wp:extent cx="180975" cy="133350"/>
                <wp:effectExtent l="0" t="0" r="952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5A7BBD" id="Rectangle 51" o:spid="_x0000_s1026" style="position:absolute;margin-left:0;margin-top:.45pt;width:14.25pt;height:10.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uYv/U9sAAAADAQAADwAAAGRycy9kb3ducmV2&#10;LnhtbEyPT0vDQBDF74LfYRnBm920+KdNMykiFLyFVhG9bbLTJDQ7G7LbNPXTO570NDze473fZJvJ&#10;dWqkIbSeEeazBBRx5W3LNcL72/ZuCSpEw9Z0ngnhQgE2+fVVZlLrz7yjcR9rJSUcUoPQxNinWoeq&#10;IWfCzPfE4h384EwUOdTaDuYs5a7TiyR51M60LAuN6emloeq4PzkE/7krvi+2/diW2vbH4uu1GJ/u&#10;EW9vpuc1qEhT/AvDL76gQy5MpT+xDapDkEciwgqUeIvlA6hS7nwFOs/0f/b8BwAA//8DAFBLAQIt&#10;ABQABgAIAAAAIQC2gziS/gAAAOEBAAATAAAAAAAAAAAAAAAAAAAAAABbQ29udGVudF9UeXBlc10u&#10;eG1sUEsBAi0AFAAGAAgAAAAhADj9If/WAAAAlAEAAAsAAAAAAAAAAAAAAAAALwEAAF9yZWxzLy5y&#10;ZWxzUEsBAi0AFAAGAAgAAAAhAN+Yx85jAgAA7wQAAA4AAAAAAAAAAAAAAAAALgIAAGRycy9lMm9E&#10;b2MueG1sUEsBAi0AFAAGAAgAAAAhALmL/1PbAAAAAw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t>Systems with strand overcurrent protective device:  Overcurrent protective devices are set correctly according to local rules or according to the PV module manufacturer’s instruction (DIN VDE 0100-712 para. 433.2)</w:t>
      </w:r>
    </w:p>
    <w:p w14:paraId="0017EF20" w14:textId="77777777" w:rsidR="00BA494A" w:rsidRPr="00F3606E" w:rsidRDefault="00BA494A" w:rsidP="00BA494A">
      <w:pPr>
        <w:tabs>
          <w:tab w:val="left" w:pos="426"/>
        </w:tabs>
        <w:rPr>
          <w:rFonts w:eastAsia="Calibri" w:cs="Calibri"/>
          <w:bCs w:val="0"/>
          <w:sz w:val="20"/>
          <w:szCs w:val="20"/>
          <w:lang w:val="en-IE"/>
        </w:rPr>
      </w:pPr>
    </w:p>
    <w:p w14:paraId="313D5D91" w14:textId="6A83E3A8" w:rsidR="00BA494A" w:rsidRPr="00F3606E" w:rsidRDefault="00BA494A" w:rsidP="00BA494A">
      <w:pPr>
        <w:tabs>
          <w:tab w:val="left" w:pos="426"/>
        </w:tabs>
        <w:rPr>
          <w:rFonts w:eastAsia="Calibri" w:cs="Calibri"/>
          <w:bCs w:val="0"/>
          <w:sz w:val="20"/>
          <w:szCs w:val="20"/>
          <w:lang w:val="en-IE"/>
        </w:rPr>
      </w:pPr>
      <w:r w:rsidRPr="00F3606E">
        <w:rPr>
          <w:noProof/>
          <w:sz w:val="20"/>
          <w:szCs w:val="20"/>
        </w:rPr>
        <mc:AlternateContent>
          <mc:Choice Requires="wps">
            <w:drawing>
              <wp:anchor distT="0" distB="0" distL="114300" distR="114300" simplePos="0" relativeHeight="251658248" behindDoc="0" locked="0" layoutInCell="1" allowOverlap="1" wp14:anchorId="07C6D192" wp14:editId="6514D031">
                <wp:simplePos x="0" y="0"/>
                <wp:positionH relativeFrom="margin">
                  <wp:align>left</wp:align>
                </wp:positionH>
                <wp:positionV relativeFrom="paragraph">
                  <wp:posOffset>7620</wp:posOffset>
                </wp:positionV>
                <wp:extent cx="180975" cy="133350"/>
                <wp:effectExtent l="0" t="0" r="9525"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985F38" id="Rectangle 50" o:spid="_x0000_s1026" style="position:absolute;margin-left:0;margin-top:.6pt;width:14.25pt;height:10.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I4qw39sAAAAEAQAADwAAAGRycy9kb3ducmV2&#10;LnhtbEyPQWvDMAyF74P+B6PBbqszs60ljVPKoLBbaFfKdnNiNQmN5RC7abpfP+20ncTTE+99ytaT&#10;68SIQ2g9aXiaJyCQKm9bqjUcPraPSxAhGrKm84Qabhhgnc/uMpNaf6UdjvtYCw6hkBoNTYx9KmWo&#10;GnQmzH2PxN7JD85ElkMt7WCuHO46qZLkVTrTEjc0pse3Bqvz/uI0+M9d8X2z7XFbStufi6/3Ylw8&#10;a/1wP21WICJO8e8YfvEZHXJmKv2FbBCdBn4k8laBYFMtX0CUPJUCmWfyP3z+AwAA//8DAFBLAQIt&#10;ABQABgAIAAAAIQC2gziS/gAAAOEBAAATAAAAAAAAAAAAAAAAAAAAAABbQ29udGVudF9UeXBlc10u&#10;eG1sUEsBAi0AFAAGAAgAAAAhADj9If/WAAAAlAEAAAsAAAAAAAAAAAAAAAAALwEAAF9yZWxzLy5y&#10;ZWxzUEsBAi0AFAAGAAgAAAAhAN+Yx85jAgAA7wQAAA4AAAAAAAAAAAAAAAAALgIAAGRycy9lMm9E&#10;b2MueG1sUEsBAi0AFAAGAAgAAAAhACOKsN/bAAAABAEAAA8AAAAAAAAAAAAAAAAAvQQAAGRycy9k&#10;b3ducmV2LnhtbFBLBQYAAAAABAAEAPMAAADFBQAAAAA=&#10;" fillcolor="window" strokecolor="windowText" strokeweight=".25pt">
                <v:path arrowok="t"/>
                <w10:wrap anchorx="margin"/>
              </v:rect>
            </w:pict>
          </mc:Fallback>
        </mc:AlternateContent>
      </w:r>
      <w:r w:rsidRPr="00F3606E">
        <w:rPr>
          <w:rFonts w:eastAsia="Calibri" w:cs="Calibri"/>
          <w:bCs w:val="0"/>
          <w:sz w:val="20"/>
          <w:szCs w:val="20"/>
          <w:lang w:val="en-IE"/>
        </w:rPr>
        <w:tab/>
        <w:t xml:space="preserve">There are DC load break switches installed on the DC side of the inverter (DIN VDE 0100-712 para. </w:t>
      </w:r>
    </w:p>
    <w:p w14:paraId="1A3B4D56" w14:textId="77777777" w:rsidR="00BA494A" w:rsidRPr="00F3606E" w:rsidRDefault="00BA494A" w:rsidP="00BA494A">
      <w:pPr>
        <w:tabs>
          <w:tab w:val="left" w:pos="426"/>
        </w:tabs>
        <w:rPr>
          <w:rFonts w:eastAsia="Calibri" w:cs="Calibri"/>
          <w:bCs w:val="0"/>
          <w:sz w:val="20"/>
          <w:szCs w:val="20"/>
          <w:lang w:val="en-IE"/>
        </w:rPr>
      </w:pPr>
      <w:r w:rsidRPr="00F3606E">
        <w:rPr>
          <w:rFonts w:eastAsia="Calibri" w:cs="Calibri"/>
          <w:bCs w:val="0"/>
          <w:sz w:val="20"/>
          <w:szCs w:val="20"/>
          <w:lang w:val="en-IE"/>
        </w:rPr>
        <w:tab/>
        <w:t>536.2.2)</w:t>
      </w:r>
    </w:p>
    <w:p w14:paraId="70128C32" w14:textId="77777777" w:rsidR="00BA494A" w:rsidRPr="00F3606E" w:rsidRDefault="00BA494A" w:rsidP="00BA494A">
      <w:pPr>
        <w:tabs>
          <w:tab w:val="left" w:pos="426"/>
        </w:tabs>
        <w:rPr>
          <w:rFonts w:eastAsia="Calibri" w:cs="Calibri"/>
          <w:bCs w:val="0"/>
          <w:sz w:val="20"/>
          <w:szCs w:val="20"/>
          <w:lang w:val="en-IE"/>
        </w:rPr>
      </w:pPr>
    </w:p>
    <w:p w14:paraId="3378168C" w14:textId="77777777" w:rsidR="00396879" w:rsidRDefault="00396879" w:rsidP="00BA494A">
      <w:pPr>
        <w:tabs>
          <w:tab w:val="left" w:pos="426"/>
        </w:tabs>
        <w:rPr>
          <w:rFonts w:eastAsia="Calibri" w:cs="Calibri"/>
          <w:b/>
          <w:bCs w:val="0"/>
          <w:sz w:val="20"/>
          <w:szCs w:val="20"/>
          <w:lang w:val="en-IE"/>
        </w:rPr>
      </w:pPr>
    </w:p>
    <w:p w14:paraId="78990160" w14:textId="77777777" w:rsidR="00396879" w:rsidRDefault="00396879" w:rsidP="00BA494A">
      <w:pPr>
        <w:tabs>
          <w:tab w:val="left" w:pos="426"/>
        </w:tabs>
        <w:rPr>
          <w:rFonts w:eastAsia="Calibri" w:cs="Calibri"/>
          <w:b/>
          <w:bCs w:val="0"/>
          <w:sz w:val="20"/>
          <w:szCs w:val="20"/>
          <w:lang w:val="en-IE"/>
        </w:rPr>
      </w:pPr>
    </w:p>
    <w:p w14:paraId="12993D99" w14:textId="2105DA6B" w:rsidR="00BA494A" w:rsidRPr="00396879" w:rsidRDefault="00BA494A" w:rsidP="00BA494A">
      <w:pPr>
        <w:tabs>
          <w:tab w:val="left" w:pos="426"/>
        </w:tabs>
        <w:rPr>
          <w:rFonts w:eastAsia="Calibri" w:cs="Calibri"/>
          <w:bCs w:val="0"/>
          <w:szCs w:val="22"/>
          <w:lang w:val="en-IE"/>
        </w:rPr>
      </w:pPr>
      <w:r w:rsidRPr="00396879">
        <w:rPr>
          <w:rFonts w:eastAsia="Calibri" w:cs="Calibri"/>
          <w:b/>
          <w:bCs w:val="0"/>
          <w:szCs w:val="22"/>
          <w:lang w:val="en-IE"/>
        </w:rPr>
        <w:t>PV System/overvoltage protection/electric shock</w:t>
      </w:r>
    </w:p>
    <w:p w14:paraId="1BDCCB8F" w14:textId="77777777" w:rsidR="00BA494A" w:rsidRPr="00396879" w:rsidRDefault="00BA494A" w:rsidP="00BA494A">
      <w:pPr>
        <w:tabs>
          <w:tab w:val="left" w:pos="426"/>
        </w:tabs>
        <w:rPr>
          <w:rFonts w:eastAsia="Calibri" w:cs="Calibri"/>
          <w:bCs w:val="0"/>
          <w:sz w:val="20"/>
          <w:szCs w:val="20"/>
          <w:lang w:val="en-IE"/>
        </w:rPr>
      </w:pPr>
    </w:p>
    <w:p w14:paraId="0079F08A" w14:textId="3740C9DE"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46" behindDoc="0" locked="0" layoutInCell="1" allowOverlap="1" wp14:anchorId="71627992" wp14:editId="15F01ACC">
                <wp:simplePos x="0" y="0"/>
                <wp:positionH relativeFrom="margin">
                  <wp:align>left</wp:align>
                </wp:positionH>
                <wp:positionV relativeFrom="paragraph">
                  <wp:posOffset>10795</wp:posOffset>
                </wp:positionV>
                <wp:extent cx="180975" cy="133350"/>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D8E10D" id="Rectangle 49" o:spid="_x0000_s1026" style="position:absolute;margin-left:0;margin-top:.85pt;width:14.25pt;height:10.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80M+ptsAAAAEAQAADwAAAGRycy9kb3ducmV2&#10;LnhtbEyPQUvDQBCF74L/YRnBm90Y1JSYTRGh4C20iuhtkh2T0OxsyG7T1F/veNLT8OYN731TbBY3&#10;qJmm0Hs2cLtKQBE33vbcGnh73d6sQYWIbHHwTAbOFGBTXl4UmFt/4h3N+9gqCeGQo4EuxjHXOjQd&#10;OQwrPxKL9+Unh1Hk1Go74UnC3aDTJHnQDnuWhg5Heu6oOeyPzoD/2FXfZ9u/b2ttx0P1+VLN2Z0x&#10;11fL0yOoSEv8O4ZffEGHUphqf2Qb1GBAHomyzUCJma7vQd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PNDPqbbAAAABAEAAA8AAAAAAAAAAAAAAAAAvQQAAGRycy9k&#10;b3ducmV2LnhtbFBLBQYAAAAABAAEAPMAAADFBQAAAAA=&#10;" fillcolor="window" strokecolor="windowText" strokeweight=".25pt">
                <v:path arrowok="t"/>
                <w10:wrap anchorx="margin"/>
              </v:rect>
            </w:pict>
          </mc:Fallback>
        </mc:AlternateContent>
      </w:r>
      <w:r w:rsidRPr="00396879">
        <w:rPr>
          <w:rFonts w:eastAsia="Calibri" w:cs="Calibri"/>
          <w:bCs w:val="0"/>
          <w:sz w:val="20"/>
          <w:szCs w:val="20"/>
          <w:lang w:val="en-IE"/>
        </w:rPr>
        <w:tab/>
        <w:t>The inverter has a simple separation between the AC side and the DC side</w:t>
      </w:r>
    </w:p>
    <w:p w14:paraId="610D8B76" w14:textId="77777777" w:rsidR="00BA494A" w:rsidRPr="00396879" w:rsidRDefault="00BA494A" w:rsidP="00BA494A">
      <w:pPr>
        <w:tabs>
          <w:tab w:val="left" w:pos="426"/>
        </w:tabs>
        <w:rPr>
          <w:rFonts w:eastAsia="Calibri" w:cs="Calibri"/>
          <w:bCs w:val="0"/>
          <w:sz w:val="20"/>
          <w:szCs w:val="20"/>
          <w:lang w:val="en-IE"/>
        </w:rPr>
      </w:pPr>
    </w:p>
    <w:p w14:paraId="6AD22CC9" w14:textId="35DFDC81"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57" behindDoc="0" locked="0" layoutInCell="1" allowOverlap="1" wp14:anchorId="69DEC455" wp14:editId="518CB4F5">
                <wp:simplePos x="0" y="0"/>
                <wp:positionH relativeFrom="margin">
                  <wp:align>left</wp:align>
                </wp:positionH>
                <wp:positionV relativeFrom="paragraph">
                  <wp:posOffset>3175</wp:posOffset>
                </wp:positionV>
                <wp:extent cx="180975" cy="133350"/>
                <wp:effectExtent l="0" t="0" r="9525"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BF629F" id="Rectangle 48" o:spid="_x0000_s1026" style="position:absolute;margin-left:0;margin-top:.25pt;width:14.25pt;height:10.5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eWnp8doAAAADAQAADwAAAGRycy9kb3ducmV2&#10;LnhtbEyPQUvDQBCF74L/YRnBm920WC1pJkWEgrfQWkRvm+w0Cc3Ohuw2Tf31jic9PYY3vPe9bDO5&#10;To00hNYzwnyWgCKuvG25Rji8bx9WoEI0bE3nmRCuFGCT395kJrX+wjsa97FWEsIhNQhNjH2qdaga&#10;cibMfE8s3tEPzkQ5h1rbwVwk3HV6kSRP2pmWpaExPb02VJ32Z4fgP3fF99W2H9tS2/5UfL0V4/Mj&#10;4v3d9LIGFWmKf8/wiy/okAtT6c9sg+oQZEhEWIISb7ESLUXnS9B5pv+z5z8AAAD//wMAUEsBAi0A&#10;FAAGAAgAAAAhALaDOJL+AAAA4QEAABMAAAAAAAAAAAAAAAAAAAAAAFtDb250ZW50X1R5cGVzXS54&#10;bWxQSwECLQAUAAYACAAAACEAOP0h/9YAAACUAQAACwAAAAAAAAAAAAAAAAAvAQAAX3JlbHMvLnJl&#10;bHNQSwECLQAUAAYACAAAACEA35jHzmMCAADvBAAADgAAAAAAAAAAAAAAAAAuAgAAZHJzL2Uyb0Rv&#10;Yy54bWxQSwECLQAUAAYACAAAACEAeWnp8d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Alternatively:  A residual device is installed in the circuit and corresponds to a type B RCD (DIN VDE 0100-712 para. 413.1.1.1.2)</w:t>
      </w:r>
    </w:p>
    <w:p w14:paraId="1C0D0F3C" w14:textId="77777777" w:rsidR="00BA494A" w:rsidRPr="00396879" w:rsidRDefault="00BA494A" w:rsidP="00BA494A">
      <w:pPr>
        <w:tabs>
          <w:tab w:val="left" w:pos="426"/>
        </w:tabs>
        <w:rPr>
          <w:rFonts w:eastAsia="Calibri" w:cs="Calibri"/>
          <w:bCs w:val="0"/>
          <w:sz w:val="20"/>
          <w:szCs w:val="20"/>
          <w:lang w:val="en-IE"/>
        </w:rPr>
      </w:pPr>
    </w:p>
    <w:p w14:paraId="3C0E4026" w14:textId="6E2A3EFA"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55" behindDoc="0" locked="0" layoutInCell="1" allowOverlap="1" wp14:anchorId="221ED91B" wp14:editId="2EE3A47E">
                <wp:simplePos x="0" y="0"/>
                <wp:positionH relativeFrom="margin">
                  <wp:align>left</wp:align>
                </wp:positionH>
                <wp:positionV relativeFrom="paragraph">
                  <wp:posOffset>12065</wp:posOffset>
                </wp:positionV>
                <wp:extent cx="180975" cy="133350"/>
                <wp:effectExtent l="0" t="0" r="9525"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B7E986" id="Rectangle 47" o:spid="_x0000_s1026" style="position:absolute;margin-left:0;margin-top:.95pt;width:14.25pt;height:10.5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E47RNNwAAAAEAQAADwAAAGRycy9kb3ducmV2&#10;LnhtbEyPT0vDQBDF74LfYRnBm90Y/NPGbIoIBW+hrYjeJtkxCc3Ohuw2Tf30jic9DW/e8N5v8vXs&#10;ejXRGDrPBm4XCSji2tuOGwNv+83NElSIyBZ7z2TgTAHWxeVFjpn1J97StIuNkhAOGRpoYxwyrUPd&#10;ksOw8AOxeF9+dBhFjo22I54k3PU6TZIH7bBjaWhxoJeW6sPu6Az4j235fbbd+6bSdjiUn6/l9Hhn&#10;zPXV/PwEKtIc/47hF1/QoRCmyh/ZBtUbkEeibFegxEyX96AqmekKdJHr//DFDwAAAP//AwBQSwEC&#10;LQAUAAYACAAAACEAtoM4kv4AAADhAQAAEwAAAAAAAAAAAAAAAAAAAAAAW0NvbnRlbnRfVHlwZXNd&#10;LnhtbFBLAQItABQABgAIAAAAIQA4/SH/1gAAAJQBAAALAAAAAAAAAAAAAAAAAC8BAABfcmVscy8u&#10;cmVsc1BLAQItABQABgAIAAAAIQDfmMfOYwIAAO8EAAAOAAAAAAAAAAAAAAAAAC4CAABkcnMvZTJv&#10;RG9jLnhtbFBLAQItABQABgAIAAAAIQATjtE03AAAAAQBAAAPAAAAAAAAAAAAAAAAAL0EAABkcnMv&#10;ZG93bnJldi54bWxQSwUGAAAAAAQABADzAAAAxgUAAAAA&#10;" fillcolor="window" strokecolor="windowText" strokeweight=".25pt">
                <v:path arrowok="t"/>
                <w10:wrap anchorx="margin"/>
              </v:rect>
            </w:pict>
          </mc:Fallback>
        </mc:AlternateContent>
      </w:r>
      <w:r w:rsidRPr="00396879">
        <w:rPr>
          <w:rFonts w:eastAsia="Calibri" w:cs="Calibri"/>
          <w:bCs w:val="0"/>
          <w:sz w:val="20"/>
          <w:szCs w:val="20"/>
          <w:lang w:val="en-IE"/>
        </w:rPr>
        <w:tab/>
        <w:t>The area of wiring loops was kept as small as possible (DIN VDE 0100-712, para. 54)</w:t>
      </w:r>
    </w:p>
    <w:p w14:paraId="09BFB2FF" w14:textId="77777777" w:rsidR="00BA494A" w:rsidRPr="00396879" w:rsidRDefault="00BA494A" w:rsidP="00BA494A">
      <w:pPr>
        <w:tabs>
          <w:tab w:val="left" w:pos="426"/>
        </w:tabs>
        <w:rPr>
          <w:rFonts w:eastAsia="Calibri" w:cs="Calibri"/>
          <w:bCs w:val="0"/>
          <w:sz w:val="20"/>
          <w:szCs w:val="20"/>
          <w:lang w:val="en-IE"/>
        </w:rPr>
      </w:pPr>
    </w:p>
    <w:p w14:paraId="07612C66" w14:textId="2DB0A52C"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58" behindDoc="0" locked="0" layoutInCell="1" allowOverlap="1" wp14:anchorId="147BADB0" wp14:editId="27C314C3">
                <wp:simplePos x="0" y="0"/>
                <wp:positionH relativeFrom="margin">
                  <wp:align>left</wp:align>
                </wp:positionH>
                <wp:positionV relativeFrom="paragraph">
                  <wp:posOffset>7620</wp:posOffset>
                </wp:positionV>
                <wp:extent cx="180975" cy="133350"/>
                <wp:effectExtent l="0" t="0" r="952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F19BF7" id="Rectangle 46" o:spid="_x0000_s1026" style="position:absolute;margin-left:0;margin-top:.6pt;width:14.25pt;height:10.5pt;z-index:2516582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I4qw39sAAAAEAQAADwAAAGRycy9kb3ducmV2&#10;LnhtbEyPQWvDMAyF74P+B6PBbqszs60ljVPKoLBbaFfKdnNiNQmN5RC7abpfP+20ncTTE+99ytaT&#10;68SIQ2g9aXiaJyCQKm9bqjUcPraPSxAhGrKm84Qabhhgnc/uMpNaf6UdjvtYCw6hkBoNTYx9KmWo&#10;GnQmzH2PxN7JD85ElkMt7WCuHO46qZLkVTrTEjc0pse3Bqvz/uI0+M9d8X2z7XFbStufi6/3Ylw8&#10;a/1wP21WICJO8e8YfvEZHXJmKv2FbBCdBn4k8laBYFMtX0CUPJUCmWfyP3z+AwAA//8DAFBLAQIt&#10;ABQABgAIAAAAIQC2gziS/gAAAOEBAAATAAAAAAAAAAAAAAAAAAAAAABbQ29udGVudF9UeXBlc10u&#10;eG1sUEsBAi0AFAAGAAgAAAAhADj9If/WAAAAlAEAAAsAAAAAAAAAAAAAAAAALwEAAF9yZWxzLy5y&#10;ZWxzUEsBAi0AFAAGAAgAAAAhAN+Yx85jAgAA7wQAAA4AAAAAAAAAAAAAAAAALgIAAGRycy9lMm9E&#10;b2MueG1sUEsBAi0AFAAGAAgAAAAhACOKsN/bAAAABAEAAA8AAAAAAAAAAAAAAAAAvQQAAGRycy9k&#10;b3ducmV2LnhtbFBLBQYAAAAABAAEAPMAAADFBQAAAAA=&#10;" fillcolor="window" strokecolor="windowText" strokeweight=".25pt">
                <v:path arrowok="t"/>
                <w10:wrap anchorx="margin"/>
              </v:rect>
            </w:pict>
          </mc:Fallback>
        </mc:AlternateContent>
      </w:r>
      <w:r w:rsidRPr="00396879">
        <w:rPr>
          <w:rFonts w:eastAsia="Calibri" w:cs="Calibri"/>
          <w:bCs w:val="0"/>
          <w:sz w:val="20"/>
          <w:szCs w:val="20"/>
          <w:lang w:val="en-IE"/>
        </w:rPr>
        <w:tab/>
        <w:t>If equipotential bonding conductors are installed, they run in parallel and in as close contact as possible to the PV DC cables</w:t>
      </w:r>
    </w:p>
    <w:p w14:paraId="35F10B1D" w14:textId="77777777" w:rsidR="00BA494A" w:rsidRPr="00396879" w:rsidRDefault="00BA494A" w:rsidP="00BA494A">
      <w:pPr>
        <w:tabs>
          <w:tab w:val="left" w:pos="426"/>
        </w:tabs>
        <w:rPr>
          <w:rFonts w:eastAsia="Calibri" w:cs="Calibri"/>
          <w:bCs w:val="0"/>
          <w:sz w:val="20"/>
          <w:szCs w:val="20"/>
          <w:lang w:val="en-IE"/>
        </w:rPr>
      </w:pPr>
    </w:p>
    <w:p w14:paraId="7B442B01" w14:textId="5EF75965" w:rsidR="00BA494A" w:rsidRPr="00396879" w:rsidRDefault="00BA494A" w:rsidP="00BA494A">
      <w:pPr>
        <w:tabs>
          <w:tab w:val="left" w:pos="426"/>
        </w:tabs>
        <w:rPr>
          <w:rFonts w:eastAsia="Calibri" w:cs="Calibri"/>
          <w:bCs w:val="0"/>
          <w:szCs w:val="22"/>
          <w:lang w:val="en-IE"/>
        </w:rPr>
      </w:pPr>
      <w:r w:rsidRPr="00396879">
        <w:rPr>
          <w:rFonts w:eastAsia="Calibri" w:cs="Calibri"/>
          <w:b/>
          <w:bCs w:val="0"/>
          <w:szCs w:val="22"/>
          <w:lang w:val="en-IE"/>
        </w:rPr>
        <w:t>Special factors of PV system – AC circuit</w:t>
      </w:r>
    </w:p>
    <w:p w14:paraId="0132AC8B" w14:textId="77777777" w:rsidR="00BA494A" w:rsidRPr="00396879" w:rsidRDefault="00BA494A" w:rsidP="00BA494A">
      <w:pPr>
        <w:tabs>
          <w:tab w:val="left" w:pos="426"/>
        </w:tabs>
        <w:rPr>
          <w:rFonts w:eastAsia="Calibri" w:cs="Calibri"/>
          <w:bCs w:val="0"/>
          <w:sz w:val="20"/>
          <w:szCs w:val="20"/>
          <w:lang w:val="en-IE"/>
        </w:rPr>
      </w:pPr>
    </w:p>
    <w:p w14:paraId="1012089F" w14:textId="0B731DD8"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0" behindDoc="0" locked="0" layoutInCell="1" allowOverlap="1" wp14:anchorId="67C2FA59" wp14:editId="3D65F4F5">
                <wp:simplePos x="0" y="0"/>
                <wp:positionH relativeFrom="margin">
                  <wp:align>left</wp:align>
                </wp:positionH>
                <wp:positionV relativeFrom="paragraph">
                  <wp:posOffset>2540</wp:posOffset>
                </wp:positionV>
                <wp:extent cx="180975" cy="133350"/>
                <wp:effectExtent l="0" t="0" r="9525"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FFE991" id="Rectangle 45" o:spid="_x0000_s1026" style="position:absolute;margin-left:0;margin-top:.2pt;width:14.25pt;height:10.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6f6V6doAAAADAQAADwAAAGRycy9kb3ducmV2&#10;LnhtbEyPQUvDQBCF74L/YRnBm920RC0xmyJCwVtoLaK3SXZMQrOzIbtNU3+940lPw+M93vsm38yu&#10;VxONofNsYLlIQBHX3nbcGDi8be/WoEJEtth7JgMXCrAprq9yzKw/846mfWyUlHDI0EAb45BpHeqW&#10;HIaFH4jF+/KjwyhybLQd8SzlrterJHnQDjuWhRYHemmpPu5PzoD/2JXfF9u9bytth2P5+VpOj6kx&#10;tzfz8xOoSHP8C8MvvqBDIUyVP7ENqjcgj0QDKSjxVut7UJXcZQq6yPV/9uIHAAD//wMAUEsBAi0A&#10;FAAGAAgAAAAhALaDOJL+AAAA4QEAABMAAAAAAAAAAAAAAAAAAAAAAFtDb250ZW50X1R5cGVzXS54&#10;bWxQSwECLQAUAAYACAAAACEAOP0h/9YAAACUAQAACwAAAAAAAAAAAAAAAAAvAQAAX3JlbHMvLnJl&#10;bHNQSwECLQAUAAYACAAAACEA35jHzmMCAADvBAAADgAAAAAAAAAAAAAAAAAuAgAAZHJzL2Uyb0Rv&#10;Yy54bWxQSwECLQAUAAYACAAAACEA6f6V6d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Devices for disconnecting the inverter are provided on the AC side</w:t>
      </w:r>
    </w:p>
    <w:p w14:paraId="1EE1711D" w14:textId="77777777" w:rsidR="00BA494A" w:rsidRPr="00396879" w:rsidRDefault="00BA494A" w:rsidP="00BA494A">
      <w:pPr>
        <w:tabs>
          <w:tab w:val="left" w:pos="426"/>
        </w:tabs>
        <w:rPr>
          <w:rFonts w:eastAsia="Calibri" w:cs="Calibri"/>
          <w:bCs w:val="0"/>
          <w:sz w:val="20"/>
          <w:szCs w:val="20"/>
          <w:lang w:val="en-IE"/>
        </w:rPr>
      </w:pPr>
    </w:p>
    <w:p w14:paraId="778D2FCF" w14:textId="425B7A3B" w:rsidR="00BE3AFA" w:rsidRPr="00396879" w:rsidRDefault="00BA494A" w:rsidP="00BA494A">
      <w:pPr>
        <w:tabs>
          <w:tab w:val="left" w:pos="426"/>
        </w:tabs>
        <w:rPr>
          <w:rFonts w:eastAsia="Calibri" w:cs="Calibri"/>
          <w:sz w:val="20"/>
          <w:szCs w:val="20"/>
          <w:lang w:val="en-IE"/>
        </w:rPr>
      </w:pPr>
      <w:r w:rsidRPr="00396879">
        <w:rPr>
          <w:noProof/>
          <w:sz w:val="20"/>
          <w:szCs w:val="20"/>
        </w:rPr>
        <mc:AlternateContent>
          <mc:Choice Requires="wps">
            <w:drawing>
              <wp:anchor distT="0" distB="0" distL="114300" distR="114300" simplePos="0" relativeHeight="251658262" behindDoc="0" locked="0" layoutInCell="1" allowOverlap="1" wp14:anchorId="3E0B1820" wp14:editId="04896211">
                <wp:simplePos x="0" y="0"/>
                <wp:positionH relativeFrom="margin">
                  <wp:align>left</wp:align>
                </wp:positionH>
                <wp:positionV relativeFrom="paragraph">
                  <wp:posOffset>9525</wp:posOffset>
                </wp:positionV>
                <wp:extent cx="180975" cy="133350"/>
                <wp:effectExtent l="0" t="0" r="952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D62DE" id="Rectangle 44" o:spid="_x0000_s1026" style="position:absolute;margin-left:0;margin-top:.75pt;width:14.25pt;height:10.5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02zHltoAAAAEAQAADwAAAGRycy9kb3ducmV2&#10;LnhtbEyPQUvDQBCF74L/YRnBm900WC0xmyJCwVtoFdHbJDtNQrOzIbtNU3+940lPj5k3vPlevpld&#10;ryYaQ+fZwHKRgCKuve24MfD+tr1bgwoR2WLvmQxcKMCmuL7KMbP+zDua9rFREsIhQwNtjEOmdahb&#10;chgWfiAW7+BHh1HGsdF2xLOEu16nSfKgHXYsH1oc6KWl+rg/OQP+c1d+X2z3sa20HY7l12s5Pd4b&#10;c3szPz+BijTHv2P4xRd0KISp8ie2QfUGpEiU7QqUmOlatBJNV6CLXP+HL34AAAD//wMAUEsBAi0A&#10;FAAGAAgAAAAhALaDOJL+AAAA4QEAABMAAAAAAAAAAAAAAAAAAAAAAFtDb250ZW50X1R5cGVzXS54&#10;bWxQSwECLQAUAAYACAAAACEAOP0h/9YAAACUAQAACwAAAAAAAAAAAAAAAAAvAQAAX3JlbHMvLnJl&#10;bHNQSwECLQAUAAYACAAAACEA35jHzmMCAADvBAAADgAAAAAAAAAAAAAAAAAuAgAAZHJzL2Uyb0Rv&#10;Yy54bWxQSwECLQAUAAYACAAAACEA02zHltoAAAAE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r>
      <w:r w:rsidRPr="00396879">
        <w:rPr>
          <w:rFonts w:eastAsia="Calibri" w:cs="Calibri"/>
          <w:sz w:val="20"/>
          <w:szCs w:val="20"/>
          <w:lang w:val="en-IE"/>
        </w:rPr>
        <w:t>Separating and switching devices are connected so that the PV installation in connected on the “load” side and the public supply on the “sources” side (DIN VDE 0100-712 par. 536.2.2.1)</w:t>
      </w:r>
    </w:p>
    <w:p w14:paraId="2E760CF5" w14:textId="77777777" w:rsidR="00BE3AFA" w:rsidRPr="00396879" w:rsidRDefault="00BE3AFA" w:rsidP="00BA494A">
      <w:pPr>
        <w:tabs>
          <w:tab w:val="left" w:pos="426"/>
        </w:tabs>
        <w:rPr>
          <w:rFonts w:eastAsia="Calibri" w:cs="Calibri"/>
          <w:bCs w:val="0"/>
          <w:sz w:val="20"/>
          <w:szCs w:val="20"/>
          <w:lang w:val="en-IE"/>
        </w:rPr>
      </w:pPr>
    </w:p>
    <w:p w14:paraId="28375A10" w14:textId="242DC32F"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1" behindDoc="0" locked="0" layoutInCell="1" allowOverlap="1" wp14:anchorId="4AA95DC3" wp14:editId="1A28A424">
                <wp:simplePos x="0" y="0"/>
                <wp:positionH relativeFrom="margin">
                  <wp:align>left</wp:align>
                </wp:positionH>
                <wp:positionV relativeFrom="paragraph">
                  <wp:posOffset>15240</wp:posOffset>
                </wp:positionV>
                <wp:extent cx="180975" cy="133350"/>
                <wp:effectExtent l="0" t="0" r="952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21E0B6" id="Rectangle 43" o:spid="_x0000_s1026" style="position:absolute;margin-left:0;margin-top:1.2pt;width:14.25pt;height:10.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7s8j9wAAAAEAQAADwAAAGRycy9kb3ducmV2&#10;LnhtbEyPQUvDQBCF70L/wzIFb3bTGG2J2ZQiFLyFtiL2tsmOSWh2NmS3aeqvdzzpaXi8x3vfZJvJ&#10;dmLEwbeOFCwXEQikypmWagXvx93DGoQPmozuHKGCG3rY5LO7TKfGXWmP4yHUgkvIp1pBE0KfSumr&#10;Bq32C9cjsfflBqsDy6GWZtBXLredjKPoWVrdEi80usfXBqvz4WIVuM998X0z7ceulKY/F6e3Ylwl&#10;St3Pp+0LiIBT+AvDLz6jQ85MpbuQ8aJTwI8EBXECgs14/QSi5PuYgMwz+R8+/wEAAP//AwBQSwEC&#10;LQAUAAYACAAAACEAtoM4kv4AAADhAQAAEwAAAAAAAAAAAAAAAAAAAAAAW0NvbnRlbnRfVHlwZXNd&#10;LnhtbFBLAQItABQABgAIAAAAIQA4/SH/1gAAAJQBAAALAAAAAAAAAAAAAAAAAC8BAABfcmVscy8u&#10;cmVsc1BLAQItABQABgAIAAAAIQDfmMfOYwIAAO8EAAAOAAAAAAAAAAAAAAAAAC4CAABkcnMvZTJv&#10;RG9jLnhtbFBLAQItABQABgAIAAAAIQD7uzyP3AAAAAQBAAAPAAAAAAAAAAAAAAAAAL0EAABkcnMv&#10;ZG93bnJldi54bWxQSwUGAAAAAAQABADzAAAAxgUAAAAA&#10;" fillcolor="window" strokecolor="windowText" strokeweight=".25pt">
                <v:path arrowok="t"/>
                <w10:wrap anchorx="margin"/>
              </v:rect>
            </w:pict>
          </mc:Fallback>
        </mc:AlternateContent>
      </w:r>
      <w:r w:rsidRPr="00396879">
        <w:rPr>
          <w:rFonts w:eastAsia="Calibri" w:cs="Calibri"/>
          <w:bCs w:val="0"/>
          <w:sz w:val="20"/>
          <w:szCs w:val="20"/>
          <w:lang w:val="en-IE"/>
        </w:rPr>
        <w:tab/>
        <w:t>Protection settings of the inverter are programmed according to local regulations</w:t>
      </w:r>
    </w:p>
    <w:p w14:paraId="6E86F313" w14:textId="77777777" w:rsidR="00BA494A" w:rsidRPr="00396879" w:rsidRDefault="00BA494A" w:rsidP="00BA494A">
      <w:pPr>
        <w:tabs>
          <w:tab w:val="left" w:pos="426"/>
        </w:tabs>
        <w:rPr>
          <w:rFonts w:eastAsia="Calibri" w:cs="Calibri"/>
          <w:b/>
          <w:bCs w:val="0"/>
          <w:sz w:val="20"/>
          <w:szCs w:val="20"/>
          <w:lang w:val="en-IE"/>
        </w:rPr>
      </w:pPr>
    </w:p>
    <w:p w14:paraId="56565ACD" w14:textId="77777777" w:rsidR="00C9080B" w:rsidRPr="00396879" w:rsidRDefault="00C9080B" w:rsidP="00C9080B">
      <w:pPr>
        <w:rPr>
          <w:rFonts w:eastAsia="Calibri"/>
          <w:sz w:val="20"/>
          <w:szCs w:val="20"/>
          <w:lang w:val="en-IE"/>
        </w:rPr>
      </w:pPr>
    </w:p>
    <w:p w14:paraId="4A2802E2" w14:textId="7E6A7D50" w:rsidR="00BA494A" w:rsidRPr="00396879" w:rsidRDefault="00BA494A" w:rsidP="00BA494A">
      <w:pPr>
        <w:tabs>
          <w:tab w:val="left" w:pos="426"/>
        </w:tabs>
        <w:rPr>
          <w:rFonts w:eastAsia="Calibri" w:cs="Calibri"/>
          <w:bCs w:val="0"/>
          <w:szCs w:val="22"/>
          <w:lang w:val="en-IE"/>
        </w:rPr>
      </w:pPr>
      <w:r w:rsidRPr="00396879">
        <w:rPr>
          <w:rFonts w:eastAsia="Calibri" w:cs="Calibri"/>
          <w:b/>
          <w:bCs w:val="0"/>
          <w:szCs w:val="22"/>
          <w:lang w:val="en-IE"/>
        </w:rPr>
        <w:t>Marking and labelling of the PV system</w:t>
      </w:r>
    </w:p>
    <w:p w14:paraId="7C036FFD" w14:textId="77777777" w:rsidR="00BA494A" w:rsidRPr="00396879" w:rsidRDefault="00BA494A" w:rsidP="00BA494A">
      <w:pPr>
        <w:tabs>
          <w:tab w:val="left" w:pos="426"/>
        </w:tabs>
        <w:rPr>
          <w:rFonts w:eastAsia="Calibri" w:cs="Calibri"/>
          <w:bCs w:val="0"/>
          <w:sz w:val="20"/>
          <w:szCs w:val="20"/>
          <w:lang w:val="en-IE"/>
        </w:rPr>
      </w:pPr>
    </w:p>
    <w:p w14:paraId="2AEC3F96" w14:textId="5973722A"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3" behindDoc="0" locked="0" layoutInCell="1" allowOverlap="1" wp14:anchorId="5E7EEF62" wp14:editId="7E7B40D7">
                <wp:simplePos x="0" y="0"/>
                <wp:positionH relativeFrom="margin">
                  <wp:posOffset>9525</wp:posOffset>
                </wp:positionH>
                <wp:positionV relativeFrom="paragraph">
                  <wp:posOffset>7620</wp:posOffset>
                </wp:positionV>
                <wp:extent cx="180975" cy="133350"/>
                <wp:effectExtent l="0" t="0" r="9525"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3F6E4" id="Rectangle 42" o:spid="_x0000_s1026" style="position:absolute;margin-left:.75pt;margin-top:.6pt;width:14.25pt;height:10.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TjPcidwAAAAFAQAADwAAAGRycy9kb3ducmV2&#10;LnhtbEyPzWrDMBCE74W8g9hAb41c9SfFtRxCINCbSVJKc5OtrW1irYylOE6fvttTe1qGGWa/yVaT&#10;68SIQ2g9abhfJCCQKm9bqjW8H7Z3LyBCNGRN5wk1XDHAKp/dZCa1/kI7HPexFlxCITUamhj7VMpQ&#10;NehMWPgeib0vPzgTWQ61tIO5cLnrpEqSZ+lMS/yhMT1uGqxO+7PT4D93xffVth/bUtr+VBzfinH5&#10;qPXtfFq/gog4xb8w/OIzOuTMVPoz2SA61k8c5KNAsPuQ8LBSg1IKZJ7J//T5DwAAAP//AwBQSwEC&#10;LQAUAAYACAAAACEAtoM4kv4AAADhAQAAEwAAAAAAAAAAAAAAAAAAAAAAW0NvbnRlbnRfVHlwZXNd&#10;LnhtbFBLAQItABQABgAIAAAAIQA4/SH/1gAAAJQBAAALAAAAAAAAAAAAAAAAAC8BAABfcmVscy8u&#10;cmVsc1BLAQItABQABgAIAAAAIQDfmMfOYwIAAO8EAAAOAAAAAAAAAAAAAAAAAC4CAABkcnMvZTJv&#10;RG9jLnhtbFBLAQItABQABgAIAAAAIQBOM9yJ3AAAAAUBAAAPAAAAAAAAAAAAAAAAAL0EAABkcnMv&#10;ZG93bnJldi54bWxQSwUGAAAAAAQABADzAAAAxgUAAAAA&#10;" fillcolor="window" strokecolor="windowText" strokeweight=".25pt">
                <v:path arrowok="t"/>
                <w10:wrap anchorx="margin"/>
              </v:rect>
            </w:pict>
          </mc:Fallback>
        </mc:AlternateContent>
      </w:r>
      <w:r w:rsidRPr="00396879">
        <w:rPr>
          <w:rFonts w:eastAsia="Calibri" w:cs="Calibri"/>
          <w:bCs w:val="0"/>
          <w:sz w:val="20"/>
          <w:szCs w:val="20"/>
          <w:lang w:val="en-IE"/>
        </w:rPr>
        <w:tab/>
        <w:t>All circuits, protection devices, switches and terminals have appropriate markings</w:t>
      </w:r>
    </w:p>
    <w:p w14:paraId="44502EF0" w14:textId="77777777" w:rsidR="00BA494A" w:rsidRPr="00396879" w:rsidRDefault="00BA494A" w:rsidP="00BA494A">
      <w:pPr>
        <w:tabs>
          <w:tab w:val="left" w:pos="426"/>
        </w:tabs>
        <w:rPr>
          <w:rFonts w:eastAsia="Calibri" w:cs="Calibri"/>
          <w:bCs w:val="0"/>
          <w:sz w:val="20"/>
          <w:szCs w:val="20"/>
          <w:lang w:val="en-IE"/>
        </w:rPr>
      </w:pPr>
    </w:p>
    <w:p w14:paraId="7CA4A18C" w14:textId="1B1B85E7"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59" behindDoc="0" locked="0" layoutInCell="1" allowOverlap="1" wp14:anchorId="46B271DF" wp14:editId="7A347B60">
                <wp:simplePos x="0" y="0"/>
                <wp:positionH relativeFrom="margin">
                  <wp:align>left</wp:align>
                </wp:positionH>
                <wp:positionV relativeFrom="paragraph">
                  <wp:posOffset>7620</wp:posOffset>
                </wp:positionV>
                <wp:extent cx="180975" cy="133350"/>
                <wp:effectExtent l="0" t="0" r="952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AA4F5" id="Rectangle 41" o:spid="_x0000_s1026" style="position:absolute;margin-left:0;margin-top:.6pt;width:14.25pt;height:10.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I4qw39sAAAAEAQAADwAAAGRycy9kb3ducmV2&#10;LnhtbEyPQWvDMAyF74P+B6PBbqszs60ljVPKoLBbaFfKdnNiNQmN5RC7abpfP+20ncTTE+99ytaT&#10;68SIQ2g9aXiaJyCQKm9bqjUcPraPSxAhGrKm84Qabhhgnc/uMpNaf6UdjvtYCw6hkBoNTYx9KmWo&#10;GnQmzH2PxN7JD85ElkMt7WCuHO46qZLkVTrTEjc0pse3Bqvz/uI0+M9d8X2z7XFbStufi6/3Ylw8&#10;a/1wP21WICJO8e8YfvEZHXJmKv2FbBCdBn4k8laBYFMtX0CUPJUCmWfyP3z+AwAA//8DAFBLAQIt&#10;ABQABgAIAAAAIQC2gziS/gAAAOEBAAATAAAAAAAAAAAAAAAAAAAAAABbQ29udGVudF9UeXBlc10u&#10;eG1sUEsBAi0AFAAGAAgAAAAhADj9If/WAAAAlAEAAAsAAAAAAAAAAAAAAAAALwEAAF9yZWxzLy5y&#10;ZWxzUEsBAi0AFAAGAAgAAAAhAN+Yx85jAgAA7wQAAA4AAAAAAAAAAAAAAAAALgIAAGRycy9lMm9E&#10;b2MueG1sUEsBAi0AFAAGAAgAAAAhACOKsN/bAAAABAEAAA8AAAAAAAAAAAAAAAAAvQQAAGRycy9k&#10;b3ducmV2LnhtbFBLBQYAAAAABAAEAPMAAADFBQAAAAA=&#10;" fillcolor="window" strokecolor="windowText" strokeweight=".25pt">
                <v:path arrowok="t"/>
                <w10:wrap anchorx="margin"/>
              </v:rect>
            </w:pict>
          </mc:Fallback>
        </mc:AlternateContent>
      </w:r>
      <w:r w:rsidRPr="00396879">
        <w:rPr>
          <w:rFonts w:eastAsia="Calibri" w:cs="Calibri"/>
          <w:bCs w:val="0"/>
          <w:sz w:val="20"/>
          <w:szCs w:val="20"/>
          <w:lang w:val="en-IE"/>
        </w:rPr>
        <w:tab/>
        <w:t xml:space="preserve">All DC connection boxes (PV sub-generator connection box and PV generator connection box) bear a warning that the active parts present in the connection box are supplied by a PV generator and may still be </w:t>
      </w:r>
      <w:proofErr w:type="spellStart"/>
      <w:r w:rsidRPr="00396879">
        <w:rPr>
          <w:rFonts w:eastAsia="Calibri" w:cs="Calibri"/>
          <w:bCs w:val="0"/>
          <w:sz w:val="20"/>
          <w:szCs w:val="20"/>
          <w:lang w:val="en-IE"/>
        </w:rPr>
        <w:t>live</w:t>
      </w:r>
      <w:proofErr w:type="spellEnd"/>
      <w:r w:rsidRPr="00396879">
        <w:rPr>
          <w:rFonts w:eastAsia="Calibri" w:cs="Calibri"/>
          <w:bCs w:val="0"/>
          <w:sz w:val="20"/>
          <w:szCs w:val="20"/>
          <w:lang w:val="en-IE"/>
        </w:rPr>
        <w:t xml:space="preserve"> after the shutdown of PV inverters and public supply</w:t>
      </w:r>
    </w:p>
    <w:p w14:paraId="52D674C4" w14:textId="77777777" w:rsidR="00BA494A" w:rsidRPr="00396879" w:rsidRDefault="00BA494A" w:rsidP="00BA494A">
      <w:pPr>
        <w:tabs>
          <w:tab w:val="left" w:pos="426"/>
        </w:tabs>
        <w:rPr>
          <w:rFonts w:eastAsia="Calibri" w:cs="Calibri"/>
          <w:bCs w:val="0"/>
          <w:sz w:val="20"/>
          <w:szCs w:val="20"/>
          <w:lang w:val="en-IE"/>
        </w:rPr>
      </w:pPr>
    </w:p>
    <w:p w14:paraId="084A5541" w14:textId="7F99E4EB"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4" behindDoc="0" locked="0" layoutInCell="1" allowOverlap="1" wp14:anchorId="46C747BC" wp14:editId="0E417107">
                <wp:simplePos x="0" y="0"/>
                <wp:positionH relativeFrom="margin">
                  <wp:posOffset>0</wp:posOffset>
                </wp:positionH>
                <wp:positionV relativeFrom="paragraph">
                  <wp:posOffset>0</wp:posOffset>
                </wp:positionV>
                <wp:extent cx="180975" cy="133350"/>
                <wp:effectExtent l="0" t="0" r="9525"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366C13" id="Rectangle 34" o:spid="_x0000_s1026" style="position:absolute;margin-left:0;margin-top:0;width:14.25pt;height:10.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qaBniNoAAAADAQAADwAAAGRycy9kb3ducmV2&#10;LnhtbEyPT0vDQBDF74LfYRnBm920+Kek2RQRCt5CaxG9TbLTJDQ7G7LbNPXTO3rRyzyGN7z3m2w9&#10;uU6NNITWs4H5LAFFXHnbcm1g/7a5W4IKEdli55kMXCjAOr++yjC1/sxbGnexVhLCIUUDTYx9qnWo&#10;GnIYZr4nFu/gB4dR1qHWdsCzhLtOL5LkUTtsWRoa7Omloeq4OzkD/mNbfF1s+74pte2PxedrMT7d&#10;G3N7Mz2vQEWa4t8x/OALOuTCVPoT26A6A/JI/J3iLZYPoErReQI6z/R/9vwbAAD//wMAUEsBAi0A&#10;FAAGAAgAAAAhALaDOJL+AAAA4QEAABMAAAAAAAAAAAAAAAAAAAAAAFtDb250ZW50X1R5cGVzXS54&#10;bWxQSwECLQAUAAYACAAAACEAOP0h/9YAAACUAQAACwAAAAAAAAAAAAAAAAAvAQAAX3JlbHMvLnJl&#10;bHNQSwECLQAUAAYACAAAACEA35jHzmMCAADvBAAADgAAAAAAAAAAAAAAAAAuAgAAZHJzL2Uyb0Rv&#10;Yy54bWxQSwECLQAUAAYACAAAACEAqaBniN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The AC main switch has a clear inscription</w:t>
      </w:r>
    </w:p>
    <w:p w14:paraId="26B54E1F" w14:textId="77777777" w:rsidR="00BA494A" w:rsidRPr="00396879" w:rsidRDefault="00BA494A" w:rsidP="00BA494A">
      <w:pPr>
        <w:tabs>
          <w:tab w:val="left" w:pos="426"/>
        </w:tabs>
        <w:rPr>
          <w:rFonts w:eastAsia="Calibri" w:cs="Calibri"/>
          <w:bCs w:val="0"/>
          <w:sz w:val="20"/>
          <w:szCs w:val="20"/>
          <w:lang w:val="en-IE"/>
        </w:rPr>
      </w:pPr>
    </w:p>
    <w:p w14:paraId="1482B4E2" w14:textId="693818CE"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5" behindDoc="0" locked="0" layoutInCell="1" allowOverlap="1" wp14:anchorId="6617DB53" wp14:editId="60604B5D">
                <wp:simplePos x="0" y="0"/>
                <wp:positionH relativeFrom="margin">
                  <wp:align>left</wp:align>
                </wp:positionH>
                <wp:positionV relativeFrom="paragraph">
                  <wp:posOffset>13970</wp:posOffset>
                </wp:positionV>
                <wp:extent cx="180975" cy="133350"/>
                <wp:effectExtent l="0" t="0" r="952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3050A0" id="Rectangle 25" o:spid="_x0000_s1026" style="position:absolute;margin-left:0;margin-top:1.1pt;width:14.25pt;height:10.5pt;z-index:251658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m8o33twAAAAEAQAADwAAAGRycy9kb3ducmV2&#10;LnhtbEyPQUvDQBCF70L/wzIFb3bjWrXEbEopFHoLrSJ622THJDQ7G7LbNPXXO570NDze471vsvXk&#10;OjHiEFpPGu4XCQikytuWag1vr7u7FYgQDVnTeUINVwywzmc3mUmtv9ABx2OsBZdQSI2GJsY+lTJU&#10;DToTFr5HYu/LD85ElkMt7WAuXO46qZLkSTrTEi80psdtg9XpeHYa/Meh+L7a9n1XStufis99MT4v&#10;tb6dT5sXEBGn+BeGX3xGh5yZSn8mG0SngR+JGpQCwaZaPYIo+T4okHkm/8PnPwAAAP//AwBQSwEC&#10;LQAUAAYACAAAACEAtoM4kv4AAADhAQAAEwAAAAAAAAAAAAAAAAAAAAAAW0NvbnRlbnRfVHlwZXNd&#10;LnhtbFBLAQItABQABgAIAAAAIQA4/SH/1gAAAJQBAAALAAAAAAAAAAAAAAAAAC8BAABfcmVscy8u&#10;cmVsc1BLAQItABQABgAIAAAAIQDfmMfOYwIAAO8EAAAOAAAAAAAAAAAAAAAAAC4CAABkcnMvZTJv&#10;RG9jLnhtbFBLAQItABQABgAIAAAAIQCbyjfe3AAAAAQBAAAPAAAAAAAAAAAAAAAAAL0EAABkcnMv&#10;ZG93bnJldi54bWxQSwUGAAAAAAQABADzAAAAxgUAAAAA&#10;" fillcolor="window" strokecolor="windowText" strokeweight=".25pt">
                <v:path arrowok="t"/>
                <w10:wrap anchorx="margin"/>
              </v:rect>
            </w:pict>
          </mc:Fallback>
        </mc:AlternateContent>
      </w:r>
      <w:r w:rsidRPr="00396879">
        <w:rPr>
          <w:rFonts w:eastAsia="Calibri" w:cs="Calibri"/>
          <w:bCs w:val="0"/>
          <w:sz w:val="20"/>
          <w:szCs w:val="20"/>
          <w:lang w:val="en-IE"/>
        </w:rPr>
        <w:tab/>
        <w:t>Warnings are present for the double supply at the point of interconnection</w:t>
      </w:r>
    </w:p>
    <w:p w14:paraId="75620FB9" w14:textId="77777777" w:rsidR="00BA494A" w:rsidRPr="00396879" w:rsidRDefault="00BA494A" w:rsidP="00BA494A">
      <w:pPr>
        <w:tabs>
          <w:tab w:val="left" w:pos="426"/>
        </w:tabs>
        <w:rPr>
          <w:rFonts w:eastAsia="Calibri" w:cs="Calibri"/>
          <w:bCs w:val="0"/>
          <w:sz w:val="20"/>
          <w:szCs w:val="20"/>
          <w:lang w:val="en-IE"/>
        </w:rPr>
      </w:pPr>
    </w:p>
    <w:p w14:paraId="4E02334D" w14:textId="0A22B22B"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6" behindDoc="0" locked="0" layoutInCell="1" allowOverlap="1" wp14:anchorId="3C45EBCD" wp14:editId="435760A0">
                <wp:simplePos x="0" y="0"/>
                <wp:positionH relativeFrom="margin">
                  <wp:align>left</wp:align>
                </wp:positionH>
                <wp:positionV relativeFrom="paragraph">
                  <wp:posOffset>12700</wp:posOffset>
                </wp:positionV>
                <wp:extent cx="180975" cy="133350"/>
                <wp:effectExtent l="0" t="0" r="952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E01D14" id="Rectangle 16" o:spid="_x0000_s1026" style="position:absolute;margin-left:0;margin-top:1pt;width:14.25pt;height:10.5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u+XO7toAAAAEAQAADwAAAGRycy9kb3ducmV2&#10;LnhtbEyPQUvDQBCF74L/YRnBm90Yq5aYSRGh0FtoFdHbJjsmodnZkN2mqb/e8aSnx/CG976Xr2fX&#10;q4nG0HlGuF0koIhrbztuEN5eNzcrUCEatqb3TAhnCrAuLi9yk1l/4h1N+9goCeGQGYQ2xiHTOtQt&#10;ORMWfiAW78uPzkQ5x0bb0Zwk3PU6TZIH7UzH0tCagV5aqg/7o0PwH7vy+2y7902l7XAoP7fl9LhE&#10;vL6an59ARZrj3zP84gs6FMJU+SPboHoEGRIRUhEx09U9qEr0LgFd5Po/fPEDAAD//wMAUEsBAi0A&#10;FAAGAAgAAAAhALaDOJL+AAAA4QEAABMAAAAAAAAAAAAAAAAAAAAAAFtDb250ZW50X1R5cGVzXS54&#10;bWxQSwECLQAUAAYACAAAACEAOP0h/9YAAACUAQAACwAAAAAAAAAAAAAAAAAvAQAAX3JlbHMvLnJl&#10;bHNQSwECLQAUAAYACAAAACEA35jHzmMCAADvBAAADgAAAAAAAAAAAAAAAAAuAgAAZHJzL2Uyb0Rv&#10;Yy54bWxQSwECLQAUAAYACAAAACEAu+XO7toAAAAE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The protection settings of the inverter and details of the installation are provided on site</w:t>
      </w:r>
    </w:p>
    <w:p w14:paraId="4576FDFE" w14:textId="77777777" w:rsidR="00BA494A" w:rsidRPr="00396879" w:rsidRDefault="00BA494A" w:rsidP="00BA494A">
      <w:pPr>
        <w:tabs>
          <w:tab w:val="left" w:pos="426"/>
        </w:tabs>
        <w:rPr>
          <w:rFonts w:eastAsia="Calibri" w:cs="Calibri"/>
          <w:bCs w:val="0"/>
          <w:sz w:val="20"/>
          <w:szCs w:val="20"/>
          <w:lang w:val="en-IE"/>
        </w:rPr>
      </w:pPr>
    </w:p>
    <w:p w14:paraId="00FADE22" w14:textId="0BDAF666" w:rsidR="00BA494A" w:rsidRPr="00396879" w:rsidRDefault="00BA494A" w:rsidP="00BA494A">
      <w:pPr>
        <w:tabs>
          <w:tab w:val="left" w:pos="426"/>
        </w:tabs>
        <w:rPr>
          <w:rFonts w:eastAsia="Calibri" w:cs="Calibri"/>
          <w:bCs w:val="0"/>
          <w:sz w:val="20"/>
          <w:szCs w:val="20"/>
          <w:lang w:val="en-IE"/>
        </w:rPr>
      </w:pPr>
      <w:r w:rsidRPr="00396879">
        <w:rPr>
          <w:rFonts w:eastAsia="Calibri" w:cs="Calibri"/>
          <w:bCs w:val="0"/>
          <w:sz w:val="20"/>
          <w:szCs w:val="20"/>
          <w:lang w:val="en-IE"/>
        </w:rPr>
        <w:tab/>
      </w:r>
      <w:r w:rsidRPr="00396879">
        <w:rPr>
          <w:noProof/>
          <w:sz w:val="20"/>
          <w:szCs w:val="20"/>
        </w:rPr>
        <mc:AlternateContent>
          <mc:Choice Requires="wps">
            <w:drawing>
              <wp:anchor distT="0" distB="0" distL="114300" distR="114300" simplePos="0" relativeHeight="251658267" behindDoc="0" locked="0" layoutInCell="1" allowOverlap="1" wp14:anchorId="6173D97C" wp14:editId="6ED8BD16">
                <wp:simplePos x="0" y="0"/>
                <wp:positionH relativeFrom="margin">
                  <wp:posOffset>0</wp:posOffset>
                </wp:positionH>
                <wp:positionV relativeFrom="paragraph">
                  <wp:posOffset>0</wp:posOffset>
                </wp:positionV>
                <wp:extent cx="180975" cy="13335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593959" id="Rectangle 14" o:spid="_x0000_s1026" style="position:absolute;margin-left:0;margin-top:0;width:14.25pt;height:10.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qaBniNoAAAADAQAADwAAAGRycy9kb3ducmV2&#10;LnhtbEyPT0vDQBDF74LfYRnBm920+Kek2RQRCt5CaxG9TbLTJDQ7G7LbNPXTO3rRyzyGN7z3m2w9&#10;uU6NNITWs4H5LAFFXHnbcm1g/7a5W4IKEdli55kMXCjAOr++yjC1/sxbGnexVhLCIUUDTYx9qnWo&#10;GnIYZr4nFu/gB4dR1qHWdsCzhLtOL5LkUTtsWRoa7Omloeq4OzkD/mNbfF1s+74pte2PxedrMT7d&#10;G3N7Mz2vQEWa4t8x/OALOuTCVPoT26A6A/JI/J3iLZYPoErReQI6z/R/9vwbAAD//wMAUEsBAi0A&#10;FAAGAAgAAAAhALaDOJL+AAAA4QEAABMAAAAAAAAAAAAAAAAAAAAAAFtDb250ZW50X1R5cGVzXS54&#10;bWxQSwECLQAUAAYACAAAACEAOP0h/9YAAACUAQAACwAAAAAAAAAAAAAAAAAvAQAAX3JlbHMvLnJl&#10;bHNQSwECLQAUAAYACAAAACEA35jHzmMCAADvBAAADgAAAAAAAAAAAAAAAAAuAgAAZHJzL2Uyb0Rv&#10;Yy54bWxQSwECLQAUAAYACAAAACEAqaBniN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The procedures for emergency shutdown are provided on site</w:t>
      </w:r>
    </w:p>
    <w:p w14:paraId="33285E32" w14:textId="77777777" w:rsidR="00BA494A" w:rsidRPr="00396879" w:rsidRDefault="00BA494A" w:rsidP="00BA494A">
      <w:pPr>
        <w:tabs>
          <w:tab w:val="left" w:pos="426"/>
        </w:tabs>
        <w:rPr>
          <w:rFonts w:eastAsia="Calibri" w:cs="Calibri"/>
          <w:bCs w:val="0"/>
          <w:sz w:val="20"/>
          <w:szCs w:val="20"/>
          <w:lang w:val="en-IE"/>
        </w:rPr>
      </w:pPr>
    </w:p>
    <w:p w14:paraId="11BB1C7A" w14:textId="39289AF2" w:rsidR="00BA494A"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8" behindDoc="0" locked="0" layoutInCell="1" allowOverlap="1" wp14:anchorId="346B44DC" wp14:editId="51D4088B">
                <wp:simplePos x="0" y="0"/>
                <wp:positionH relativeFrom="margin">
                  <wp:align>left</wp:align>
                </wp:positionH>
                <wp:positionV relativeFrom="paragraph">
                  <wp:posOffset>10795</wp:posOffset>
                </wp:positionV>
                <wp:extent cx="180975" cy="133350"/>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034252" id="Rectangle 6" o:spid="_x0000_s1026" style="position:absolute;margin-left:0;margin-top:.85pt;width:14.25pt;height:10.5pt;z-index:2516582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80M+ptsAAAAEAQAADwAAAGRycy9kb3ducmV2&#10;LnhtbEyPQUvDQBCF74L/YRnBm90Y1JSYTRGh4C20iuhtkh2T0OxsyG7T1F/veNLT8OYN731TbBY3&#10;qJmm0Hs2cLtKQBE33vbcGnh73d6sQYWIbHHwTAbOFGBTXl4UmFt/4h3N+9gqCeGQo4EuxjHXOjQd&#10;OQwrPxKL9+Unh1Hk1Go74UnC3aDTJHnQDnuWhg5Heu6oOeyPzoD/2FXfZ9u/b2ttx0P1+VLN2Z0x&#10;11fL0yOoSEv8O4ZffEGHUphqf2Qb1GBAHomyzUCJma7vQd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PNDPqbbAAAABAEAAA8AAAAAAAAAAAAAAAAAvQQAAGRycy9k&#10;b3ducmV2LnhtbFBLBQYAAAAABAAEAPMAAADFBQAAAAA=&#10;" fillcolor="window" strokecolor="windowText" strokeweight=".25pt">
                <v:path arrowok="t"/>
                <w10:wrap anchorx="margin"/>
              </v:rect>
            </w:pict>
          </mc:Fallback>
        </mc:AlternateContent>
      </w:r>
      <w:r w:rsidRPr="00396879">
        <w:rPr>
          <w:rFonts w:eastAsia="Calibri" w:cs="Calibri"/>
          <w:bCs w:val="0"/>
          <w:sz w:val="20"/>
          <w:szCs w:val="20"/>
          <w:lang w:val="en-IE"/>
        </w:rPr>
        <w:tab/>
        <w:t>All signs and markings are suitable and permanently attached.</w:t>
      </w:r>
    </w:p>
    <w:p w14:paraId="65CD18F8" w14:textId="0843C0E2" w:rsidR="007746C5" w:rsidRDefault="007746C5" w:rsidP="00BA494A">
      <w:pPr>
        <w:tabs>
          <w:tab w:val="left" w:pos="426"/>
        </w:tabs>
        <w:rPr>
          <w:rFonts w:eastAsia="Calibri" w:cs="Calibri"/>
          <w:bCs w:val="0"/>
          <w:sz w:val="20"/>
          <w:szCs w:val="20"/>
          <w:lang w:val="en-IE"/>
        </w:rPr>
      </w:pPr>
    </w:p>
    <w:p w14:paraId="2A4B48F6" w14:textId="77777777" w:rsidR="007746C5" w:rsidRPr="00396879" w:rsidRDefault="007746C5" w:rsidP="00BA494A">
      <w:pPr>
        <w:tabs>
          <w:tab w:val="left" w:pos="426"/>
        </w:tabs>
        <w:rPr>
          <w:rFonts w:eastAsia="Calibri" w:cs="Calibri"/>
          <w:bCs w:val="0"/>
          <w:sz w:val="20"/>
          <w:szCs w:val="20"/>
          <w:lang w:val="en-IE"/>
        </w:rPr>
      </w:pPr>
    </w:p>
    <w:p w14:paraId="52403BC3" w14:textId="77777777" w:rsidR="00BA494A" w:rsidRPr="007746C5" w:rsidRDefault="00BA494A" w:rsidP="00BA494A">
      <w:pPr>
        <w:tabs>
          <w:tab w:val="left" w:pos="426"/>
        </w:tabs>
        <w:rPr>
          <w:rFonts w:eastAsia="Calibri" w:cs="Calibri"/>
          <w:bCs w:val="0"/>
          <w:szCs w:val="22"/>
          <w:lang w:val="en-IE"/>
        </w:rPr>
      </w:pPr>
      <w:r w:rsidRPr="007746C5">
        <w:rPr>
          <w:rFonts w:eastAsia="Calibri" w:cs="Calibri"/>
          <w:b/>
          <w:bCs w:val="0"/>
          <w:szCs w:val="22"/>
          <w:lang w:val="en-IE"/>
        </w:rPr>
        <w:t>General (mechanical) installation of the PV system</w:t>
      </w:r>
    </w:p>
    <w:p w14:paraId="05419C52" w14:textId="77777777" w:rsidR="00BA494A" w:rsidRPr="00396879" w:rsidRDefault="00BA494A" w:rsidP="00BA494A">
      <w:pPr>
        <w:tabs>
          <w:tab w:val="left" w:pos="426"/>
        </w:tabs>
        <w:rPr>
          <w:rFonts w:eastAsia="Calibri" w:cs="Calibri"/>
          <w:bCs w:val="0"/>
          <w:sz w:val="20"/>
          <w:szCs w:val="20"/>
          <w:lang w:val="en-IE"/>
        </w:rPr>
      </w:pPr>
    </w:p>
    <w:p w14:paraId="4116A3F2" w14:textId="340BC898"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69" behindDoc="0" locked="0" layoutInCell="1" allowOverlap="1" wp14:anchorId="123D8B75" wp14:editId="0DF967B2">
                <wp:simplePos x="0" y="0"/>
                <wp:positionH relativeFrom="margin">
                  <wp:align>left</wp:align>
                </wp:positionH>
                <wp:positionV relativeFrom="paragraph">
                  <wp:posOffset>11430</wp:posOffset>
                </wp:positionV>
                <wp:extent cx="180975" cy="133350"/>
                <wp:effectExtent l="0" t="0" r="952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7806AF" id="Rectangle 5" o:spid="_x0000_s1026" style="position:absolute;margin-left:0;margin-top:.9pt;width:14.25pt;height:10.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gxmtLNsAAAAEAQAADwAAAGRycy9kb3ducmV2&#10;LnhtbEyPT0vDQBDF74LfYRnBm90Y/BNiNkWEgrfQWkRvk+yYhGZnQ3abpn56x5OehjdveO83xXpx&#10;g5ppCr1nA7erBBRx423PrYH92+YmAxUissXBMxk4U4B1eXlRYG79ibc072KrJIRDjga6GMdc69B0&#10;5DCs/Egs3pefHEaRU6vthCcJd4NOk+RBO+xZGjoc6aWj5rA7OgP+Y1t9n23/vqm1HQ/V52s1P94Z&#10;c321PD+BirTEv2P4xRd0KIWp9ke2QQ0G5JEoW8EXM83uQdUy0wx0Wej/8OUPAAAA//8DAFBLAQIt&#10;ABQABgAIAAAAIQC2gziS/gAAAOEBAAATAAAAAAAAAAAAAAAAAAAAAABbQ29udGVudF9UeXBlc10u&#10;eG1sUEsBAi0AFAAGAAgAAAAhADj9If/WAAAAlAEAAAsAAAAAAAAAAAAAAAAALwEAAF9yZWxzLy5y&#10;ZWxzUEsBAi0AFAAGAAgAAAAhAN+Yx85jAgAA7wQAAA4AAAAAAAAAAAAAAAAALgIAAGRycy9lMm9E&#10;b2MueG1sUEsBAi0AFAAGAAgAAAAhAIMZrSzbAAAABAEAAA8AAAAAAAAAAAAAAAAAvQQAAGRycy9k&#10;b3ducmV2LnhtbFBLBQYAAAAABAAEAPMAAADFBQAAAAA=&#10;" fillcolor="window" strokecolor="windowText" strokeweight=".25pt">
                <v:path arrowok="t"/>
                <w10:wrap anchorx="margin"/>
              </v:rect>
            </w:pict>
          </mc:Fallback>
        </mc:AlternateContent>
      </w:r>
      <w:r w:rsidRPr="00396879">
        <w:rPr>
          <w:rFonts w:eastAsia="Calibri" w:cs="Calibri"/>
          <w:bCs w:val="0"/>
          <w:sz w:val="20"/>
          <w:szCs w:val="20"/>
          <w:lang w:val="en-IE"/>
        </w:rPr>
        <w:tab/>
        <w:t>Ventilation is provided behind the PV generator to prevent overheating/reduce the fire risk</w:t>
      </w:r>
    </w:p>
    <w:p w14:paraId="1C9C508F" w14:textId="77777777" w:rsidR="00BA494A" w:rsidRPr="00396879" w:rsidRDefault="00BA494A" w:rsidP="00BA494A">
      <w:pPr>
        <w:tabs>
          <w:tab w:val="left" w:pos="426"/>
        </w:tabs>
        <w:rPr>
          <w:rFonts w:eastAsia="Calibri" w:cs="Calibri"/>
          <w:bCs w:val="0"/>
          <w:sz w:val="20"/>
          <w:szCs w:val="20"/>
          <w:lang w:val="en-IE"/>
        </w:rPr>
      </w:pPr>
    </w:p>
    <w:p w14:paraId="33CB4907" w14:textId="10AFE382"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70" behindDoc="0" locked="0" layoutInCell="1" allowOverlap="1" wp14:anchorId="5E1BD1AE" wp14:editId="087F75E4">
                <wp:simplePos x="0" y="0"/>
                <wp:positionH relativeFrom="margin">
                  <wp:align>left</wp:align>
                </wp:positionH>
                <wp:positionV relativeFrom="paragraph">
                  <wp:posOffset>5080</wp:posOffset>
                </wp:positionV>
                <wp:extent cx="180975" cy="1333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5A74EB" id="Rectangle 4" o:spid="_x0000_s1026" style="position:absolute;margin-left:0;margin-top:.4pt;width:14.25pt;height:10.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KRyDS9oAAAADAQAADwAAAGRycy9kb3ducmV2&#10;LnhtbEyPT0vDQBDF74LfYZmCN7tp8U+I2RQRCt5Cq4jeJtlpEpqdDdltmvrpHU96Gh7v8d5v8s3s&#10;ejXRGDrPBlbLBBRx7W3HjYH3t+1tCipEZIu9ZzJwoQCb4voqx8z6M+9o2sdGSQmHDA20MQ6Z1qFu&#10;yWFY+oFYvIMfHUaRY6PtiGcpd71eJ8mDdtixLLQ40EtL9XF/cgb85678vtjuY1tpOxzLr9dyerwz&#10;5mYxPz+BijTHvzD84gs6FMJU+RPboHoD8kg0IPTirdN7UJXcVQq6yPV/9uIHAAD//wMAUEsBAi0A&#10;FAAGAAgAAAAhALaDOJL+AAAA4QEAABMAAAAAAAAAAAAAAAAAAAAAAFtDb250ZW50X1R5cGVzXS54&#10;bWxQSwECLQAUAAYACAAAACEAOP0h/9YAAACUAQAACwAAAAAAAAAAAAAAAAAvAQAAX3JlbHMvLnJl&#10;bHNQSwECLQAUAAYACAAAACEA35jHzmMCAADvBAAADgAAAAAAAAAAAAAAAAAuAgAAZHJzL2Uyb0Rv&#10;Yy54bWxQSwECLQAUAAYACAAAACEAKRyDS9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The frame and materials are</w:t>
      </w:r>
      <w:r w:rsidR="00B8440B" w:rsidRPr="00396879">
        <w:rPr>
          <w:rFonts w:eastAsia="Calibri" w:cs="Calibri"/>
          <w:bCs w:val="0"/>
          <w:sz w:val="20"/>
          <w:szCs w:val="20"/>
          <w:lang w:val="en-IE"/>
        </w:rPr>
        <w:t xml:space="preserve"> properly attached and stable; </w:t>
      </w:r>
      <w:r w:rsidRPr="00396879">
        <w:rPr>
          <w:rFonts w:eastAsia="Calibri" w:cs="Calibri"/>
          <w:bCs w:val="0"/>
          <w:sz w:val="20"/>
          <w:szCs w:val="20"/>
          <w:lang w:val="en-IE"/>
        </w:rPr>
        <w:t>the roof fasteners are weather-resistant</w:t>
      </w:r>
    </w:p>
    <w:p w14:paraId="18BD6B89" w14:textId="77777777" w:rsidR="00BA494A" w:rsidRPr="00396879" w:rsidRDefault="00BA494A" w:rsidP="00BA494A">
      <w:pPr>
        <w:tabs>
          <w:tab w:val="left" w:pos="426"/>
        </w:tabs>
        <w:rPr>
          <w:rFonts w:eastAsia="Calibri" w:cs="Calibri"/>
          <w:bCs w:val="0"/>
          <w:sz w:val="20"/>
          <w:szCs w:val="20"/>
          <w:lang w:val="en-IE"/>
        </w:rPr>
      </w:pPr>
    </w:p>
    <w:p w14:paraId="35D32004" w14:textId="3C9E1F86" w:rsidR="00BA494A" w:rsidRPr="00396879" w:rsidRDefault="00BA494A" w:rsidP="00BA494A">
      <w:pPr>
        <w:tabs>
          <w:tab w:val="left" w:pos="426"/>
        </w:tabs>
        <w:rPr>
          <w:rFonts w:eastAsia="Calibri" w:cs="Calibri"/>
          <w:bCs w:val="0"/>
          <w:sz w:val="20"/>
          <w:szCs w:val="20"/>
          <w:lang w:val="en-IE"/>
        </w:rPr>
      </w:pPr>
      <w:r w:rsidRPr="00396879">
        <w:rPr>
          <w:noProof/>
          <w:sz w:val="20"/>
          <w:szCs w:val="20"/>
        </w:rPr>
        <mc:AlternateContent>
          <mc:Choice Requires="wps">
            <w:drawing>
              <wp:anchor distT="0" distB="0" distL="114300" distR="114300" simplePos="0" relativeHeight="251658271" behindDoc="0" locked="0" layoutInCell="1" allowOverlap="1" wp14:anchorId="6C47F9AB" wp14:editId="71614B99">
                <wp:simplePos x="0" y="0"/>
                <wp:positionH relativeFrom="margin">
                  <wp:posOffset>0</wp:posOffset>
                </wp:positionH>
                <wp:positionV relativeFrom="paragraph">
                  <wp:posOffset>0</wp:posOffset>
                </wp:positionV>
                <wp:extent cx="180975" cy="133350"/>
                <wp:effectExtent l="0" t="0" r="952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33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956450" id="Rectangle 1" o:spid="_x0000_s1026" style="position:absolute;margin-left:0;margin-top:0;width:14.25pt;height:10.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OYwIAAO8EAAAOAAAAZHJzL2Uyb0RvYy54bWysVMFu2zAMvQ/YPwi6L46bdG2NOkXQIsOA&#10;oA3QDj2zshQbk0VNUuJkXz9KdtKs7WmYD4IoUiTf06Ovb3atZlvpfIOm5PlozJk0AqvGrEv+42nx&#10;5ZIzH8BUoNHIku+l5zezz5+uO1vIM6xRV9IxSmJ80dmS1yHYIsu8qGULfoRWGnIqdC0EMt06qxx0&#10;lL3V2dl4/DXr0FXWoZDe0+ld7+SzlF8pKcKDUl4GpktOvYW0urS+xDWbXUOxdmDrRgxtwD900UJj&#10;qOgx1R0EYBvXvEvVNsKhRxVGAtsMlWqETBgITT5+g+axBisTFiLH2yNN/v+lFffbR7tysXVvlyh+&#10;emIk66wvjp5o+CFmp1wbY6lxtkss7o8syl1ggg7zy/HVxTlnglz5ZDI5TyxnUBwuW+fDN4kti5uS&#10;O3qkxB1slz7E8lAcQlJfqJtq0WidjL2/1Y5tgd6TZFBhx5kGH+iw5Iv0xTelFP70mjasK/kkT30B&#10;6UxpCNRia6uSe7PmDPSaBCyCS638ddm/q/lEWE/qjtP3Ud2I4w583Tecsg5h2kQ4Mkl0gP1KdNy9&#10;YLVfOeaw16y3YtFQtiWBXYEjkZKcafDCAy1KI8HDYcdZje73R+cxnrRDXs46Ej1h/7UBJwnLd0Oq&#10;usqn0zglyZieX5yR4U49L6ces2lvkd4hpxG3Im1jfNCHrXLYPtN8zmNVcoERVLtneTBuQz+MNOFC&#10;zucpjCbDQliaRyti8shT5PFp9wzODqIJ9AL3eBgQKN5op4+NNw3ONwFVk4T1yusgcpqqJJbhDxDH&#10;9tROUa//qdkfAAAA//8DAFBLAwQUAAYACAAAACEAqaBniNoAAAADAQAADwAAAGRycy9kb3ducmV2&#10;LnhtbEyPT0vDQBDF74LfYRnBm920+Kek2RQRCt5CaxG9TbLTJDQ7G7LbNPXTO3rRyzyGN7z3m2w9&#10;uU6NNITWs4H5LAFFXHnbcm1g/7a5W4IKEdli55kMXCjAOr++yjC1/sxbGnexVhLCIUUDTYx9qnWo&#10;GnIYZr4nFu/gB4dR1qHWdsCzhLtOL5LkUTtsWRoa7Omloeq4OzkD/mNbfF1s+74pte2PxedrMT7d&#10;G3N7Mz2vQEWa4t8x/OALOuTCVPoT26A6A/JI/J3iLZYPoErReQI6z/R/9vwbAAD//wMAUEsBAi0A&#10;FAAGAAgAAAAhALaDOJL+AAAA4QEAABMAAAAAAAAAAAAAAAAAAAAAAFtDb250ZW50X1R5cGVzXS54&#10;bWxQSwECLQAUAAYACAAAACEAOP0h/9YAAACUAQAACwAAAAAAAAAAAAAAAAAvAQAAX3JlbHMvLnJl&#10;bHNQSwECLQAUAAYACAAAACEA35jHzmMCAADvBAAADgAAAAAAAAAAAAAAAAAuAgAAZHJzL2Uyb0Rv&#10;Yy54bWxQSwECLQAUAAYACAAAACEAqaBniNoAAAADAQAADwAAAAAAAAAAAAAAAAC9BAAAZHJzL2Rv&#10;d25yZXYueG1sUEsFBgAAAAAEAAQA8wAAAMQFAAAAAA==&#10;" fillcolor="window" strokecolor="windowText" strokeweight=".25pt">
                <v:path arrowok="t"/>
                <w10:wrap anchorx="margin"/>
              </v:rect>
            </w:pict>
          </mc:Fallback>
        </mc:AlternateContent>
      </w:r>
      <w:r w:rsidRPr="00396879">
        <w:rPr>
          <w:rFonts w:eastAsia="Calibri" w:cs="Calibri"/>
          <w:bCs w:val="0"/>
          <w:sz w:val="20"/>
          <w:szCs w:val="20"/>
          <w:lang w:val="en-IE"/>
        </w:rPr>
        <w:tab/>
        <w:t>The cable routing is weather-resistant</w:t>
      </w:r>
    </w:p>
    <w:p w14:paraId="7F800A99" w14:textId="01DBCC2E" w:rsidR="00BA494A" w:rsidRPr="00396879" w:rsidRDefault="00BA494A" w:rsidP="00BA494A">
      <w:pPr>
        <w:tabs>
          <w:tab w:val="left" w:pos="426"/>
        </w:tabs>
        <w:rPr>
          <w:rFonts w:eastAsia="Calibri" w:cs="Calibri"/>
          <w:b/>
          <w:bCs w:val="0"/>
          <w:sz w:val="20"/>
          <w:szCs w:val="20"/>
          <w:lang w:val="en-IE"/>
        </w:rPr>
      </w:pPr>
    </w:p>
    <w:p w14:paraId="6834A486" w14:textId="77777777" w:rsidR="00BE3AFA" w:rsidRPr="00396879" w:rsidRDefault="00BE3AFA" w:rsidP="00BA494A">
      <w:pPr>
        <w:tabs>
          <w:tab w:val="left" w:pos="426"/>
        </w:tabs>
        <w:rPr>
          <w:rFonts w:eastAsia="Calibri" w:cs="Calibri"/>
          <w:b/>
          <w:bCs w:val="0"/>
          <w:sz w:val="20"/>
          <w:szCs w:val="20"/>
          <w:lang w:val="en-IE"/>
        </w:rPr>
      </w:pPr>
    </w:p>
    <w:p w14:paraId="6E2384EB" w14:textId="77777777" w:rsidR="00BA494A" w:rsidRPr="00396879" w:rsidRDefault="00BA494A" w:rsidP="00BA494A">
      <w:pPr>
        <w:tabs>
          <w:tab w:val="left" w:pos="426"/>
        </w:tabs>
        <w:rPr>
          <w:rFonts w:eastAsia="Calibri" w:cs="Calibri"/>
          <w:bCs w:val="0"/>
          <w:sz w:val="20"/>
          <w:szCs w:val="20"/>
          <w:lang w:val="en-IE"/>
        </w:rPr>
      </w:pPr>
      <w:r w:rsidRPr="00396879">
        <w:rPr>
          <w:rFonts w:eastAsia="Calibri" w:cs="Calibri"/>
          <w:b/>
          <w:bCs w:val="0"/>
          <w:sz w:val="20"/>
          <w:szCs w:val="20"/>
          <w:lang w:val="en-IE"/>
        </w:rPr>
        <w:t>Notes:</w:t>
      </w:r>
    </w:p>
    <w:p w14:paraId="63AF1697" w14:textId="6527154D" w:rsidR="00BA494A" w:rsidRPr="00396879" w:rsidRDefault="00BA494A" w:rsidP="00BA494A">
      <w:pPr>
        <w:tabs>
          <w:tab w:val="left" w:pos="426"/>
        </w:tabs>
        <w:rPr>
          <w:rFonts w:eastAsia="Calibri" w:cs="Calibri"/>
          <w:bCs w:val="0"/>
          <w:sz w:val="20"/>
          <w:szCs w:val="20"/>
          <w:lang w:val="en-IE"/>
        </w:rPr>
      </w:pPr>
      <w:r w:rsidRPr="00396879">
        <w:rPr>
          <w:rFonts w:eastAsia="Calibri" w:cs="Calibri"/>
          <w:bCs w:val="0"/>
          <w:sz w:val="20"/>
          <w:szCs w:val="20"/>
          <w:lang w:val="en-IE"/>
        </w:rPr>
        <w:t>___________________________________________________________________________________________________________________________________________________________________________</w:t>
      </w:r>
      <w:r w:rsidR="00BE3AFA" w:rsidRPr="00396879">
        <w:rPr>
          <w:rFonts w:eastAsia="Calibri" w:cs="Calibri"/>
          <w:bCs w:val="0"/>
          <w:sz w:val="20"/>
          <w:szCs w:val="20"/>
          <w:lang w:val="en-IE"/>
        </w:rPr>
        <w:t>_____________________________________________________________________</w:t>
      </w:r>
      <w:r w:rsidRPr="00396879">
        <w:rPr>
          <w:rFonts w:eastAsia="Calibri" w:cs="Calibri"/>
          <w:bCs w:val="0"/>
          <w:sz w:val="20"/>
          <w:szCs w:val="20"/>
          <w:lang w:val="en-IE"/>
        </w:rPr>
        <w:t>___</w:t>
      </w:r>
    </w:p>
    <w:p w14:paraId="4F029C5C" w14:textId="77777777" w:rsidR="00BA494A" w:rsidRPr="00396879" w:rsidRDefault="00BA494A" w:rsidP="00BA494A">
      <w:pPr>
        <w:tabs>
          <w:tab w:val="left" w:pos="426"/>
        </w:tabs>
        <w:spacing w:line="259" w:lineRule="auto"/>
        <w:rPr>
          <w:rFonts w:eastAsia="Calibri" w:cs="Calibri"/>
          <w:bCs w:val="0"/>
          <w:sz w:val="20"/>
          <w:szCs w:val="20"/>
          <w:lang w:val="en-IE"/>
        </w:rPr>
      </w:pPr>
    </w:p>
    <w:p w14:paraId="323558C7" w14:textId="77777777" w:rsidR="00BA494A" w:rsidRPr="007746C5" w:rsidRDefault="00BA494A" w:rsidP="00BA494A">
      <w:pPr>
        <w:spacing w:line="259" w:lineRule="auto"/>
        <w:rPr>
          <w:rFonts w:eastAsia="Calibri" w:cs="Calibri"/>
          <w:b/>
          <w:bCs w:val="0"/>
          <w:szCs w:val="22"/>
          <w:lang w:val="en-IE"/>
        </w:rPr>
      </w:pPr>
      <w:r w:rsidRPr="007746C5">
        <w:rPr>
          <w:rFonts w:eastAsia="Calibri" w:cs="Calibri"/>
          <w:b/>
          <w:bCs w:val="0"/>
          <w:szCs w:val="22"/>
          <w:lang w:val="en-IE"/>
        </w:rPr>
        <w:t>Test Report for grid-connected photovoltaic systems</w:t>
      </w:r>
    </w:p>
    <w:p w14:paraId="439B9E96" w14:textId="77777777" w:rsidR="00BA494A" w:rsidRPr="00396879" w:rsidRDefault="00BA494A" w:rsidP="00BA494A">
      <w:pPr>
        <w:spacing w:line="259" w:lineRule="auto"/>
        <w:rPr>
          <w:rFonts w:eastAsia="Calibri" w:cs="Calibri"/>
          <w:bCs w:val="0"/>
          <w:sz w:val="20"/>
          <w:szCs w:val="20"/>
          <w:lang w:val="en-IE"/>
        </w:rPr>
      </w:pPr>
      <w:r w:rsidRPr="00396879">
        <w:rPr>
          <w:rFonts w:eastAsia="Calibri" w:cs="Calibri"/>
          <w:bCs w:val="0"/>
          <w:sz w:val="20"/>
          <w:szCs w:val="20"/>
          <w:lang w:val="en-IE"/>
        </w:rPr>
        <w:t>according to EN 62446, Annex C</w:t>
      </w:r>
    </w:p>
    <w:p w14:paraId="441FC798" w14:textId="0B7491F4" w:rsidR="00BA494A" w:rsidRPr="00396879" w:rsidRDefault="00BA494A" w:rsidP="00BA494A">
      <w:pPr>
        <w:spacing w:line="259" w:lineRule="auto"/>
        <w:rPr>
          <w:rFonts w:eastAsia="Calibri" w:cs="Calibri"/>
          <w:bCs w:val="0"/>
          <w:sz w:val="20"/>
          <w:szCs w:val="20"/>
          <w:lang w:val="en-IE"/>
        </w:rPr>
      </w:pPr>
    </w:p>
    <w:p w14:paraId="120FF22B" w14:textId="77777777" w:rsidR="003F200C" w:rsidRPr="00396879" w:rsidRDefault="003F200C" w:rsidP="00BA494A">
      <w:pPr>
        <w:spacing w:line="259" w:lineRule="auto"/>
        <w:rPr>
          <w:rFonts w:eastAsia="Calibri" w:cs="Calibri"/>
          <w:bCs w:val="0"/>
          <w:sz w:val="20"/>
          <w:szCs w:val="20"/>
          <w:lang w:val="en-IE"/>
        </w:rPr>
      </w:pPr>
    </w:p>
    <w:p w14:paraId="1238E9AA" w14:textId="77777777" w:rsidR="00BA494A" w:rsidRPr="008B422F" w:rsidRDefault="00BA494A" w:rsidP="00BA494A">
      <w:pPr>
        <w:rPr>
          <w:rFonts w:eastAsia="Calibri" w:cs="Calibri"/>
          <w:b/>
          <w:bCs w:val="0"/>
          <w:szCs w:val="22"/>
          <w:lang w:val="en-IE"/>
        </w:rPr>
      </w:pPr>
      <w:r w:rsidRPr="008B422F">
        <w:rPr>
          <w:rFonts w:eastAsia="Calibri" w:cs="Calibri"/>
          <w:b/>
          <w:bCs w:val="0"/>
          <w:szCs w:val="22"/>
          <w:lang w:val="en-IE"/>
        </w:rPr>
        <w:t>Test</w:t>
      </w:r>
    </w:p>
    <w:p w14:paraId="2C68D143" w14:textId="77777777" w:rsidR="00BA494A" w:rsidRPr="008B422F" w:rsidRDefault="00BA494A" w:rsidP="00BA494A">
      <w:pPr>
        <w:rPr>
          <w:rFonts w:eastAsia="Calibri" w:cs="Calibri"/>
          <w:b/>
          <w:bCs w:val="0"/>
          <w:sz w:val="14"/>
          <w:szCs w:val="22"/>
          <w:lang w:val="en-IE"/>
        </w:rPr>
      </w:pPr>
    </w:p>
    <w:tbl>
      <w:tblPr>
        <w:tblStyle w:val="TableGrid1"/>
        <w:tblW w:w="9352" w:type="dxa"/>
        <w:tblLayout w:type="fixed"/>
        <w:tblLook w:val="04A0" w:firstRow="1" w:lastRow="0" w:firstColumn="1" w:lastColumn="0" w:noHBand="0" w:noVBand="1"/>
      </w:tblPr>
      <w:tblGrid>
        <w:gridCol w:w="2802"/>
        <w:gridCol w:w="2296"/>
        <w:gridCol w:w="1418"/>
        <w:gridCol w:w="1418"/>
        <w:gridCol w:w="1418"/>
      </w:tblGrid>
      <w:tr w:rsidR="00BA494A" w:rsidRPr="008B422F" w14:paraId="686140C4" w14:textId="77777777" w:rsidTr="002F786C">
        <w:tc>
          <w:tcPr>
            <w:tcW w:w="5098" w:type="dxa"/>
            <w:gridSpan w:val="2"/>
          </w:tcPr>
          <w:p w14:paraId="4C30BB26" w14:textId="77777777" w:rsidR="00BA494A" w:rsidRPr="008B422F" w:rsidRDefault="00BA494A" w:rsidP="00BA494A">
            <w:pPr>
              <w:spacing w:line="480" w:lineRule="auto"/>
              <w:rPr>
                <w:rFonts w:cs="Calibri"/>
                <w:bCs w:val="0"/>
                <w:sz w:val="20"/>
                <w:szCs w:val="20"/>
                <w:lang w:val="en-IE"/>
              </w:rPr>
            </w:pPr>
            <w:r w:rsidRPr="008B422F">
              <w:rPr>
                <w:rFonts w:cs="Calibri"/>
                <w:b/>
                <w:bCs w:val="0"/>
                <w:sz w:val="20"/>
                <w:szCs w:val="20"/>
                <w:lang w:val="en-IE"/>
              </w:rPr>
              <w:t>String</w:t>
            </w:r>
          </w:p>
        </w:tc>
        <w:tc>
          <w:tcPr>
            <w:tcW w:w="1418" w:type="dxa"/>
          </w:tcPr>
          <w:p w14:paraId="04888969" w14:textId="77777777" w:rsidR="00BA494A" w:rsidRPr="008B422F" w:rsidRDefault="00BA494A" w:rsidP="00BA494A">
            <w:pPr>
              <w:spacing w:line="480" w:lineRule="auto"/>
              <w:rPr>
                <w:rFonts w:cs="Calibri"/>
                <w:b/>
                <w:bCs w:val="0"/>
                <w:sz w:val="20"/>
                <w:szCs w:val="20"/>
                <w:lang w:val="en-IE"/>
              </w:rPr>
            </w:pPr>
            <w:r w:rsidRPr="008B422F">
              <w:rPr>
                <w:rFonts w:cs="Calibri"/>
                <w:b/>
                <w:bCs w:val="0"/>
                <w:sz w:val="20"/>
                <w:szCs w:val="20"/>
                <w:lang w:val="en-IE"/>
              </w:rPr>
              <w:t>1</w:t>
            </w:r>
          </w:p>
        </w:tc>
        <w:tc>
          <w:tcPr>
            <w:tcW w:w="1418" w:type="dxa"/>
          </w:tcPr>
          <w:p w14:paraId="050C2424" w14:textId="77777777" w:rsidR="00BA494A" w:rsidRPr="008B422F" w:rsidRDefault="00BA494A" w:rsidP="00BA494A">
            <w:pPr>
              <w:spacing w:line="480" w:lineRule="auto"/>
              <w:rPr>
                <w:rFonts w:cs="Calibri"/>
                <w:b/>
                <w:bCs w:val="0"/>
                <w:sz w:val="20"/>
                <w:szCs w:val="20"/>
                <w:lang w:val="en-IE"/>
              </w:rPr>
            </w:pPr>
            <w:r w:rsidRPr="008B422F">
              <w:rPr>
                <w:rFonts w:cs="Calibri"/>
                <w:b/>
                <w:bCs w:val="0"/>
                <w:sz w:val="20"/>
                <w:szCs w:val="20"/>
                <w:lang w:val="en-IE"/>
              </w:rPr>
              <w:t>2</w:t>
            </w:r>
          </w:p>
        </w:tc>
        <w:tc>
          <w:tcPr>
            <w:tcW w:w="1418" w:type="dxa"/>
          </w:tcPr>
          <w:p w14:paraId="3DD325E3" w14:textId="77777777" w:rsidR="00BA494A" w:rsidRPr="008B422F" w:rsidRDefault="00BA494A" w:rsidP="00BA494A">
            <w:pPr>
              <w:spacing w:line="480" w:lineRule="auto"/>
              <w:rPr>
                <w:rFonts w:cs="Calibri"/>
                <w:b/>
                <w:bCs w:val="0"/>
                <w:sz w:val="20"/>
                <w:szCs w:val="20"/>
                <w:lang w:val="en-IE"/>
              </w:rPr>
            </w:pPr>
            <w:r w:rsidRPr="008B422F">
              <w:rPr>
                <w:rFonts w:cs="Calibri"/>
                <w:b/>
                <w:bCs w:val="0"/>
                <w:sz w:val="20"/>
                <w:szCs w:val="20"/>
                <w:lang w:val="en-IE"/>
              </w:rPr>
              <w:t>3</w:t>
            </w:r>
          </w:p>
        </w:tc>
      </w:tr>
      <w:tr w:rsidR="00BA494A" w:rsidRPr="008B422F" w14:paraId="06E198D9" w14:textId="77777777" w:rsidTr="002F786C">
        <w:tc>
          <w:tcPr>
            <w:tcW w:w="2802" w:type="dxa"/>
            <w:vMerge w:val="restart"/>
          </w:tcPr>
          <w:p w14:paraId="75FE8E18" w14:textId="77777777" w:rsidR="00BA494A" w:rsidRPr="008B422F" w:rsidRDefault="00BA494A" w:rsidP="00BA494A">
            <w:pPr>
              <w:rPr>
                <w:rFonts w:cs="Calibri"/>
                <w:bCs w:val="0"/>
                <w:sz w:val="20"/>
                <w:szCs w:val="20"/>
                <w:lang w:val="en-IE"/>
              </w:rPr>
            </w:pPr>
            <w:r w:rsidRPr="008B422F">
              <w:rPr>
                <w:rFonts w:cs="Calibri"/>
                <w:bCs w:val="0"/>
                <w:sz w:val="20"/>
                <w:szCs w:val="20"/>
                <w:lang w:val="en-IE"/>
              </w:rPr>
              <w:t>PV generator</w:t>
            </w:r>
          </w:p>
        </w:tc>
        <w:tc>
          <w:tcPr>
            <w:tcW w:w="2296" w:type="dxa"/>
          </w:tcPr>
          <w:p w14:paraId="419E2854" w14:textId="77777777" w:rsidR="00BA494A" w:rsidRPr="008B422F" w:rsidRDefault="00BA494A" w:rsidP="00BA494A">
            <w:pPr>
              <w:rPr>
                <w:rFonts w:cs="Calibri"/>
                <w:bCs w:val="0"/>
                <w:sz w:val="20"/>
                <w:szCs w:val="20"/>
                <w:lang w:val="en-IE"/>
              </w:rPr>
            </w:pPr>
            <w:r w:rsidRPr="008B422F">
              <w:rPr>
                <w:rFonts w:cs="Calibri"/>
                <w:bCs w:val="0"/>
                <w:sz w:val="20"/>
                <w:szCs w:val="20"/>
                <w:lang w:val="en-IE"/>
              </w:rPr>
              <w:t>Module</w:t>
            </w:r>
          </w:p>
        </w:tc>
        <w:tc>
          <w:tcPr>
            <w:tcW w:w="1418" w:type="dxa"/>
          </w:tcPr>
          <w:p w14:paraId="6B7DF0DC" w14:textId="77777777" w:rsidR="00BA494A" w:rsidRPr="008B422F" w:rsidRDefault="00BA494A" w:rsidP="00BA494A">
            <w:pPr>
              <w:rPr>
                <w:rFonts w:cs="Calibri"/>
                <w:bCs w:val="0"/>
                <w:sz w:val="20"/>
                <w:szCs w:val="20"/>
                <w:lang w:val="en-IE"/>
              </w:rPr>
            </w:pPr>
          </w:p>
        </w:tc>
        <w:tc>
          <w:tcPr>
            <w:tcW w:w="1418" w:type="dxa"/>
          </w:tcPr>
          <w:p w14:paraId="598E19A9" w14:textId="77777777" w:rsidR="00BA494A" w:rsidRPr="008B422F" w:rsidRDefault="00BA494A" w:rsidP="00BA494A">
            <w:pPr>
              <w:rPr>
                <w:rFonts w:cs="Calibri"/>
                <w:bCs w:val="0"/>
                <w:sz w:val="20"/>
                <w:szCs w:val="20"/>
                <w:lang w:val="en-IE"/>
              </w:rPr>
            </w:pPr>
          </w:p>
        </w:tc>
        <w:tc>
          <w:tcPr>
            <w:tcW w:w="1418" w:type="dxa"/>
          </w:tcPr>
          <w:p w14:paraId="3B7B5E68" w14:textId="77777777" w:rsidR="00BA494A" w:rsidRPr="008B422F" w:rsidRDefault="00BA494A" w:rsidP="00BA494A">
            <w:pPr>
              <w:rPr>
                <w:rFonts w:cs="Calibri"/>
                <w:bCs w:val="0"/>
                <w:sz w:val="20"/>
                <w:szCs w:val="20"/>
                <w:lang w:val="en-IE"/>
              </w:rPr>
            </w:pPr>
          </w:p>
        </w:tc>
      </w:tr>
      <w:tr w:rsidR="00BA494A" w:rsidRPr="008B422F" w14:paraId="3D831B6A" w14:textId="77777777" w:rsidTr="002F786C">
        <w:tc>
          <w:tcPr>
            <w:tcW w:w="2802" w:type="dxa"/>
            <w:vMerge/>
          </w:tcPr>
          <w:p w14:paraId="17B160E0" w14:textId="77777777" w:rsidR="00BA494A" w:rsidRPr="008B422F" w:rsidRDefault="00BA494A" w:rsidP="00BA494A">
            <w:pPr>
              <w:rPr>
                <w:rFonts w:cs="Calibri"/>
                <w:bCs w:val="0"/>
                <w:sz w:val="20"/>
                <w:szCs w:val="20"/>
                <w:lang w:val="en-IE"/>
              </w:rPr>
            </w:pPr>
          </w:p>
        </w:tc>
        <w:tc>
          <w:tcPr>
            <w:tcW w:w="2296" w:type="dxa"/>
          </w:tcPr>
          <w:p w14:paraId="0ADE3304" w14:textId="77777777" w:rsidR="00BA494A" w:rsidRPr="008B422F" w:rsidRDefault="00BA494A" w:rsidP="00BA494A">
            <w:pPr>
              <w:rPr>
                <w:rFonts w:cs="Calibri"/>
                <w:bCs w:val="0"/>
                <w:sz w:val="20"/>
                <w:szCs w:val="20"/>
                <w:lang w:val="en-IE"/>
              </w:rPr>
            </w:pPr>
            <w:r w:rsidRPr="008B422F">
              <w:rPr>
                <w:rFonts w:cs="Calibri"/>
                <w:bCs w:val="0"/>
                <w:sz w:val="20"/>
                <w:szCs w:val="20"/>
                <w:lang w:val="en-IE"/>
              </w:rPr>
              <w:t>Quantity</w:t>
            </w:r>
          </w:p>
        </w:tc>
        <w:tc>
          <w:tcPr>
            <w:tcW w:w="1418" w:type="dxa"/>
          </w:tcPr>
          <w:p w14:paraId="0957D86E" w14:textId="77777777" w:rsidR="00BA494A" w:rsidRPr="008B422F" w:rsidRDefault="00BA494A" w:rsidP="00BA494A">
            <w:pPr>
              <w:rPr>
                <w:rFonts w:cs="Calibri"/>
                <w:bCs w:val="0"/>
                <w:sz w:val="20"/>
                <w:szCs w:val="20"/>
                <w:lang w:val="en-IE"/>
              </w:rPr>
            </w:pPr>
          </w:p>
        </w:tc>
        <w:tc>
          <w:tcPr>
            <w:tcW w:w="1418" w:type="dxa"/>
          </w:tcPr>
          <w:p w14:paraId="0A169B60" w14:textId="77777777" w:rsidR="00BA494A" w:rsidRPr="008B422F" w:rsidRDefault="00BA494A" w:rsidP="00BA494A">
            <w:pPr>
              <w:rPr>
                <w:rFonts w:cs="Calibri"/>
                <w:bCs w:val="0"/>
                <w:sz w:val="20"/>
                <w:szCs w:val="20"/>
                <w:lang w:val="en-IE"/>
              </w:rPr>
            </w:pPr>
          </w:p>
        </w:tc>
        <w:tc>
          <w:tcPr>
            <w:tcW w:w="1418" w:type="dxa"/>
          </w:tcPr>
          <w:p w14:paraId="20537A2F" w14:textId="77777777" w:rsidR="00BA494A" w:rsidRPr="008B422F" w:rsidRDefault="00BA494A" w:rsidP="00BA494A">
            <w:pPr>
              <w:rPr>
                <w:rFonts w:cs="Calibri"/>
                <w:bCs w:val="0"/>
                <w:sz w:val="20"/>
                <w:szCs w:val="20"/>
                <w:lang w:val="en-IE"/>
              </w:rPr>
            </w:pPr>
          </w:p>
        </w:tc>
      </w:tr>
      <w:tr w:rsidR="00BA494A" w:rsidRPr="008B422F" w14:paraId="455A764D" w14:textId="77777777" w:rsidTr="002F786C">
        <w:tc>
          <w:tcPr>
            <w:tcW w:w="2802" w:type="dxa"/>
            <w:vMerge w:val="restart"/>
          </w:tcPr>
          <w:p w14:paraId="69BF9024" w14:textId="77777777" w:rsidR="00BA494A" w:rsidRPr="008B422F" w:rsidRDefault="00BA494A" w:rsidP="00BA494A">
            <w:pPr>
              <w:rPr>
                <w:rFonts w:cs="Calibri"/>
                <w:bCs w:val="0"/>
                <w:sz w:val="20"/>
                <w:szCs w:val="20"/>
                <w:lang w:val="en-IE"/>
              </w:rPr>
            </w:pPr>
            <w:r w:rsidRPr="008B422F">
              <w:rPr>
                <w:rFonts w:cs="Calibri"/>
                <w:bCs w:val="0"/>
                <w:sz w:val="20"/>
                <w:szCs w:val="20"/>
                <w:lang w:val="en-IE"/>
              </w:rPr>
              <w:t>PV generator parameters</w:t>
            </w:r>
          </w:p>
        </w:tc>
        <w:tc>
          <w:tcPr>
            <w:tcW w:w="2296" w:type="dxa"/>
          </w:tcPr>
          <w:p w14:paraId="75099EB9" w14:textId="77777777" w:rsidR="00BA494A" w:rsidRPr="008B422F" w:rsidRDefault="00BA494A" w:rsidP="00BA494A">
            <w:pPr>
              <w:rPr>
                <w:rFonts w:cs="Calibri"/>
                <w:bCs w:val="0"/>
                <w:sz w:val="20"/>
                <w:szCs w:val="20"/>
                <w:lang w:val="en-IE"/>
              </w:rPr>
            </w:pPr>
            <w:proofErr w:type="spellStart"/>
            <w:r w:rsidRPr="008B422F">
              <w:rPr>
                <w:rFonts w:cs="Calibri"/>
                <w:bCs w:val="0"/>
                <w:sz w:val="20"/>
                <w:szCs w:val="20"/>
                <w:lang w:val="en-IE"/>
              </w:rPr>
              <w:t>Voc</w:t>
            </w:r>
            <w:proofErr w:type="spellEnd"/>
            <w:r w:rsidRPr="008B422F">
              <w:rPr>
                <w:rFonts w:cs="Calibri"/>
                <w:bCs w:val="0"/>
                <w:sz w:val="20"/>
                <w:szCs w:val="20"/>
                <w:lang w:val="en-IE"/>
              </w:rPr>
              <w:t xml:space="preserve"> (STC)</w:t>
            </w:r>
          </w:p>
        </w:tc>
        <w:tc>
          <w:tcPr>
            <w:tcW w:w="1418" w:type="dxa"/>
          </w:tcPr>
          <w:p w14:paraId="0D1B23C2" w14:textId="77777777" w:rsidR="00BA494A" w:rsidRPr="008B422F" w:rsidRDefault="00BA494A" w:rsidP="00BA494A">
            <w:pPr>
              <w:rPr>
                <w:rFonts w:cs="Calibri"/>
                <w:bCs w:val="0"/>
                <w:sz w:val="20"/>
                <w:szCs w:val="20"/>
                <w:lang w:val="en-IE"/>
              </w:rPr>
            </w:pPr>
          </w:p>
        </w:tc>
        <w:tc>
          <w:tcPr>
            <w:tcW w:w="1418" w:type="dxa"/>
          </w:tcPr>
          <w:p w14:paraId="65378963" w14:textId="77777777" w:rsidR="00BA494A" w:rsidRPr="008B422F" w:rsidRDefault="00BA494A" w:rsidP="00BA494A">
            <w:pPr>
              <w:rPr>
                <w:rFonts w:cs="Calibri"/>
                <w:bCs w:val="0"/>
                <w:sz w:val="20"/>
                <w:szCs w:val="20"/>
                <w:lang w:val="en-IE"/>
              </w:rPr>
            </w:pPr>
          </w:p>
        </w:tc>
        <w:tc>
          <w:tcPr>
            <w:tcW w:w="1418" w:type="dxa"/>
          </w:tcPr>
          <w:p w14:paraId="1E9E98D9" w14:textId="77777777" w:rsidR="00BA494A" w:rsidRPr="008B422F" w:rsidRDefault="00BA494A" w:rsidP="00BA494A">
            <w:pPr>
              <w:rPr>
                <w:rFonts w:cs="Calibri"/>
                <w:bCs w:val="0"/>
                <w:sz w:val="20"/>
                <w:szCs w:val="20"/>
                <w:lang w:val="en-IE"/>
              </w:rPr>
            </w:pPr>
          </w:p>
        </w:tc>
      </w:tr>
      <w:tr w:rsidR="00BA494A" w:rsidRPr="008B422F" w14:paraId="306F3C51" w14:textId="77777777" w:rsidTr="002F786C">
        <w:tc>
          <w:tcPr>
            <w:tcW w:w="2802" w:type="dxa"/>
            <w:vMerge/>
          </w:tcPr>
          <w:p w14:paraId="3A794E07" w14:textId="77777777" w:rsidR="00BA494A" w:rsidRPr="008B422F" w:rsidRDefault="00BA494A" w:rsidP="00BA494A">
            <w:pPr>
              <w:rPr>
                <w:rFonts w:cs="Calibri"/>
                <w:bCs w:val="0"/>
                <w:sz w:val="20"/>
                <w:szCs w:val="20"/>
                <w:lang w:val="en-IE"/>
              </w:rPr>
            </w:pPr>
          </w:p>
        </w:tc>
        <w:tc>
          <w:tcPr>
            <w:tcW w:w="2296" w:type="dxa"/>
          </w:tcPr>
          <w:p w14:paraId="5AB32527" w14:textId="77777777" w:rsidR="00BA494A" w:rsidRPr="008B422F" w:rsidRDefault="00BA494A" w:rsidP="00BA494A">
            <w:pPr>
              <w:rPr>
                <w:rFonts w:cs="Calibri"/>
                <w:bCs w:val="0"/>
                <w:sz w:val="20"/>
                <w:szCs w:val="20"/>
                <w:lang w:val="en-IE"/>
              </w:rPr>
            </w:pPr>
            <w:proofErr w:type="spellStart"/>
            <w:r w:rsidRPr="008B422F">
              <w:rPr>
                <w:rFonts w:cs="Calibri"/>
                <w:bCs w:val="0"/>
                <w:sz w:val="20"/>
                <w:szCs w:val="20"/>
                <w:lang w:val="en-IE"/>
              </w:rPr>
              <w:t>Isc</w:t>
            </w:r>
            <w:proofErr w:type="spellEnd"/>
            <w:r w:rsidRPr="008B422F">
              <w:rPr>
                <w:rFonts w:cs="Calibri"/>
                <w:bCs w:val="0"/>
                <w:sz w:val="20"/>
                <w:szCs w:val="20"/>
                <w:lang w:val="en-IE"/>
              </w:rPr>
              <w:t xml:space="preserve"> (STC)</w:t>
            </w:r>
          </w:p>
        </w:tc>
        <w:tc>
          <w:tcPr>
            <w:tcW w:w="1418" w:type="dxa"/>
          </w:tcPr>
          <w:p w14:paraId="25A5355E" w14:textId="77777777" w:rsidR="00BA494A" w:rsidRPr="008B422F" w:rsidRDefault="00BA494A" w:rsidP="00BA494A">
            <w:pPr>
              <w:rPr>
                <w:rFonts w:cs="Calibri"/>
                <w:bCs w:val="0"/>
                <w:sz w:val="20"/>
                <w:szCs w:val="20"/>
                <w:lang w:val="en-IE"/>
              </w:rPr>
            </w:pPr>
          </w:p>
        </w:tc>
        <w:tc>
          <w:tcPr>
            <w:tcW w:w="1418" w:type="dxa"/>
          </w:tcPr>
          <w:p w14:paraId="4DFD15B7" w14:textId="77777777" w:rsidR="00BA494A" w:rsidRPr="008B422F" w:rsidRDefault="00BA494A" w:rsidP="00BA494A">
            <w:pPr>
              <w:rPr>
                <w:rFonts w:cs="Calibri"/>
                <w:bCs w:val="0"/>
                <w:sz w:val="20"/>
                <w:szCs w:val="20"/>
                <w:lang w:val="en-IE"/>
              </w:rPr>
            </w:pPr>
          </w:p>
        </w:tc>
        <w:tc>
          <w:tcPr>
            <w:tcW w:w="1418" w:type="dxa"/>
          </w:tcPr>
          <w:p w14:paraId="0136DAA9" w14:textId="77777777" w:rsidR="00BA494A" w:rsidRPr="008B422F" w:rsidRDefault="00BA494A" w:rsidP="00BA494A">
            <w:pPr>
              <w:rPr>
                <w:rFonts w:cs="Calibri"/>
                <w:bCs w:val="0"/>
                <w:sz w:val="20"/>
                <w:szCs w:val="20"/>
                <w:lang w:val="en-IE"/>
              </w:rPr>
            </w:pPr>
          </w:p>
        </w:tc>
      </w:tr>
      <w:tr w:rsidR="00BA494A" w:rsidRPr="008B422F" w14:paraId="358F44FC" w14:textId="77777777" w:rsidTr="002F786C">
        <w:tc>
          <w:tcPr>
            <w:tcW w:w="2802" w:type="dxa"/>
            <w:vMerge w:val="restart"/>
          </w:tcPr>
          <w:p w14:paraId="3669CEBD" w14:textId="77777777" w:rsidR="00BA494A" w:rsidRPr="008B422F" w:rsidRDefault="00BA494A" w:rsidP="00BA494A">
            <w:pPr>
              <w:rPr>
                <w:rFonts w:cs="Calibri"/>
                <w:bCs w:val="0"/>
                <w:sz w:val="20"/>
                <w:szCs w:val="20"/>
                <w:lang w:val="en-IE"/>
              </w:rPr>
            </w:pPr>
          </w:p>
          <w:p w14:paraId="142CE970" w14:textId="77777777" w:rsidR="00BA494A" w:rsidRPr="008B422F" w:rsidRDefault="00BA494A" w:rsidP="00BA494A">
            <w:pPr>
              <w:rPr>
                <w:rFonts w:cs="Calibri"/>
                <w:bCs w:val="0"/>
                <w:sz w:val="20"/>
                <w:szCs w:val="20"/>
                <w:lang w:val="en-IE"/>
              </w:rPr>
            </w:pPr>
            <w:r w:rsidRPr="008B422F">
              <w:rPr>
                <w:rFonts w:cs="Calibri"/>
                <w:bCs w:val="0"/>
                <w:sz w:val="20"/>
                <w:szCs w:val="20"/>
                <w:lang w:val="en-IE"/>
              </w:rPr>
              <w:t>Protection device (branch fuse)</w:t>
            </w:r>
          </w:p>
        </w:tc>
        <w:tc>
          <w:tcPr>
            <w:tcW w:w="2296" w:type="dxa"/>
          </w:tcPr>
          <w:p w14:paraId="1A043579" w14:textId="77777777" w:rsidR="00BA494A" w:rsidRPr="008B422F" w:rsidRDefault="00BA494A" w:rsidP="00BA494A">
            <w:pPr>
              <w:rPr>
                <w:rFonts w:cs="Calibri"/>
                <w:bCs w:val="0"/>
                <w:sz w:val="20"/>
                <w:szCs w:val="20"/>
                <w:lang w:val="en-IE"/>
              </w:rPr>
            </w:pPr>
            <w:r w:rsidRPr="008B422F">
              <w:rPr>
                <w:rFonts w:cs="Calibri"/>
                <w:bCs w:val="0"/>
                <w:sz w:val="20"/>
                <w:szCs w:val="20"/>
                <w:lang w:val="en-IE"/>
              </w:rPr>
              <w:t>Type</w:t>
            </w:r>
          </w:p>
        </w:tc>
        <w:tc>
          <w:tcPr>
            <w:tcW w:w="1418" w:type="dxa"/>
          </w:tcPr>
          <w:p w14:paraId="2E8416E2" w14:textId="77777777" w:rsidR="00BA494A" w:rsidRPr="008B422F" w:rsidRDefault="00BA494A" w:rsidP="00BA494A">
            <w:pPr>
              <w:rPr>
                <w:rFonts w:cs="Calibri"/>
                <w:bCs w:val="0"/>
                <w:sz w:val="20"/>
                <w:szCs w:val="20"/>
                <w:lang w:val="en-IE"/>
              </w:rPr>
            </w:pPr>
          </w:p>
        </w:tc>
        <w:tc>
          <w:tcPr>
            <w:tcW w:w="1418" w:type="dxa"/>
          </w:tcPr>
          <w:p w14:paraId="1C6EB139" w14:textId="77777777" w:rsidR="00BA494A" w:rsidRPr="008B422F" w:rsidRDefault="00BA494A" w:rsidP="00BA494A">
            <w:pPr>
              <w:rPr>
                <w:rFonts w:cs="Calibri"/>
                <w:bCs w:val="0"/>
                <w:sz w:val="20"/>
                <w:szCs w:val="20"/>
                <w:lang w:val="en-IE"/>
              </w:rPr>
            </w:pPr>
          </w:p>
        </w:tc>
        <w:tc>
          <w:tcPr>
            <w:tcW w:w="1418" w:type="dxa"/>
          </w:tcPr>
          <w:p w14:paraId="5D91985E" w14:textId="77777777" w:rsidR="00BA494A" w:rsidRPr="008B422F" w:rsidRDefault="00BA494A" w:rsidP="00BA494A">
            <w:pPr>
              <w:rPr>
                <w:rFonts w:cs="Calibri"/>
                <w:bCs w:val="0"/>
                <w:sz w:val="20"/>
                <w:szCs w:val="20"/>
                <w:lang w:val="en-IE"/>
              </w:rPr>
            </w:pPr>
          </w:p>
        </w:tc>
      </w:tr>
      <w:tr w:rsidR="00BA494A" w:rsidRPr="008B422F" w14:paraId="2A1AFBBB" w14:textId="77777777" w:rsidTr="002F786C">
        <w:tc>
          <w:tcPr>
            <w:tcW w:w="2802" w:type="dxa"/>
            <w:vMerge/>
          </w:tcPr>
          <w:p w14:paraId="54565488" w14:textId="77777777" w:rsidR="00BA494A" w:rsidRPr="008B422F" w:rsidRDefault="00BA494A" w:rsidP="00BA494A">
            <w:pPr>
              <w:rPr>
                <w:rFonts w:cs="Calibri"/>
                <w:bCs w:val="0"/>
                <w:sz w:val="20"/>
                <w:szCs w:val="20"/>
                <w:lang w:val="en-IE"/>
              </w:rPr>
            </w:pPr>
          </w:p>
        </w:tc>
        <w:tc>
          <w:tcPr>
            <w:tcW w:w="2296" w:type="dxa"/>
          </w:tcPr>
          <w:p w14:paraId="0EF5CF35" w14:textId="77777777" w:rsidR="00BA494A" w:rsidRPr="008B422F" w:rsidRDefault="00BA494A" w:rsidP="00BA494A">
            <w:pPr>
              <w:rPr>
                <w:rFonts w:cs="Calibri"/>
                <w:bCs w:val="0"/>
                <w:sz w:val="20"/>
                <w:szCs w:val="20"/>
                <w:lang w:val="en-IE"/>
              </w:rPr>
            </w:pPr>
            <w:r w:rsidRPr="008B422F">
              <w:rPr>
                <w:rFonts w:cs="Calibri"/>
                <w:bCs w:val="0"/>
                <w:sz w:val="20"/>
                <w:szCs w:val="20"/>
                <w:lang w:val="en-IE"/>
              </w:rPr>
              <w:t>Rated Value (A)</w:t>
            </w:r>
          </w:p>
        </w:tc>
        <w:tc>
          <w:tcPr>
            <w:tcW w:w="1418" w:type="dxa"/>
          </w:tcPr>
          <w:p w14:paraId="071AEA04" w14:textId="77777777" w:rsidR="00BA494A" w:rsidRPr="008B422F" w:rsidRDefault="00BA494A" w:rsidP="00BA494A">
            <w:pPr>
              <w:rPr>
                <w:rFonts w:cs="Calibri"/>
                <w:bCs w:val="0"/>
                <w:sz w:val="20"/>
                <w:szCs w:val="20"/>
                <w:lang w:val="en-IE"/>
              </w:rPr>
            </w:pPr>
          </w:p>
        </w:tc>
        <w:tc>
          <w:tcPr>
            <w:tcW w:w="1418" w:type="dxa"/>
          </w:tcPr>
          <w:p w14:paraId="2E90530D" w14:textId="77777777" w:rsidR="00BA494A" w:rsidRPr="008B422F" w:rsidRDefault="00BA494A" w:rsidP="00BA494A">
            <w:pPr>
              <w:rPr>
                <w:rFonts w:cs="Calibri"/>
                <w:bCs w:val="0"/>
                <w:sz w:val="20"/>
                <w:szCs w:val="20"/>
                <w:lang w:val="en-IE"/>
              </w:rPr>
            </w:pPr>
          </w:p>
        </w:tc>
        <w:tc>
          <w:tcPr>
            <w:tcW w:w="1418" w:type="dxa"/>
          </w:tcPr>
          <w:p w14:paraId="71CEEB04" w14:textId="77777777" w:rsidR="00BA494A" w:rsidRPr="008B422F" w:rsidRDefault="00BA494A" w:rsidP="00BA494A">
            <w:pPr>
              <w:rPr>
                <w:rFonts w:cs="Calibri"/>
                <w:bCs w:val="0"/>
                <w:sz w:val="20"/>
                <w:szCs w:val="20"/>
                <w:lang w:val="en-IE"/>
              </w:rPr>
            </w:pPr>
          </w:p>
        </w:tc>
      </w:tr>
      <w:tr w:rsidR="00BA494A" w:rsidRPr="008B422F" w14:paraId="781896FB" w14:textId="77777777" w:rsidTr="002F786C">
        <w:tc>
          <w:tcPr>
            <w:tcW w:w="2802" w:type="dxa"/>
            <w:vMerge/>
          </w:tcPr>
          <w:p w14:paraId="6837F166" w14:textId="77777777" w:rsidR="00BA494A" w:rsidRPr="008B422F" w:rsidRDefault="00BA494A" w:rsidP="00BA494A">
            <w:pPr>
              <w:rPr>
                <w:rFonts w:cs="Calibri"/>
                <w:bCs w:val="0"/>
                <w:sz w:val="20"/>
                <w:szCs w:val="20"/>
                <w:lang w:val="en-IE"/>
              </w:rPr>
            </w:pPr>
          </w:p>
        </w:tc>
        <w:tc>
          <w:tcPr>
            <w:tcW w:w="2296" w:type="dxa"/>
          </w:tcPr>
          <w:p w14:paraId="4534C64C" w14:textId="77777777" w:rsidR="00BA494A" w:rsidRPr="008B422F" w:rsidRDefault="00BA494A" w:rsidP="00BA494A">
            <w:pPr>
              <w:rPr>
                <w:rFonts w:cs="Calibri"/>
                <w:bCs w:val="0"/>
                <w:sz w:val="20"/>
                <w:szCs w:val="20"/>
                <w:lang w:val="en-IE"/>
              </w:rPr>
            </w:pPr>
            <w:r w:rsidRPr="008B422F">
              <w:rPr>
                <w:rFonts w:cs="Calibri"/>
                <w:bCs w:val="0"/>
                <w:sz w:val="20"/>
                <w:szCs w:val="20"/>
                <w:lang w:val="en-IE"/>
              </w:rPr>
              <w:t>DC rating (A)</w:t>
            </w:r>
          </w:p>
        </w:tc>
        <w:tc>
          <w:tcPr>
            <w:tcW w:w="1418" w:type="dxa"/>
          </w:tcPr>
          <w:p w14:paraId="14A82F33" w14:textId="77777777" w:rsidR="00BA494A" w:rsidRPr="008B422F" w:rsidRDefault="00BA494A" w:rsidP="00BA494A">
            <w:pPr>
              <w:rPr>
                <w:rFonts w:cs="Calibri"/>
                <w:bCs w:val="0"/>
                <w:sz w:val="20"/>
                <w:szCs w:val="20"/>
                <w:lang w:val="en-IE"/>
              </w:rPr>
            </w:pPr>
          </w:p>
        </w:tc>
        <w:tc>
          <w:tcPr>
            <w:tcW w:w="1418" w:type="dxa"/>
          </w:tcPr>
          <w:p w14:paraId="132765FC" w14:textId="77777777" w:rsidR="00BA494A" w:rsidRPr="008B422F" w:rsidRDefault="00BA494A" w:rsidP="00BA494A">
            <w:pPr>
              <w:rPr>
                <w:rFonts w:cs="Calibri"/>
                <w:bCs w:val="0"/>
                <w:sz w:val="20"/>
                <w:szCs w:val="20"/>
                <w:lang w:val="en-IE"/>
              </w:rPr>
            </w:pPr>
          </w:p>
        </w:tc>
        <w:tc>
          <w:tcPr>
            <w:tcW w:w="1418" w:type="dxa"/>
          </w:tcPr>
          <w:p w14:paraId="69803FB3" w14:textId="77777777" w:rsidR="00BA494A" w:rsidRPr="008B422F" w:rsidRDefault="00BA494A" w:rsidP="00BA494A">
            <w:pPr>
              <w:rPr>
                <w:rFonts w:cs="Calibri"/>
                <w:bCs w:val="0"/>
                <w:sz w:val="20"/>
                <w:szCs w:val="20"/>
                <w:lang w:val="en-IE"/>
              </w:rPr>
            </w:pPr>
          </w:p>
        </w:tc>
      </w:tr>
      <w:tr w:rsidR="00BA494A" w:rsidRPr="008B422F" w14:paraId="34C79AF8" w14:textId="77777777" w:rsidTr="002F786C">
        <w:tc>
          <w:tcPr>
            <w:tcW w:w="2802" w:type="dxa"/>
            <w:vMerge/>
          </w:tcPr>
          <w:p w14:paraId="62651D08" w14:textId="77777777" w:rsidR="00BA494A" w:rsidRPr="008B422F" w:rsidRDefault="00BA494A" w:rsidP="00BA494A">
            <w:pPr>
              <w:rPr>
                <w:rFonts w:cs="Calibri"/>
                <w:bCs w:val="0"/>
                <w:sz w:val="20"/>
                <w:szCs w:val="20"/>
                <w:lang w:val="en-IE"/>
              </w:rPr>
            </w:pPr>
          </w:p>
        </w:tc>
        <w:tc>
          <w:tcPr>
            <w:tcW w:w="2296" w:type="dxa"/>
          </w:tcPr>
          <w:p w14:paraId="5C17B3DD" w14:textId="77777777" w:rsidR="00BA494A" w:rsidRPr="008B422F" w:rsidRDefault="00BA494A" w:rsidP="00BA494A">
            <w:pPr>
              <w:rPr>
                <w:rFonts w:cs="Calibri"/>
                <w:bCs w:val="0"/>
                <w:sz w:val="20"/>
                <w:szCs w:val="20"/>
                <w:lang w:val="en-IE"/>
              </w:rPr>
            </w:pPr>
            <w:r w:rsidRPr="008B422F">
              <w:rPr>
                <w:rFonts w:cs="Calibri"/>
                <w:bCs w:val="0"/>
                <w:sz w:val="20"/>
                <w:szCs w:val="20"/>
                <w:lang w:val="en-IE"/>
              </w:rPr>
              <w:t>Capacity (kA)</w:t>
            </w:r>
          </w:p>
        </w:tc>
        <w:tc>
          <w:tcPr>
            <w:tcW w:w="1418" w:type="dxa"/>
          </w:tcPr>
          <w:p w14:paraId="145C1E13" w14:textId="77777777" w:rsidR="00BA494A" w:rsidRPr="008B422F" w:rsidRDefault="00BA494A" w:rsidP="00BA494A">
            <w:pPr>
              <w:rPr>
                <w:rFonts w:cs="Calibri"/>
                <w:bCs w:val="0"/>
                <w:sz w:val="20"/>
                <w:szCs w:val="20"/>
                <w:lang w:val="en-IE"/>
              </w:rPr>
            </w:pPr>
          </w:p>
        </w:tc>
        <w:tc>
          <w:tcPr>
            <w:tcW w:w="1418" w:type="dxa"/>
          </w:tcPr>
          <w:p w14:paraId="2CFA6AE3" w14:textId="77777777" w:rsidR="00BA494A" w:rsidRPr="008B422F" w:rsidRDefault="00BA494A" w:rsidP="00BA494A">
            <w:pPr>
              <w:rPr>
                <w:rFonts w:cs="Calibri"/>
                <w:bCs w:val="0"/>
                <w:sz w:val="20"/>
                <w:szCs w:val="20"/>
                <w:lang w:val="en-IE"/>
              </w:rPr>
            </w:pPr>
          </w:p>
        </w:tc>
        <w:tc>
          <w:tcPr>
            <w:tcW w:w="1418" w:type="dxa"/>
          </w:tcPr>
          <w:p w14:paraId="1DE351D8" w14:textId="77777777" w:rsidR="00BA494A" w:rsidRPr="008B422F" w:rsidRDefault="00BA494A" w:rsidP="00BA494A">
            <w:pPr>
              <w:rPr>
                <w:rFonts w:cs="Calibri"/>
                <w:bCs w:val="0"/>
                <w:sz w:val="20"/>
                <w:szCs w:val="20"/>
                <w:lang w:val="en-IE"/>
              </w:rPr>
            </w:pPr>
          </w:p>
        </w:tc>
      </w:tr>
      <w:tr w:rsidR="00BA494A" w:rsidRPr="008B422F" w14:paraId="067DC7A6" w14:textId="77777777" w:rsidTr="002F786C">
        <w:tc>
          <w:tcPr>
            <w:tcW w:w="2802" w:type="dxa"/>
            <w:vMerge w:val="restart"/>
          </w:tcPr>
          <w:p w14:paraId="6890EB37" w14:textId="77777777" w:rsidR="00BA494A" w:rsidRPr="008B422F" w:rsidRDefault="00BA494A" w:rsidP="00BA494A">
            <w:pPr>
              <w:rPr>
                <w:rFonts w:cs="Calibri"/>
                <w:bCs w:val="0"/>
                <w:sz w:val="20"/>
                <w:szCs w:val="20"/>
                <w:lang w:val="en-IE"/>
              </w:rPr>
            </w:pPr>
            <w:r w:rsidRPr="008B422F">
              <w:rPr>
                <w:rFonts w:cs="Calibri"/>
                <w:bCs w:val="0"/>
                <w:sz w:val="20"/>
                <w:szCs w:val="20"/>
                <w:lang w:val="en-IE"/>
              </w:rPr>
              <w:t>Wiring</w:t>
            </w:r>
          </w:p>
        </w:tc>
        <w:tc>
          <w:tcPr>
            <w:tcW w:w="2296" w:type="dxa"/>
          </w:tcPr>
          <w:p w14:paraId="1A9C95FE" w14:textId="77777777" w:rsidR="00BA494A" w:rsidRPr="008B422F" w:rsidRDefault="00BA494A" w:rsidP="00BA494A">
            <w:pPr>
              <w:rPr>
                <w:rFonts w:cs="Calibri"/>
                <w:bCs w:val="0"/>
                <w:sz w:val="20"/>
                <w:szCs w:val="20"/>
                <w:lang w:val="en-IE"/>
              </w:rPr>
            </w:pPr>
            <w:r w:rsidRPr="008B422F">
              <w:rPr>
                <w:rFonts w:cs="Calibri"/>
                <w:bCs w:val="0"/>
                <w:sz w:val="20"/>
                <w:szCs w:val="20"/>
                <w:lang w:val="en-IE"/>
              </w:rPr>
              <w:t>Type</w:t>
            </w:r>
          </w:p>
        </w:tc>
        <w:tc>
          <w:tcPr>
            <w:tcW w:w="1418" w:type="dxa"/>
          </w:tcPr>
          <w:p w14:paraId="0432F22A" w14:textId="77777777" w:rsidR="00BA494A" w:rsidRPr="008B422F" w:rsidRDefault="00BA494A" w:rsidP="00BA494A">
            <w:pPr>
              <w:rPr>
                <w:rFonts w:cs="Calibri"/>
                <w:bCs w:val="0"/>
                <w:sz w:val="20"/>
                <w:szCs w:val="20"/>
                <w:lang w:val="en-IE"/>
              </w:rPr>
            </w:pPr>
          </w:p>
        </w:tc>
        <w:tc>
          <w:tcPr>
            <w:tcW w:w="1418" w:type="dxa"/>
          </w:tcPr>
          <w:p w14:paraId="3180F446" w14:textId="77777777" w:rsidR="00BA494A" w:rsidRPr="008B422F" w:rsidRDefault="00BA494A" w:rsidP="00BA494A">
            <w:pPr>
              <w:rPr>
                <w:rFonts w:cs="Calibri"/>
                <w:bCs w:val="0"/>
                <w:sz w:val="20"/>
                <w:szCs w:val="20"/>
                <w:lang w:val="en-IE"/>
              </w:rPr>
            </w:pPr>
          </w:p>
        </w:tc>
        <w:tc>
          <w:tcPr>
            <w:tcW w:w="1418" w:type="dxa"/>
          </w:tcPr>
          <w:p w14:paraId="3B27F20E" w14:textId="77777777" w:rsidR="00BA494A" w:rsidRPr="008B422F" w:rsidRDefault="00BA494A" w:rsidP="00BA494A">
            <w:pPr>
              <w:rPr>
                <w:rFonts w:cs="Calibri"/>
                <w:bCs w:val="0"/>
                <w:sz w:val="20"/>
                <w:szCs w:val="20"/>
                <w:lang w:val="en-IE"/>
              </w:rPr>
            </w:pPr>
          </w:p>
        </w:tc>
      </w:tr>
      <w:tr w:rsidR="00BA494A" w:rsidRPr="008B422F" w14:paraId="29B9FF87" w14:textId="77777777" w:rsidTr="002F786C">
        <w:tc>
          <w:tcPr>
            <w:tcW w:w="2802" w:type="dxa"/>
            <w:vMerge/>
          </w:tcPr>
          <w:p w14:paraId="2260E680" w14:textId="77777777" w:rsidR="00BA494A" w:rsidRPr="008B422F" w:rsidRDefault="00BA494A" w:rsidP="00BA494A">
            <w:pPr>
              <w:rPr>
                <w:rFonts w:cs="Calibri"/>
                <w:bCs w:val="0"/>
                <w:sz w:val="20"/>
                <w:szCs w:val="20"/>
                <w:lang w:val="en-IE"/>
              </w:rPr>
            </w:pPr>
          </w:p>
        </w:tc>
        <w:tc>
          <w:tcPr>
            <w:tcW w:w="2296" w:type="dxa"/>
          </w:tcPr>
          <w:p w14:paraId="7A778301" w14:textId="77777777" w:rsidR="00BA494A" w:rsidRPr="008B422F" w:rsidRDefault="00BA494A" w:rsidP="00BA494A">
            <w:pPr>
              <w:rPr>
                <w:rFonts w:cs="Calibri"/>
                <w:bCs w:val="0"/>
                <w:sz w:val="20"/>
                <w:szCs w:val="20"/>
                <w:lang w:val="en-IE"/>
              </w:rPr>
            </w:pPr>
            <w:r w:rsidRPr="008B422F">
              <w:rPr>
                <w:rFonts w:cs="Calibri"/>
                <w:bCs w:val="0"/>
                <w:sz w:val="20"/>
                <w:szCs w:val="20"/>
                <w:lang w:val="en-IE"/>
              </w:rPr>
              <w:t>Phase conductor (mm2)</w:t>
            </w:r>
          </w:p>
        </w:tc>
        <w:tc>
          <w:tcPr>
            <w:tcW w:w="1418" w:type="dxa"/>
          </w:tcPr>
          <w:p w14:paraId="55E9BAA4" w14:textId="77777777" w:rsidR="00BA494A" w:rsidRPr="008B422F" w:rsidRDefault="00BA494A" w:rsidP="00BA494A">
            <w:pPr>
              <w:rPr>
                <w:rFonts w:cs="Calibri"/>
                <w:bCs w:val="0"/>
                <w:sz w:val="20"/>
                <w:szCs w:val="20"/>
                <w:lang w:val="en-IE"/>
              </w:rPr>
            </w:pPr>
          </w:p>
        </w:tc>
        <w:tc>
          <w:tcPr>
            <w:tcW w:w="1418" w:type="dxa"/>
          </w:tcPr>
          <w:p w14:paraId="02AA1A65" w14:textId="77777777" w:rsidR="00BA494A" w:rsidRPr="008B422F" w:rsidRDefault="00BA494A" w:rsidP="00BA494A">
            <w:pPr>
              <w:rPr>
                <w:rFonts w:cs="Calibri"/>
                <w:bCs w:val="0"/>
                <w:sz w:val="20"/>
                <w:szCs w:val="20"/>
                <w:lang w:val="en-IE"/>
              </w:rPr>
            </w:pPr>
          </w:p>
        </w:tc>
        <w:tc>
          <w:tcPr>
            <w:tcW w:w="1418" w:type="dxa"/>
          </w:tcPr>
          <w:p w14:paraId="52C34EFC" w14:textId="77777777" w:rsidR="00BA494A" w:rsidRPr="008B422F" w:rsidRDefault="00BA494A" w:rsidP="00BA494A">
            <w:pPr>
              <w:rPr>
                <w:rFonts w:cs="Calibri"/>
                <w:bCs w:val="0"/>
                <w:sz w:val="20"/>
                <w:szCs w:val="20"/>
                <w:lang w:val="en-IE"/>
              </w:rPr>
            </w:pPr>
          </w:p>
        </w:tc>
      </w:tr>
      <w:tr w:rsidR="00BA494A" w:rsidRPr="008B422F" w14:paraId="60EF2094" w14:textId="77777777" w:rsidTr="002F786C">
        <w:tc>
          <w:tcPr>
            <w:tcW w:w="2802" w:type="dxa"/>
            <w:vMerge/>
          </w:tcPr>
          <w:p w14:paraId="5F8CB0B0" w14:textId="77777777" w:rsidR="00BA494A" w:rsidRPr="008B422F" w:rsidRDefault="00BA494A" w:rsidP="00BA494A">
            <w:pPr>
              <w:rPr>
                <w:rFonts w:cs="Calibri"/>
                <w:bCs w:val="0"/>
                <w:sz w:val="20"/>
                <w:szCs w:val="20"/>
                <w:lang w:val="en-IE"/>
              </w:rPr>
            </w:pPr>
          </w:p>
        </w:tc>
        <w:tc>
          <w:tcPr>
            <w:tcW w:w="2296" w:type="dxa"/>
          </w:tcPr>
          <w:p w14:paraId="33633731" w14:textId="77777777" w:rsidR="00BA494A" w:rsidRPr="008B422F" w:rsidRDefault="00BA494A" w:rsidP="00BA494A">
            <w:pPr>
              <w:rPr>
                <w:rFonts w:cs="Calibri"/>
                <w:bCs w:val="0"/>
                <w:sz w:val="20"/>
                <w:szCs w:val="20"/>
                <w:lang w:val="en-IE"/>
              </w:rPr>
            </w:pPr>
            <w:r w:rsidRPr="008B422F">
              <w:rPr>
                <w:rFonts w:cs="Calibri"/>
                <w:bCs w:val="0"/>
                <w:sz w:val="20"/>
                <w:szCs w:val="20"/>
                <w:lang w:val="en-IE"/>
              </w:rPr>
              <w:t>Earth conductor (mm2)</w:t>
            </w:r>
          </w:p>
        </w:tc>
        <w:tc>
          <w:tcPr>
            <w:tcW w:w="1418" w:type="dxa"/>
          </w:tcPr>
          <w:p w14:paraId="004911D2" w14:textId="77777777" w:rsidR="00BA494A" w:rsidRPr="008B422F" w:rsidRDefault="00BA494A" w:rsidP="00BA494A">
            <w:pPr>
              <w:rPr>
                <w:rFonts w:cs="Calibri"/>
                <w:bCs w:val="0"/>
                <w:sz w:val="20"/>
                <w:szCs w:val="20"/>
                <w:lang w:val="en-IE"/>
              </w:rPr>
            </w:pPr>
          </w:p>
        </w:tc>
        <w:tc>
          <w:tcPr>
            <w:tcW w:w="1418" w:type="dxa"/>
          </w:tcPr>
          <w:p w14:paraId="0E3D4F8D" w14:textId="77777777" w:rsidR="00BA494A" w:rsidRPr="008B422F" w:rsidRDefault="00BA494A" w:rsidP="00BA494A">
            <w:pPr>
              <w:rPr>
                <w:rFonts w:cs="Calibri"/>
                <w:bCs w:val="0"/>
                <w:sz w:val="20"/>
                <w:szCs w:val="20"/>
                <w:lang w:val="en-IE"/>
              </w:rPr>
            </w:pPr>
          </w:p>
        </w:tc>
        <w:tc>
          <w:tcPr>
            <w:tcW w:w="1418" w:type="dxa"/>
          </w:tcPr>
          <w:p w14:paraId="612198C8" w14:textId="77777777" w:rsidR="00BA494A" w:rsidRPr="008B422F" w:rsidRDefault="00BA494A" w:rsidP="00BA494A">
            <w:pPr>
              <w:rPr>
                <w:rFonts w:cs="Calibri"/>
                <w:bCs w:val="0"/>
                <w:sz w:val="20"/>
                <w:szCs w:val="20"/>
                <w:lang w:val="en-IE"/>
              </w:rPr>
            </w:pPr>
          </w:p>
        </w:tc>
      </w:tr>
      <w:tr w:rsidR="00BA494A" w:rsidRPr="008B422F" w14:paraId="0BEB0CE7" w14:textId="77777777" w:rsidTr="002F786C">
        <w:tc>
          <w:tcPr>
            <w:tcW w:w="2802" w:type="dxa"/>
            <w:vMerge w:val="restart"/>
          </w:tcPr>
          <w:p w14:paraId="50C1BDB5" w14:textId="77777777" w:rsidR="00BA494A" w:rsidRPr="008B422F" w:rsidRDefault="00BA494A" w:rsidP="00BA494A">
            <w:pPr>
              <w:rPr>
                <w:rFonts w:cs="Calibri"/>
                <w:bCs w:val="0"/>
                <w:sz w:val="20"/>
                <w:szCs w:val="20"/>
                <w:lang w:val="en-IE"/>
              </w:rPr>
            </w:pPr>
            <w:r w:rsidRPr="008B422F">
              <w:rPr>
                <w:rFonts w:cs="Calibri"/>
                <w:bCs w:val="0"/>
                <w:sz w:val="20"/>
                <w:szCs w:val="20"/>
                <w:lang w:val="en-IE"/>
              </w:rPr>
              <w:t>Testing and Measurement of the strand</w:t>
            </w:r>
          </w:p>
        </w:tc>
        <w:tc>
          <w:tcPr>
            <w:tcW w:w="2296" w:type="dxa"/>
          </w:tcPr>
          <w:p w14:paraId="3397B0D5" w14:textId="77777777" w:rsidR="00BA494A" w:rsidRPr="008B422F" w:rsidRDefault="00BA494A" w:rsidP="00BA494A">
            <w:pPr>
              <w:rPr>
                <w:rFonts w:cs="Calibri"/>
                <w:bCs w:val="0"/>
                <w:sz w:val="20"/>
                <w:szCs w:val="20"/>
                <w:lang w:val="en-IE"/>
              </w:rPr>
            </w:pPr>
            <w:proofErr w:type="spellStart"/>
            <w:r w:rsidRPr="008B422F">
              <w:rPr>
                <w:rFonts w:cs="Calibri"/>
                <w:bCs w:val="0"/>
                <w:sz w:val="20"/>
                <w:szCs w:val="20"/>
                <w:lang w:val="en-IE"/>
              </w:rPr>
              <w:t>Voc</w:t>
            </w:r>
            <w:proofErr w:type="spellEnd"/>
            <w:r w:rsidRPr="008B422F">
              <w:rPr>
                <w:rFonts w:cs="Calibri"/>
                <w:bCs w:val="0"/>
                <w:sz w:val="20"/>
                <w:szCs w:val="20"/>
                <w:lang w:val="en-IE"/>
              </w:rPr>
              <w:t xml:space="preserve"> (V)</w:t>
            </w:r>
          </w:p>
        </w:tc>
        <w:tc>
          <w:tcPr>
            <w:tcW w:w="1418" w:type="dxa"/>
          </w:tcPr>
          <w:p w14:paraId="5D679A51" w14:textId="77777777" w:rsidR="00BA494A" w:rsidRPr="008B422F" w:rsidRDefault="00BA494A" w:rsidP="00BA494A">
            <w:pPr>
              <w:rPr>
                <w:rFonts w:cs="Calibri"/>
                <w:bCs w:val="0"/>
                <w:sz w:val="20"/>
                <w:szCs w:val="20"/>
                <w:lang w:val="en-IE"/>
              </w:rPr>
            </w:pPr>
          </w:p>
        </w:tc>
        <w:tc>
          <w:tcPr>
            <w:tcW w:w="1418" w:type="dxa"/>
          </w:tcPr>
          <w:p w14:paraId="6A980571" w14:textId="77777777" w:rsidR="00BA494A" w:rsidRPr="008B422F" w:rsidRDefault="00BA494A" w:rsidP="00BA494A">
            <w:pPr>
              <w:rPr>
                <w:rFonts w:cs="Calibri"/>
                <w:bCs w:val="0"/>
                <w:sz w:val="20"/>
                <w:szCs w:val="20"/>
                <w:lang w:val="en-IE"/>
              </w:rPr>
            </w:pPr>
          </w:p>
        </w:tc>
        <w:tc>
          <w:tcPr>
            <w:tcW w:w="1418" w:type="dxa"/>
          </w:tcPr>
          <w:p w14:paraId="6515AF18" w14:textId="77777777" w:rsidR="00BA494A" w:rsidRPr="008B422F" w:rsidRDefault="00BA494A" w:rsidP="00BA494A">
            <w:pPr>
              <w:rPr>
                <w:rFonts w:cs="Calibri"/>
                <w:bCs w:val="0"/>
                <w:sz w:val="20"/>
                <w:szCs w:val="20"/>
                <w:lang w:val="en-IE"/>
              </w:rPr>
            </w:pPr>
          </w:p>
        </w:tc>
      </w:tr>
      <w:tr w:rsidR="00BA494A" w:rsidRPr="008B422F" w14:paraId="3F875259" w14:textId="77777777" w:rsidTr="002F786C">
        <w:tc>
          <w:tcPr>
            <w:tcW w:w="2802" w:type="dxa"/>
            <w:vMerge/>
          </w:tcPr>
          <w:p w14:paraId="535AC3F2" w14:textId="77777777" w:rsidR="00BA494A" w:rsidRPr="008B422F" w:rsidRDefault="00BA494A" w:rsidP="00BA494A">
            <w:pPr>
              <w:rPr>
                <w:rFonts w:cs="Calibri"/>
                <w:bCs w:val="0"/>
                <w:sz w:val="20"/>
                <w:szCs w:val="20"/>
                <w:lang w:val="en-IE"/>
              </w:rPr>
            </w:pPr>
          </w:p>
        </w:tc>
        <w:tc>
          <w:tcPr>
            <w:tcW w:w="2296" w:type="dxa"/>
          </w:tcPr>
          <w:p w14:paraId="5C1C066F" w14:textId="77777777" w:rsidR="00BA494A" w:rsidRPr="008B422F" w:rsidRDefault="00BA494A" w:rsidP="00BA494A">
            <w:pPr>
              <w:rPr>
                <w:rFonts w:cs="Calibri"/>
                <w:bCs w:val="0"/>
                <w:sz w:val="20"/>
                <w:szCs w:val="20"/>
                <w:lang w:val="en-IE"/>
              </w:rPr>
            </w:pPr>
            <w:proofErr w:type="spellStart"/>
            <w:r w:rsidRPr="008B422F">
              <w:rPr>
                <w:rFonts w:cs="Calibri"/>
                <w:bCs w:val="0"/>
                <w:sz w:val="20"/>
                <w:szCs w:val="20"/>
                <w:lang w:val="en-IE"/>
              </w:rPr>
              <w:t>Isc</w:t>
            </w:r>
            <w:proofErr w:type="spellEnd"/>
            <w:r w:rsidRPr="008B422F">
              <w:rPr>
                <w:rFonts w:cs="Calibri"/>
                <w:bCs w:val="0"/>
                <w:sz w:val="20"/>
                <w:szCs w:val="20"/>
                <w:lang w:val="en-IE"/>
              </w:rPr>
              <w:t xml:space="preserve"> (A)</w:t>
            </w:r>
          </w:p>
        </w:tc>
        <w:tc>
          <w:tcPr>
            <w:tcW w:w="1418" w:type="dxa"/>
          </w:tcPr>
          <w:p w14:paraId="3A2FC344" w14:textId="77777777" w:rsidR="00BA494A" w:rsidRPr="008B422F" w:rsidRDefault="00BA494A" w:rsidP="00BA494A">
            <w:pPr>
              <w:rPr>
                <w:rFonts w:cs="Calibri"/>
                <w:bCs w:val="0"/>
                <w:sz w:val="20"/>
                <w:szCs w:val="20"/>
                <w:lang w:val="en-IE"/>
              </w:rPr>
            </w:pPr>
          </w:p>
        </w:tc>
        <w:tc>
          <w:tcPr>
            <w:tcW w:w="1418" w:type="dxa"/>
          </w:tcPr>
          <w:p w14:paraId="5562D39B" w14:textId="77777777" w:rsidR="00BA494A" w:rsidRPr="008B422F" w:rsidRDefault="00BA494A" w:rsidP="00BA494A">
            <w:pPr>
              <w:rPr>
                <w:rFonts w:cs="Calibri"/>
                <w:bCs w:val="0"/>
                <w:sz w:val="20"/>
                <w:szCs w:val="20"/>
                <w:lang w:val="en-IE"/>
              </w:rPr>
            </w:pPr>
          </w:p>
        </w:tc>
        <w:tc>
          <w:tcPr>
            <w:tcW w:w="1418" w:type="dxa"/>
          </w:tcPr>
          <w:p w14:paraId="4B5CBB39" w14:textId="77777777" w:rsidR="00BA494A" w:rsidRPr="008B422F" w:rsidRDefault="00BA494A" w:rsidP="00BA494A">
            <w:pPr>
              <w:rPr>
                <w:rFonts w:cs="Calibri"/>
                <w:bCs w:val="0"/>
                <w:sz w:val="20"/>
                <w:szCs w:val="20"/>
                <w:lang w:val="en-IE"/>
              </w:rPr>
            </w:pPr>
          </w:p>
        </w:tc>
      </w:tr>
      <w:tr w:rsidR="00BA494A" w:rsidRPr="008B422F" w14:paraId="1A5BEE73" w14:textId="77777777" w:rsidTr="002F786C">
        <w:tc>
          <w:tcPr>
            <w:tcW w:w="2802" w:type="dxa"/>
            <w:vMerge/>
          </w:tcPr>
          <w:p w14:paraId="456EF59A" w14:textId="77777777" w:rsidR="00BA494A" w:rsidRPr="008B422F" w:rsidRDefault="00BA494A" w:rsidP="00BA494A">
            <w:pPr>
              <w:rPr>
                <w:rFonts w:cs="Calibri"/>
                <w:bCs w:val="0"/>
                <w:sz w:val="20"/>
                <w:szCs w:val="20"/>
                <w:lang w:val="en-IE"/>
              </w:rPr>
            </w:pPr>
          </w:p>
        </w:tc>
        <w:tc>
          <w:tcPr>
            <w:tcW w:w="2296" w:type="dxa"/>
          </w:tcPr>
          <w:p w14:paraId="4CD0E38B" w14:textId="77777777" w:rsidR="00BA494A" w:rsidRPr="008B422F" w:rsidRDefault="00BA494A" w:rsidP="00BA494A">
            <w:pPr>
              <w:rPr>
                <w:rFonts w:cs="Calibri"/>
                <w:bCs w:val="0"/>
                <w:sz w:val="20"/>
                <w:szCs w:val="20"/>
                <w:lang w:val="en-IE"/>
              </w:rPr>
            </w:pPr>
            <w:r w:rsidRPr="008B422F">
              <w:rPr>
                <w:rFonts w:cs="Calibri"/>
                <w:bCs w:val="0"/>
                <w:sz w:val="20"/>
                <w:szCs w:val="20"/>
                <w:lang w:val="en-IE"/>
              </w:rPr>
              <w:t>Irradiance</w:t>
            </w:r>
          </w:p>
        </w:tc>
        <w:tc>
          <w:tcPr>
            <w:tcW w:w="1418" w:type="dxa"/>
          </w:tcPr>
          <w:p w14:paraId="04B63A18" w14:textId="77777777" w:rsidR="00BA494A" w:rsidRPr="008B422F" w:rsidRDefault="00BA494A" w:rsidP="00BA494A">
            <w:pPr>
              <w:rPr>
                <w:rFonts w:cs="Calibri"/>
                <w:bCs w:val="0"/>
                <w:sz w:val="20"/>
                <w:szCs w:val="20"/>
                <w:lang w:val="en-IE"/>
              </w:rPr>
            </w:pPr>
          </w:p>
        </w:tc>
        <w:tc>
          <w:tcPr>
            <w:tcW w:w="1418" w:type="dxa"/>
          </w:tcPr>
          <w:p w14:paraId="5DDF6217" w14:textId="77777777" w:rsidR="00BA494A" w:rsidRPr="008B422F" w:rsidRDefault="00BA494A" w:rsidP="00BA494A">
            <w:pPr>
              <w:rPr>
                <w:rFonts w:cs="Calibri"/>
                <w:bCs w:val="0"/>
                <w:sz w:val="20"/>
                <w:szCs w:val="20"/>
                <w:lang w:val="en-IE"/>
              </w:rPr>
            </w:pPr>
          </w:p>
        </w:tc>
        <w:tc>
          <w:tcPr>
            <w:tcW w:w="1418" w:type="dxa"/>
          </w:tcPr>
          <w:p w14:paraId="5DC2EF1C" w14:textId="77777777" w:rsidR="00BA494A" w:rsidRPr="008B422F" w:rsidRDefault="00BA494A" w:rsidP="00BA494A">
            <w:pPr>
              <w:rPr>
                <w:rFonts w:cs="Calibri"/>
                <w:bCs w:val="0"/>
                <w:sz w:val="20"/>
                <w:szCs w:val="20"/>
                <w:lang w:val="en-IE"/>
              </w:rPr>
            </w:pPr>
          </w:p>
        </w:tc>
      </w:tr>
      <w:tr w:rsidR="00BA494A" w:rsidRPr="008B422F" w14:paraId="55837582" w14:textId="77777777" w:rsidTr="002F786C">
        <w:tc>
          <w:tcPr>
            <w:tcW w:w="5098" w:type="dxa"/>
            <w:gridSpan w:val="2"/>
          </w:tcPr>
          <w:p w14:paraId="53D76D1F" w14:textId="77777777" w:rsidR="00BA494A" w:rsidRPr="008B422F" w:rsidRDefault="00BA494A" w:rsidP="00BA494A">
            <w:pPr>
              <w:rPr>
                <w:rFonts w:cs="Calibri"/>
                <w:bCs w:val="0"/>
                <w:sz w:val="20"/>
                <w:szCs w:val="20"/>
                <w:lang w:val="en-IE"/>
              </w:rPr>
            </w:pPr>
            <w:r w:rsidRPr="008B422F">
              <w:rPr>
                <w:rFonts w:cs="Calibri"/>
                <w:bCs w:val="0"/>
                <w:sz w:val="20"/>
                <w:szCs w:val="20"/>
                <w:lang w:val="en-IE"/>
              </w:rPr>
              <w:t>Polarity monitoring</w:t>
            </w:r>
          </w:p>
        </w:tc>
        <w:tc>
          <w:tcPr>
            <w:tcW w:w="1418" w:type="dxa"/>
          </w:tcPr>
          <w:p w14:paraId="0A8212B6" w14:textId="77777777" w:rsidR="00BA494A" w:rsidRPr="008B422F" w:rsidRDefault="00BA494A" w:rsidP="00BA494A">
            <w:pPr>
              <w:rPr>
                <w:rFonts w:cs="Calibri"/>
                <w:bCs w:val="0"/>
                <w:sz w:val="20"/>
                <w:szCs w:val="20"/>
                <w:lang w:val="en-IE"/>
              </w:rPr>
            </w:pPr>
          </w:p>
        </w:tc>
        <w:tc>
          <w:tcPr>
            <w:tcW w:w="1418" w:type="dxa"/>
          </w:tcPr>
          <w:p w14:paraId="3B14786E" w14:textId="77777777" w:rsidR="00BA494A" w:rsidRPr="008B422F" w:rsidRDefault="00BA494A" w:rsidP="00BA494A">
            <w:pPr>
              <w:rPr>
                <w:rFonts w:cs="Calibri"/>
                <w:bCs w:val="0"/>
                <w:sz w:val="20"/>
                <w:szCs w:val="20"/>
                <w:lang w:val="en-IE"/>
              </w:rPr>
            </w:pPr>
          </w:p>
        </w:tc>
        <w:tc>
          <w:tcPr>
            <w:tcW w:w="1418" w:type="dxa"/>
          </w:tcPr>
          <w:p w14:paraId="1B5CE32A" w14:textId="77777777" w:rsidR="00BA494A" w:rsidRPr="008B422F" w:rsidRDefault="00BA494A" w:rsidP="00BA494A">
            <w:pPr>
              <w:rPr>
                <w:rFonts w:cs="Calibri"/>
                <w:bCs w:val="0"/>
                <w:sz w:val="20"/>
                <w:szCs w:val="20"/>
                <w:lang w:val="en-IE"/>
              </w:rPr>
            </w:pPr>
          </w:p>
        </w:tc>
      </w:tr>
      <w:tr w:rsidR="002F786C" w:rsidRPr="008B422F" w14:paraId="2ADD3A0A" w14:textId="2960D775" w:rsidTr="002F786C">
        <w:tc>
          <w:tcPr>
            <w:tcW w:w="2802" w:type="dxa"/>
            <w:vMerge w:val="restart"/>
          </w:tcPr>
          <w:p w14:paraId="753B2943" w14:textId="6F6679F4" w:rsidR="002F786C" w:rsidRPr="008B422F" w:rsidRDefault="002F786C" w:rsidP="002F786C">
            <w:pPr>
              <w:rPr>
                <w:rFonts w:cs="Calibri"/>
                <w:bCs w:val="0"/>
                <w:color w:val="FFFF00"/>
                <w:sz w:val="20"/>
                <w:szCs w:val="20"/>
                <w:lang w:val="en-IE"/>
              </w:rPr>
            </w:pPr>
            <w:r w:rsidRPr="008B422F">
              <w:rPr>
                <w:rFonts w:cs="Calibri"/>
                <w:bCs w:val="0"/>
                <w:sz w:val="20"/>
                <w:szCs w:val="20"/>
                <w:lang w:val="en-IE"/>
              </w:rPr>
              <w:t>Array Insulation Resistance</w:t>
            </w:r>
          </w:p>
        </w:tc>
        <w:tc>
          <w:tcPr>
            <w:tcW w:w="2296" w:type="dxa"/>
          </w:tcPr>
          <w:p w14:paraId="79AADC95" w14:textId="2E8E527E" w:rsidR="002F786C" w:rsidRPr="008B422F" w:rsidRDefault="002F786C" w:rsidP="002F786C">
            <w:pPr>
              <w:rPr>
                <w:rFonts w:cs="Calibri"/>
                <w:bCs w:val="0"/>
                <w:sz w:val="20"/>
                <w:szCs w:val="20"/>
                <w:lang w:val="en-IE"/>
              </w:rPr>
            </w:pPr>
            <w:r w:rsidRPr="008B422F">
              <w:rPr>
                <w:rFonts w:cs="Calibri"/>
                <w:bCs w:val="0"/>
                <w:sz w:val="20"/>
                <w:szCs w:val="20"/>
                <w:lang w:val="en-IE"/>
              </w:rPr>
              <w:t>Test Voltage (V)</w:t>
            </w:r>
          </w:p>
        </w:tc>
        <w:tc>
          <w:tcPr>
            <w:tcW w:w="1418" w:type="dxa"/>
          </w:tcPr>
          <w:p w14:paraId="0336690B" w14:textId="77777777" w:rsidR="002F786C" w:rsidRPr="008B422F" w:rsidRDefault="002F786C" w:rsidP="002F786C">
            <w:pPr>
              <w:rPr>
                <w:rFonts w:cs="Calibri"/>
                <w:bCs w:val="0"/>
                <w:sz w:val="20"/>
                <w:szCs w:val="20"/>
                <w:lang w:val="en-IE"/>
              </w:rPr>
            </w:pPr>
          </w:p>
        </w:tc>
        <w:tc>
          <w:tcPr>
            <w:tcW w:w="1418" w:type="dxa"/>
          </w:tcPr>
          <w:p w14:paraId="59686DB0" w14:textId="77777777" w:rsidR="002F786C" w:rsidRPr="008B422F" w:rsidRDefault="002F786C" w:rsidP="002F786C">
            <w:pPr>
              <w:rPr>
                <w:rFonts w:cs="Calibri"/>
                <w:bCs w:val="0"/>
                <w:sz w:val="20"/>
                <w:szCs w:val="20"/>
                <w:lang w:val="en-IE"/>
              </w:rPr>
            </w:pPr>
          </w:p>
        </w:tc>
        <w:tc>
          <w:tcPr>
            <w:tcW w:w="1418" w:type="dxa"/>
          </w:tcPr>
          <w:p w14:paraId="1644D69A" w14:textId="77777777" w:rsidR="002F786C" w:rsidRPr="008B422F" w:rsidRDefault="002F786C" w:rsidP="002F786C">
            <w:pPr>
              <w:rPr>
                <w:rFonts w:cs="Calibri"/>
                <w:bCs w:val="0"/>
                <w:sz w:val="20"/>
                <w:szCs w:val="20"/>
                <w:lang w:val="en-IE"/>
              </w:rPr>
            </w:pPr>
          </w:p>
        </w:tc>
      </w:tr>
      <w:tr w:rsidR="002F786C" w:rsidRPr="008B422F" w14:paraId="620CFE1E" w14:textId="69E99E5F" w:rsidTr="002F786C">
        <w:trPr>
          <w:trHeight w:val="291"/>
        </w:trPr>
        <w:tc>
          <w:tcPr>
            <w:tcW w:w="2802" w:type="dxa"/>
            <w:vMerge/>
          </w:tcPr>
          <w:p w14:paraId="0408597E" w14:textId="77777777" w:rsidR="002F786C" w:rsidRPr="008B422F" w:rsidRDefault="002F786C" w:rsidP="002F786C">
            <w:pPr>
              <w:rPr>
                <w:rFonts w:cs="Calibri"/>
                <w:bCs w:val="0"/>
                <w:color w:val="FFFF00"/>
                <w:sz w:val="20"/>
                <w:szCs w:val="20"/>
                <w:lang w:val="en-IE"/>
              </w:rPr>
            </w:pPr>
          </w:p>
        </w:tc>
        <w:tc>
          <w:tcPr>
            <w:tcW w:w="2296" w:type="dxa"/>
          </w:tcPr>
          <w:p w14:paraId="4F5DF1AB" w14:textId="5BE4E0F7" w:rsidR="002F786C" w:rsidRPr="008B422F" w:rsidRDefault="002F786C" w:rsidP="002F786C">
            <w:pPr>
              <w:rPr>
                <w:rFonts w:cs="Calibri"/>
                <w:bCs w:val="0"/>
                <w:sz w:val="20"/>
                <w:szCs w:val="20"/>
                <w:lang w:val="en-IE"/>
              </w:rPr>
            </w:pPr>
            <w:r w:rsidRPr="008B422F">
              <w:rPr>
                <w:rFonts w:cs="Calibri"/>
                <w:bCs w:val="0"/>
                <w:sz w:val="20"/>
                <w:szCs w:val="20"/>
                <w:lang w:val="en-IE"/>
              </w:rPr>
              <w:t>Pos – Earth (MΩ)</w:t>
            </w:r>
          </w:p>
        </w:tc>
        <w:tc>
          <w:tcPr>
            <w:tcW w:w="1418" w:type="dxa"/>
          </w:tcPr>
          <w:p w14:paraId="426D86D7" w14:textId="77777777" w:rsidR="002F786C" w:rsidRPr="008B422F" w:rsidRDefault="002F786C" w:rsidP="002F786C">
            <w:pPr>
              <w:rPr>
                <w:rFonts w:cs="Calibri"/>
                <w:bCs w:val="0"/>
                <w:sz w:val="20"/>
                <w:szCs w:val="20"/>
                <w:lang w:val="en-IE"/>
              </w:rPr>
            </w:pPr>
          </w:p>
        </w:tc>
        <w:tc>
          <w:tcPr>
            <w:tcW w:w="1418" w:type="dxa"/>
          </w:tcPr>
          <w:p w14:paraId="7EDAC842" w14:textId="77777777" w:rsidR="002F786C" w:rsidRPr="008B422F" w:rsidRDefault="002F786C" w:rsidP="002F786C">
            <w:pPr>
              <w:rPr>
                <w:rFonts w:cs="Calibri"/>
                <w:bCs w:val="0"/>
                <w:sz w:val="20"/>
                <w:szCs w:val="20"/>
                <w:lang w:val="en-IE"/>
              </w:rPr>
            </w:pPr>
          </w:p>
        </w:tc>
        <w:tc>
          <w:tcPr>
            <w:tcW w:w="1418" w:type="dxa"/>
          </w:tcPr>
          <w:p w14:paraId="2A418A3B" w14:textId="77777777" w:rsidR="002F786C" w:rsidRPr="008B422F" w:rsidRDefault="002F786C" w:rsidP="002F786C">
            <w:pPr>
              <w:rPr>
                <w:rFonts w:cs="Calibri"/>
                <w:bCs w:val="0"/>
                <w:sz w:val="20"/>
                <w:szCs w:val="20"/>
                <w:lang w:val="en-IE"/>
              </w:rPr>
            </w:pPr>
          </w:p>
        </w:tc>
      </w:tr>
      <w:tr w:rsidR="002F786C" w:rsidRPr="008B422F" w14:paraId="2D73967B" w14:textId="2F60D5D2" w:rsidTr="002F786C">
        <w:trPr>
          <w:trHeight w:val="266"/>
        </w:trPr>
        <w:tc>
          <w:tcPr>
            <w:tcW w:w="2802" w:type="dxa"/>
            <w:vMerge/>
          </w:tcPr>
          <w:p w14:paraId="277DAC4D" w14:textId="77777777" w:rsidR="002F786C" w:rsidRPr="008B422F" w:rsidRDefault="002F786C" w:rsidP="002F786C">
            <w:pPr>
              <w:rPr>
                <w:rFonts w:cs="Calibri"/>
                <w:bCs w:val="0"/>
                <w:color w:val="FFFF00"/>
                <w:sz w:val="20"/>
                <w:szCs w:val="20"/>
                <w:lang w:val="en-IE"/>
              </w:rPr>
            </w:pPr>
          </w:p>
        </w:tc>
        <w:tc>
          <w:tcPr>
            <w:tcW w:w="2296" w:type="dxa"/>
          </w:tcPr>
          <w:p w14:paraId="1B47D2ED" w14:textId="517B0BA8" w:rsidR="002F786C" w:rsidRPr="008B422F" w:rsidRDefault="002F786C" w:rsidP="002F786C">
            <w:pPr>
              <w:rPr>
                <w:rFonts w:cs="Calibri"/>
                <w:bCs w:val="0"/>
                <w:sz w:val="20"/>
                <w:szCs w:val="20"/>
                <w:lang w:val="en-IE"/>
              </w:rPr>
            </w:pPr>
            <w:r w:rsidRPr="008B422F">
              <w:rPr>
                <w:rFonts w:cs="Calibri"/>
                <w:bCs w:val="0"/>
                <w:sz w:val="20"/>
                <w:szCs w:val="20"/>
                <w:lang w:val="en-IE"/>
              </w:rPr>
              <w:t>Neg – Earth (M Ω)</w:t>
            </w:r>
          </w:p>
        </w:tc>
        <w:tc>
          <w:tcPr>
            <w:tcW w:w="1418" w:type="dxa"/>
          </w:tcPr>
          <w:p w14:paraId="30F7B1B5" w14:textId="77777777" w:rsidR="002F786C" w:rsidRPr="008B422F" w:rsidRDefault="002F786C" w:rsidP="002F786C">
            <w:pPr>
              <w:rPr>
                <w:rFonts w:cs="Calibri"/>
                <w:bCs w:val="0"/>
                <w:sz w:val="20"/>
                <w:szCs w:val="20"/>
                <w:lang w:val="en-IE"/>
              </w:rPr>
            </w:pPr>
          </w:p>
        </w:tc>
        <w:tc>
          <w:tcPr>
            <w:tcW w:w="1418" w:type="dxa"/>
          </w:tcPr>
          <w:p w14:paraId="29692D1E" w14:textId="77777777" w:rsidR="002F786C" w:rsidRPr="008B422F" w:rsidRDefault="002F786C" w:rsidP="002F786C">
            <w:pPr>
              <w:rPr>
                <w:rFonts w:cs="Calibri"/>
                <w:bCs w:val="0"/>
                <w:sz w:val="20"/>
                <w:szCs w:val="20"/>
                <w:lang w:val="en-IE"/>
              </w:rPr>
            </w:pPr>
          </w:p>
        </w:tc>
        <w:tc>
          <w:tcPr>
            <w:tcW w:w="1418" w:type="dxa"/>
          </w:tcPr>
          <w:p w14:paraId="42F4B2DD" w14:textId="77777777" w:rsidR="002F786C" w:rsidRPr="008B422F" w:rsidRDefault="002F786C" w:rsidP="002F786C">
            <w:pPr>
              <w:rPr>
                <w:rFonts w:cs="Calibri"/>
                <w:bCs w:val="0"/>
                <w:sz w:val="20"/>
                <w:szCs w:val="20"/>
                <w:lang w:val="en-IE"/>
              </w:rPr>
            </w:pPr>
          </w:p>
        </w:tc>
      </w:tr>
      <w:tr w:rsidR="002F786C" w:rsidRPr="008B422F" w14:paraId="5E7A35C1" w14:textId="77777777" w:rsidTr="002F786C">
        <w:trPr>
          <w:trHeight w:val="266"/>
        </w:trPr>
        <w:tc>
          <w:tcPr>
            <w:tcW w:w="2802" w:type="dxa"/>
          </w:tcPr>
          <w:p w14:paraId="4CC3E7CA" w14:textId="09E6E328" w:rsidR="002F786C" w:rsidRPr="008B422F" w:rsidRDefault="002F786C" w:rsidP="002F786C">
            <w:pPr>
              <w:rPr>
                <w:rFonts w:cs="Calibri"/>
                <w:bCs w:val="0"/>
                <w:sz w:val="20"/>
                <w:szCs w:val="20"/>
                <w:lang w:val="en-IE"/>
              </w:rPr>
            </w:pPr>
            <w:r w:rsidRPr="008B422F">
              <w:rPr>
                <w:rFonts w:cs="Calibri"/>
                <w:bCs w:val="0"/>
                <w:sz w:val="20"/>
                <w:szCs w:val="20"/>
                <w:lang w:val="en-IE"/>
              </w:rPr>
              <w:t>Earth continuity (where fitted)</w:t>
            </w:r>
          </w:p>
        </w:tc>
        <w:tc>
          <w:tcPr>
            <w:tcW w:w="2296" w:type="dxa"/>
          </w:tcPr>
          <w:p w14:paraId="12A01E3B" w14:textId="77777777" w:rsidR="002F786C" w:rsidRPr="008B422F" w:rsidRDefault="002F786C" w:rsidP="002F786C">
            <w:pPr>
              <w:rPr>
                <w:rFonts w:cs="Calibri"/>
                <w:bCs w:val="0"/>
                <w:sz w:val="20"/>
                <w:szCs w:val="20"/>
                <w:lang w:val="en-IE"/>
              </w:rPr>
            </w:pPr>
          </w:p>
        </w:tc>
        <w:tc>
          <w:tcPr>
            <w:tcW w:w="1418" w:type="dxa"/>
          </w:tcPr>
          <w:p w14:paraId="23B47BDA" w14:textId="77777777" w:rsidR="002F786C" w:rsidRPr="008B422F" w:rsidRDefault="002F786C" w:rsidP="002F786C">
            <w:pPr>
              <w:rPr>
                <w:rFonts w:cs="Calibri"/>
                <w:bCs w:val="0"/>
                <w:sz w:val="20"/>
                <w:szCs w:val="20"/>
                <w:lang w:val="en-IE"/>
              </w:rPr>
            </w:pPr>
          </w:p>
        </w:tc>
        <w:tc>
          <w:tcPr>
            <w:tcW w:w="1418" w:type="dxa"/>
          </w:tcPr>
          <w:p w14:paraId="5E00196F" w14:textId="77777777" w:rsidR="002F786C" w:rsidRPr="008B422F" w:rsidRDefault="002F786C" w:rsidP="002F786C">
            <w:pPr>
              <w:rPr>
                <w:rFonts w:cs="Calibri"/>
                <w:bCs w:val="0"/>
                <w:sz w:val="20"/>
                <w:szCs w:val="20"/>
                <w:lang w:val="en-IE"/>
              </w:rPr>
            </w:pPr>
          </w:p>
        </w:tc>
        <w:tc>
          <w:tcPr>
            <w:tcW w:w="1418" w:type="dxa"/>
          </w:tcPr>
          <w:p w14:paraId="44DC9CDA" w14:textId="77777777" w:rsidR="002F786C" w:rsidRPr="008B422F" w:rsidRDefault="002F786C" w:rsidP="002F786C">
            <w:pPr>
              <w:rPr>
                <w:rFonts w:cs="Calibri"/>
                <w:bCs w:val="0"/>
                <w:sz w:val="20"/>
                <w:szCs w:val="20"/>
                <w:lang w:val="en-IE"/>
              </w:rPr>
            </w:pPr>
          </w:p>
        </w:tc>
      </w:tr>
      <w:tr w:rsidR="002F786C" w:rsidRPr="008B422F" w14:paraId="736F40DA" w14:textId="77777777" w:rsidTr="002F786C">
        <w:trPr>
          <w:trHeight w:val="266"/>
        </w:trPr>
        <w:tc>
          <w:tcPr>
            <w:tcW w:w="2802" w:type="dxa"/>
          </w:tcPr>
          <w:p w14:paraId="38D4743B" w14:textId="270E7B42" w:rsidR="002F786C" w:rsidRPr="008B422F" w:rsidRDefault="002F786C" w:rsidP="002F786C">
            <w:pPr>
              <w:rPr>
                <w:rFonts w:cs="Calibri"/>
                <w:bCs w:val="0"/>
                <w:sz w:val="20"/>
                <w:szCs w:val="20"/>
                <w:lang w:val="en-IE"/>
              </w:rPr>
            </w:pPr>
            <w:r w:rsidRPr="008B422F">
              <w:rPr>
                <w:rFonts w:cs="Calibri"/>
                <w:bCs w:val="0"/>
                <w:sz w:val="20"/>
                <w:szCs w:val="20"/>
                <w:lang w:val="en-IE"/>
              </w:rPr>
              <w:lastRenderedPageBreak/>
              <w:t>Switchgear functioning correctly</w:t>
            </w:r>
          </w:p>
        </w:tc>
        <w:tc>
          <w:tcPr>
            <w:tcW w:w="2296" w:type="dxa"/>
          </w:tcPr>
          <w:p w14:paraId="497BC8AF" w14:textId="77777777" w:rsidR="002F786C" w:rsidRPr="008B422F" w:rsidRDefault="002F786C" w:rsidP="002F786C">
            <w:pPr>
              <w:rPr>
                <w:rFonts w:cs="Calibri"/>
                <w:bCs w:val="0"/>
                <w:sz w:val="20"/>
                <w:szCs w:val="20"/>
                <w:lang w:val="en-IE"/>
              </w:rPr>
            </w:pPr>
          </w:p>
        </w:tc>
        <w:tc>
          <w:tcPr>
            <w:tcW w:w="1418" w:type="dxa"/>
          </w:tcPr>
          <w:p w14:paraId="2CCEC5D4" w14:textId="77777777" w:rsidR="002F786C" w:rsidRPr="008B422F" w:rsidRDefault="002F786C" w:rsidP="002F786C">
            <w:pPr>
              <w:rPr>
                <w:rFonts w:cs="Calibri"/>
                <w:bCs w:val="0"/>
                <w:sz w:val="20"/>
                <w:szCs w:val="20"/>
                <w:lang w:val="en-IE"/>
              </w:rPr>
            </w:pPr>
          </w:p>
        </w:tc>
        <w:tc>
          <w:tcPr>
            <w:tcW w:w="1418" w:type="dxa"/>
          </w:tcPr>
          <w:p w14:paraId="13883135" w14:textId="77777777" w:rsidR="002F786C" w:rsidRPr="008B422F" w:rsidRDefault="002F786C" w:rsidP="002F786C">
            <w:pPr>
              <w:rPr>
                <w:rFonts w:cs="Calibri"/>
                <w:bCs w:val="0"/>
                <w:sz w:val="20"/>
                <w:szCs w:val="20"/>
                <w:lang w:val="en-IE"/>
              </w:rPr>
            </w:pPr>
          </w:p>
        </w:tc>
        <w:tc>
          <w:tcPr>
            <w:tcW w:w="1418" w:type="dxa"/>
          </w:tcPr>
          <w:p w14:paraId="6AD473E6" w14:textId="77777777" w:rsidR="002F786C" w:rsidRPr="008B422F" w:rsidRDefault="002F786C" w:rsidP="002F786C">
            <w:pPr>
              <w:rPr>
                <w:rFonts w:cs="Calibri"/>
                <w:bCs w:val="0"/>
                <w:sz w:val="20"/>
                <w:szCs w:val="20"/>
                <w:lang w:val="en-IE"/>
              </w:rPr>
            </w:pPr>
          </w:p>
        </w:tc>
      </w:tr>
      <w:tr w:rsidR="002F786C" w:rsidRPr="008B422F" w14:paraId="42E58ECE" w14:textId="77777777" w:rsidTr="002F786C">
        <w:trPr>
          <w:trHeight w:val="266"/>
        </w:trPr>
        <w:tc>
          <w:tcPr>
            <w:tcW w:w="2802" w:type="dxa"/>
          </w:tcPr>
          <w:p w14:paraId="187FFAED" w14:textId="0661E462" w:rsidR="002F786C" w:rsidRPr="008B422F" w:rsidRDefault="002F786C" w:rsidP="002F786C">
            <w:pPr>
              <w:rPr>
                <w:rFonts w:cs="Calibri"/>
                <w:bCs w:val="0"/>
                <w:sz w:val="20"/>
                <w:szCs w:val="20"/>
                <w:lang w:val="en-IE"/>
              </w:rPr>
            </w:pPr>
            <w:r w:rsidRPr="008B422F">
              <w:rPr>
                <w:rFonts w:cs="Calibri"/>
                <w:bCs w:val="0"/>
                <w:sz w:val="20"/>
                <w:szCs w:val="20"/>
                <w:lang w:val="en-IE"/>
              </w:rPr>
              <w:t>Inverter Make/Model</w:t>
            </w:r>
          </w:p>
        </w:tc>
        <w:tc>
          <w:tcPr>
            <w:tcW w:w="2296" w:type="dxa"/>
          </w:tcPr>
          <w:p w14:paraId="00CA07EE" w14:textId="77777777" w:rsidR="002F786C" w:rsidRPr="008B422F" w:rsidRDefault="002F786C" w:rsidP="002F786C">
            <w:pPr>
              <w:rPr>
                <w:rFonts w:cs="Calibri"/>
                <w:bCs w:val="0"/>
                <w:sz w:val="20"/>
                <w:szCs w:val="20"/>
                <w:lang w:val="en-IE"/>
              </w:rPr>
            </w:pPr>
          </w:p>
        </w:tc>
        <w:tc>
          <w:tcPr>
            <w:tcW w:w="1418" w:type="dxa"/>
          </w:tcPr>
          <w:p w14:paraId="619EE0EB" w14:textId="77777777" w:rsidR="002F786C" w:rsidRPr="008B422F" w:rsidRDefault="002F786C" w:rsidP="002F786C">
            <w:pPr>
              <w:rPr>
                <w:rFonts w:cs="Calibri"/>
                <w:bCs w:val="0"/>
                <w:sz w:val="20"/>
                <w:szCs w:val="20"/>
                <w:lang w:val="en-IE"/>
              </w:rPr>
            </w:pPr>
          </w:p>
        </w:tc>
        <w:tc>
          <w:tcPr>
            <w:tcW w:w="1418" w:type="dxa"/>
          </w:tcPr>
          <w:p w14:paraId="27277EB3" w14:textId="77777777" w:rsidR="002F786C" w:rsidRPr="008B422F" w:rsidRDefault="002F786C" w:rsidP="002F786C">
            <w:pPr>
              <w:rPr>
                <w:rFonts w:cs="Calibri"/>
                <w:bCs w:val="0"/>
                <w:sz w:val="20"/>
                <w:szCs w:val="20"/>
                <w:lang w:val="en-IE"/>
              </w:rPr>
            </w:pPr>
          </w:p>
        </w:tc>
        <w:tc>
          <w:tcPr>
            <w:tcW w:w="1418" w:type="dxa"/>
          </w:tcPr>
          <w:p w14:paraId="31346A7A" w14:textId="77777777" w:rsidR="002F786C" w:rsidRPr="008B422F" w:rsidRDefault="002F786C" w:rsidP="002F786C">
            <w:pPr>
              <w:rPr>
                <w:rFonts w:cs="Calibri"/>
                <w:bCs w:val="0"/>
                <w:sz w:val="20"/>
                <w:szCs w:val="20"/>
                <w:lang w:val="en-IE"/>
              </w:rPr>
            </w:pPr>
          </w:p>
        </w:tc>
      </w:tr>
      <w:tr w:rsidR="002F786C" w:rsidRPr="008B422F" w14:paraId="5103904F" w14:textId="77777777" w:rsidTr="002F786C">
        <w:trPr>
          <w:trHeight w:val="266"/>
        </w:trPr>
        <w:tc>
          <w:tcPr>
            <w:tcW w:w="2802" w:type="dxa"/>
          </w:tcPr>
          <w:p w14:paraId="0B30CF23" w14:textId="6704D7CC" w:rsidR="002F786C" w:rsidRPr="008B422F" w:rsidRDefault="002F786C" w:rsidP="002F786C">
            <w:pPr>
              <w:rPr>
                <w:rFonts w:cs="Calibri"/>
                <w:bCs w:val="0"/>
                <w:sz w:val="20"/>
                <w:szCs w:val="20"/>
                <w:lang w:val="en-IE"/>
              </w:rPr>
            </w:pPr>
            <w:r w:rsidRPr="008B422F">
              <w:rPr>
                <w:rFonts w:cs="Calibri"/>
                <w:bCs w:val="0"/>
                <w:sz w:val="20"/>
                <w:szCs w:val="20"/>
                <w:lang w:val="en-IE"/>
              </w:rPr>
              <w:t>Inverter Serial Number</w:t>
            </w:r>
          </w:p>
        </w:tc>
        <w:tc>
          <w:tcPr>
            <w:tcW w:w="2296" w:type="dxa"/>
          </w:tcPr>
          <w:p w14:paraId="6A873692" w14:textId="77777777" w:rsidR="002F786C" w:rsidRPr="008B422F" w:rsidRDefault="002F786C" w:rsidP="002F786C">
            <w:pPr>
              <w:rPr>
                <w:rFonts w:cs="Calibri"/>
                <w:bCs w:val="0"/>
                <w:sz w:val="20"/>
                <w:szCs w:val="20"/>
                <w:lang w:val="en-IE"/>
              </w:rPr>
            </w:pPr>
          </w:p>
        </w:tc>
        <w:tc>
          <w:tcPr>
            <w:tcW w:w="1418" w:type="dxa"/>
          </w:tcPr>
          <w:p w14:paraId="60457C78" w14:textId="77777777" w:rsidR="002F786C" w:rsidRPr="008B422F" w:rsidRDefault="002F786C" w:rsidP="002F786C">
            <w:pPr>
              <w:rPr>
                <w:rFonts w:cs="Calibri"/>
                <w:bCs w:val="0"/>
                <w:sz w:val="20"/>
                <w:szCs w:val="20"/>
                <w:lang w:val="en-IE"/>
              </w:rPr>
            </w:pPr>
          </w:p>
        </w:tc>
        <w:tc>
          <w:tcPr>
            <w:tcW w:w="1418" w:type="dxa"/>
          </w:tcPr>
          <w:p w14:paraId="64C4E3FA" w14:textId="77777777" w:rsidR="002F786C" w:rsidRPr="008B422F" w:rsidRDefault="002F786C" w:rsidP="002F786C">
            <w:pPr>
              <w:rPr>
                <w:rFonts w:cs="Calibri"/>
                <w:bCs w:val="0"/>
                <w:sz w:val="20"/>
                <w:szCs w:val="20"/>
                <w:lang w:val="en-IE"/>
              </w:rPr>
            </w:pPr>
          </w:p>
        </w:tc>
        <w:tc>
          <w:tcPr>
            <w:tcW w:w="1418" w:type="dxa"/>
          </w:tcPr>
          <w:p w14:paraId="706AEC99" w14:textId="77777777" w:rsidR="002F786C" w:rsidRPr="008B422F" w:rsidRDefault="002F786C" w:rsidP="002F786C">
            <w:pPr>
              <w:rPr>
                <w:rFonts w:cs="Calibri"/>
                <w:bCs w:val="0"/>
                <w:sz w:val="20"/>
                <w:szCs w:val="20"/>
                <w:lang w:val="en-IE"/>
              </w:rPr>
            </w:pPr>
          </w:p>
        </w:tc>
      </w:tr>
      <w:tr w:rsidR="002F786C" w:rsidRPr="008B422F" w14:paraId="489E2444" w14:textId="77777777" w:rsidTr="002F786C">
        <w:trPr>
          <w:trHeight w:val="266"/>
        </w:trPr>
        <w:tc>
          <w:tcPr>
            <w:tcW w:w="2802" w:type="dxa"/>
          </w:tcPr>
          <w:p w14:paraId="29CED70E" w14:textId="51E19733" w:rsidR="002F786C" w:rsidRPr="008B422F" w:rsidRDefault="002F786C" w:rsidP="002F786C">
            <w:pPr>
              <w:rPr>
                <w:rFonts w:cs="Calibri"/>
                <w:bCs w:val="0"/>
                <w:sz w:val="20"/>
                <w:szCs w:val="20"/>
                <w:lang w:val="en-IE"/>
              </w:rPr>
            </w:pPr>
            <w:r w:rsidRPr="008B422F">
              <w:rPr>
                <w:rFonts w:cs="Calibri"/>
                <w:bCs w:val="0"/>
                <w:sz w:val="20"/>
                <w:szCs w:val="20"/>
                <w:lang w:val="en-IE"/>
              </w:rPr>
              <w:t>Inverter functioning correctly</w:t>
            </w:r>
          </w:p>
        </w:tc>
        <w:tc>
          <w:tcPr>
            <w:tcW w:w="2296" w:type="dxa"/>
          </w:tcPr>
          <w:p w14:paraId="7F1CFDBD" w14:textId="77777777" w:rsidR="002F786C" w:rsidRPr="008B422F" w:rsidRDefault="002F786C" w:rsidP="002F786C">
            <w:pPr>
              <w:rPr>
                <w:rFonts w:cs="Calibri"/>
                <w:bCs w:val="0"/>
                <w:sz w:val="20"/>
                <w:szCs w:val="20"/>
                <w:lang w:val="en-IE"/>
              </w:rPr>
            </w:pPr>
          </w:p>
        </w:tc>
        <w:tc>
          <w:tcPr>
            <w:tcW w:w="1418" w:type="dxa"/>
          </w:tcPr>
          <w:p w14:paraId="163F2AB5" w14:textId="77777777" w:rsidR="002F786C" w:rsidRPr="008B422F" w:rsidRDefault="002F786C" w:rsidP="002F786C">
            <w:pPr>
              <w:rPr>
                <w:rFonts w:cs="Calibri"/>
                <w:bCs w:val="0"/>
                <w:sz w:val="20"/>
                <w:szCs w:val="20"/>
                <w:lang w:val="en-IE"/>
              </w:rPr>
            </w:pPr>
          </w:p>
        </w:tc>
        <w:tc>
          <w:tcPr>
            <w:tcW w:w="1418" w:type="dxa"/>
          </w:tcPr>
          <w:p w14:paraId="10561CBA" w14:textId="77777777" w:rsidR="002F786C" w:rsidRPr="008B422F" w:rsidRDefault="002F786C" w:rsidP="002F786C">
            <w:pPr>
              <w:rPr>
                <w:rFonts w:cs="Calibri"/>
                <w:bCs w:val="0"/>
                <w:sz w:val="20"/>
                <w:szCs w:val="20"/>
                <w:lang w:val="en-IE"/>
              </w:rPr>
            </w:pPr>
          </w:p>
        </w:tc>
        <w:tc>
          <w:tcPr>
            <w:tcW w:w="1418" w:type="dxa"/>
          </w:tcPr>
          <w:p w14:paraId="5298BD2C" w14:textId="77777777" w:rsidR="002F786C" w:rsidRPr="008B422F" w:rsidRDefault="002F786C" w:rsidP="002F786C">
            <w:pPr>
              <w:rPr>
                <w:rFonts w:cs="Calibri"/>
                <w:bCs w:val="0"/>
                <w:sz w:val="20"/>
                <w:szCs w:val="20"/>
                <w:lang w:val="en-IE"/>
              </w:rPr>
            </w:pPr>
          </w:p>
        </w:tc>
      </w:tr>
      <w:tr w:rsidR="002F786C" w:rsidRPr="008B422F" w14:paraId="49DEFB7A" w14:textId="77777777" w:rsidTr="002F786C">
        <w:trPr>
          <w:trHeight w:val="266"/>
        </w:trPr>
        <w:tc>
          <w:tcPr>
            <w:tcW w:w="2802" w:type="dxa"/>
          </w:tcPr>
          <w:p w14:paraId="77B67574" w14:textId="5C4982D7" w:rsidR="002F786C" w:rsidRPr="008B422F" w:rsidRDefault="002F786C" w:rsidP="002F786C">
            <w:pPr>
              <w:rPr>
                <w:rFonts w:cs="Calibri"/>
                <w:bCs w:val="0"/>
                <w:sz w:val="20"/>
                <w:szCs w:val="20"/>
                <w:lang w:val="en-IE"/>
              </w:rPr>
            </w:pPr>
            <w:r w:rsidRPr="008B422F">
              <w:rPr>
                <w:rFonts w:cs="Calibri"/>
                <w:bCs w:val="0"/>
                <w:sz w:val="20"/>
                <w:szCs w:val="20"/>
                <w:lang w:val="en-IE"/>
              </w:rPr>
              <w:t>Loss of mains test</w:t>
            </w:r>
          </w:p>
        </w:tc>
        <w:tc>
          <w:tcPr>
            <w:tcW w:w="2296" w:type="dxa"/>
          </w:tcPr>
          <w:p w14:paraId="2DC4E9CA" w14:textId="77777777" w:rsidR="002F786C" w:rsidRPr="008B422F" w:rsidRDefault="002F786C" w:rsidP="002F786C">
            <w:pPr>
              <w:rPr>
                <w:rFonts w:cs="Calibri"/>
                <w:bCs w:val="0"/>
                <w:sz w:val="20"/>
                <w:szCs w:val="20"/>
                <w:lang w:val="en-IE"/>
              </w:rPr>
            </w:pPr>
          </w:p>
        </w:tc>
        <w:tc>
          <w:tcPr>
            <w:tcW w:w="1418" w:type="dxa"/>
          </w:tcPr>
          <w:p w14:paraId="7649AD97" w14:textId="77777777" w:rsidR="002F786C" w:rsidRPr="008B422F" w:rsidRDefault="002F786C" w:rsidP="002F786C">
            <w:pPr>
              <w:rPr>
                <w:rFonts w:cs="Calibri"/>
                <w:bCs w:val="0"/>
                <w:sz w:val="20"/>
                <w:szCs w:val="20"/>
                <w:lang w:val="en-IE"/>
              </w:rPr>
            </w:pPr>
          </w:p>
        </w:tc>
        <w:tc>
          <w:tcPr>
            <w:tcW w:w="1418" w:type="dxa"/>
          </w:tcPr>
          <w:p w14:paraId="03957770" w14:textId="77777777" w:rsidR="002F786C" w:rsidRPr="008B422F" w:rsidRDefault="002F786C" w:rsidP="002F786C">
            <w:pPr>
              <w:rPr>
                <w:rFonts w:cs="Calibri"/>
                <w:bCs w:val="0"/>
                <w:sz w:val="20"/>
                <w:szCs w:val="20"/>
                <w:lang w:val="en-IE"/>
              </w:rPr>
            </w:pPr>
          </w:p>
        </w:tc>
        <w:tc>
          <w:tcPr>
            <w:tcW w:w="1418" w:type="dxa"/>
          </w:tcPr>
          <w:p w14:paraId="1813C7A6" w14:textId="77777777" w:rsidR="002F786C" w:rsidRPr="008B422F" w:rsidRDefault="002F786C" w:rsidP="002F786C">
            <w:pPr>
              <w:rPr>
                <w:rFonts w:cs="Calibri"/>
                <w:bCs w:val="0"/>
                <w:sz w:val="20"/>
                <w:szCs w:val="20"/>
                <w:lang w:val="en-IE"/>
              </w:rPr>
            </w:pPr>
          </w:p>
        </w:tc>
      </w:tr>
    </w:tbl>
    <w:p w14:paraId="67B8D709" w14:textId="77777777" w:rsidR="00BA494A" w:rsidRPr="008B422F" w:rsidRDefault="00BA494A" w:rsidP="00BA494A">
      <w:pPr>
        <w:spacing w:after="160" w:line="259" w:lineRule="auto"/>
        <w:rPr>
          <w:rFonts w:eastAsia="Calibri" w:cs="Calibri"/>
          <w:bCs w:val="0"/>
          <w:szCs w:val="22"/>
          <w:lang w:val="en-IE"/>
        </w:rPr>
      </w:pPr>
    </w:p>
    <w:p w14:paraId="391E5C1F" w14:textId="77777777" w:rsidR="00BA494A" w:rsidRPr="008B422F" w:rsidRDefault="00BA494A" w:rsidP="00BA494A">
      <w:pPr>
        <w:tabs>
          <w:tab w:val="left" w:pos="426"/>
        </w:tabs>
        <w:rPr>
          <w:rFonts w:eastAsia="Calibri" w:cs="Calibri"/>
          <w:bCs w:val="0"/>
          <w:sz w:val="10"/>
          <w:szCs w:val="22"/>
          <w:lang w:val="en-IE"/>
        </w:rPr>
      </w:pPr>
      <w:r w:rsidRPr="008B422F">
        <w:rPr>
          <w:rFonts w:eastAsia="Calibri" w:cs="Calibri"/>
          <w:b/>
          <w:bCs w:val="0"/>
          <w:szCs w:val="22"/>
          <w:lang w:val="en-IE"/>
        </w:rPr>
        <w:t>Notes:</w:t>
      </w:r>
    </w:p>
    <w:p w14:paraId="5CC0E1A9" w14:textId="4DD440A9" w:rsidR="00BA494A" w:rsidRPr="008B422F" w:rsidRDefault="00BA494A" w:rsidP="00BA494A">
      <w:pPr>
        <w:tabs>
          <w:tab w:val="left" w:pos="426"/>
        </w:tabs>
        <w:rPr>
          <w:rFonts w:eastAsia="Calibri" w:cs="Calibri"/>
          <w:bCs w:val="0"/>
          <w:szCs w:val="22"/>
          <w:lang w:val="en-IE"/>
        </w:rPr>
      </w:pPr>
      <w:r w:rsidRPr="008B422F">
        <w:rPr>
          <w:rFonts w:eastAsia="Calibri" w:cs="Calibri"/>
          <w:bCs w:val="0"/>
          <w:szCs w:val="22"/>
          <w:lang w:val="en-IE"/>
        </w:rPr>
        <w:t>_______________________________________________________________________________________________________________________________________________________________________</w:t>
      </w:r>
      <w:r w:rsidR="003F200C" w:rsidRPr="008B422F">
        <w:rPr>
          <w:rFonts w:eastAsia="Calibri" w:cs="Calibri"/>
          <w:bCs w:val="0"/>
          <w:sz w:val="18"/>
          <w:szCs w:val="22"/>
          <w:lang w:val="en-IE"/>
        </w:rPr>
        <w:t>_____________________________________________________________________</w:t>
      </w:r>
      <w:r w:rsidRPr="008B422F">
        <w:rPr>
          <w:rFonts w:eastAsia="Calibri" w:cs="Calibri"/>
          <w:bCs w:val="0"/>
          <w:szCs w:val="22"/>
          <w:lang w:val="en-IE"/>
        </w:rPr>
        <w:t>_______</w:t>
      </w:r>
    </w:p>
    <w:p w14:paraId="6E9DE669" w14:textId="77777777" w:rsidR="00BA494A" w:rsidRPr="008B422F" w:rsidRDefault="00BA494A" w:rsidP="00BA494A">
      <w:pPr>
        <w:spacing w:after="160" w:line="259" w:lineRule="auto"/>
        <w:jc w:val="center"/>
        <w:rPr>
          <w:rFonts w:eastAsia="Calibri" w:cs="Calibri"/>
          <w:bCs w:val="0"/>
          <w:sz w:val="32"/>
          <w:szCs w:val="22"/>
          <w:u w:val="single"/>
          <w:lang w:val="en-IE"/>
        </w:rPr>
      </w:pPr>
      <w:r w:rsidRPr="008B422F">
        <w:rPr>
          <w:rFonts w:eastAsia="Calibri" w:cs="Calibri"/>
          <w:bCs w:val="0"/>
          <w:szCs w:val="22"/>
          <w:lang w:val="en-IE"/>
        </w:rPr>
        <w:br w:type="page"/>
      </w:r>
    </w:p>
    <w:p w14:paraId="3A9D3811" w14:textId="77777777" w:rsidR="00BA494A" w:rsidRPr="008B422F" w:rsidRDefault="00BA494A" w:rsidP="00BA494A">
      <w:pPr>
        <w:spacing w:after="160" w:line="259" w:lineRule="auto"/>
        <w:jc w:val="center"/>
        <w:rPr>
          <w:rFonts w:eastAsia="Calibri" w:cs="Calibri"/>
          <w:b/>
          <w:bCs w:val="0"/>
          <w:sz w:val="32"/>
          <w:szCs w:val="22"/>
          <w:u w:val="single"/>
          <w:lang w:val="en-IE"/>
        </w:rPr>
      </w:pPr>
      <w:r w:rsidRPr="008B422F">
        <w:rPr>
          <w:rFonts w:eastAsia="Calibri" w:cs="Calibri"/>
          <w:b/>
          <w:bCs w:val="0"/>
          <w:sz w:val="32"/>
          <w:szCs w:val="22"/>
          <w:u w:val="single"/>
          <w:lang w:val="en-IE"/>
        </w:rPr>
        <w:lastRenderedPageBreak/>
        <w:t>Part 3 – Completion Checklist</w:t>
      </w:r>
    </w:p>
    <w:p w14:paraId="3C7CA9A3" w14:textId="4A6D115C" w:rsidR="00BA494A" w:rsidRPr="008B422F" w:rsidRDefault="2EB46017" w:rsidP="65D644DF">
      <w:pPr>
        <w:spacing w:after="160" w:line="259" w:lineRule="auto"/>
        <w:jc w:val="both"/>
        <w:rPr>
          <w:rFonts w:eastAsia="Calibri" w:cs="Calibri"/>
          <w:lang w:val="en-IE"/>
        </w:rPr>
      </w:pPr>
      <w:r w:rsidRPr="65D644DF">
        <w:rPr>
          <w:rFonts w:eastAsia="Calibri" w:cs="Calibri"/>
          <w:lang w:val="en-IE"/>
        </w:rPr>
        <w:t>The I</w:t>
      </w:r>
      <w:r w:rsidR="47AD55A3" w:rsidRPr="65D644DF">
        <w:rPr>
          <w:rFonts w:eastAsia="Calibri" w:cs="Calibri"/>
          <w:lang w:val="en-IE"/>
        </w:rPr>
        <w:t xml:space="preserve">nstaller must confirm that </w:t>
      </w:r>
      <w:r w:rsidR="1F29CD54" w:rsidRPr="65D644DF">
        <w:rPr>
          <w:rFonts w:eastAsia="Calibri" w:cs="Calibri"/>
          <w:lang w:val="en-IE"/>
        </w:rPr>
        <w:t>all</w:t>
      </w:r>
      <w:r w:rsidR="47AD55A3" w:rsidRPr="65D644DF">
        <w:rPr>
          <w:rFonts w:eastAsia="Calibri" w:cs="Calibri"/>
          <w:lang w:val="en-IE"/>
        </w:rPr>
        <w:t xml:space="preserve"> the below documentation is </w:t>
      </w:r>
      <w:r w:rsidR="190D695B" w:rsidRPr="65D644DF">
        <w:rPr>
          <w:rFonts w:eastAsia="Calibri" w:cs="Calibri"/>
          <w:lang w:val="en-IE"/>
        </w:rPr>
        <w:t>complete and</w:t>
      </w:r>
      <w:r w:rsidR="47AD55A3" w:rsidRPr="65D644DF">
        <w:rPr>
          <w:rFonts w:eastAsia="Calibri" w:cs="Calibri"/>
          <w:lang w:val="en-IE"/>
        </w:rPr>
        <w:t xml:space="preserve"> has been provided to the </w:t>
      </w:r>
      <w:r w:rsidR="005A063B">
        <w:rPr>
          <w:rFonts w:eastAsia="Calibri" w:cs="Calibri"/>
          <w:lang w:val="en-IE"/>
        </w:rPr>
        <w:t>applicant</w:t>
      </w:r>
      <w:r w:rsidR="099A014C" w:rsidRPr="65D644DF">
        <w:rPr>
          <w:rFonts w:eastAsia="Calibri" w:cs="Calibri"/>
          <w:lang w:val="en-IE"/>
        </w:rPr>
        <w:t>.</w:t>
      </w:r>
    </w:p>
    <w:tbl>
      <w:tblPr>
        <w:tblStyle w:val="TableGrid1"/>
        <w:tblW w:w="0" w:type="auto"/>
        <w:tblInd w:w="-5" w:type="dxa"/>
        <w:tblLook w:val="04A0" w:firstRow="1" w:lastRow="0" w:firstColumn="1" w:lastColumn="0" w:noHBand="0" w:noVBand="1"/>
      </w:tblPr>
      <w:tblGrid>
        <w:gridCol w:w="6375"/>
        <w:gridCol w:w="2066"/>
      </w:tblGrid>
      <w:tr w:rsidR="00BA494A" w:rsidRPr="008B422F" w14:paraId="4546DA87" w14:textId="77777777" w:rsidTr="4C27E9A7">
        <w:tc>
          <w:tcPr>
            <w:tcW w:w="6375" w:type="dxa"/>
          </w:tcPr>
          <w:p w14:paraId="1584944E" w14:textId="553FCDCA" w:rsidR="00BA494A" w:rsidRPr="008B422F" w:rsidRDefault="00BA494A" w:rsidP="00BA494A">
            <w:pPr>
              <w:jc w:val="both"/>
              <w:rPr>
                <w:rFonts w:cs="Calibri"/>
                <w:b/>
                <w:bCs w:val="0"/>
                <w:szCs w:val="22"/>
                <w:lang w:val="en-IE"/>
              </w:rPr>
            </w:pPr>
            <w:r w:rsidRPr="008B422F">
              <w:rPr>
                <w:rFonts w:cs="Calibri"/>
                <w:b/>
                <w:bCs w:val="0"/>
                <w:szCs w:val="22"/>
                <w:lang w:val="en-IE"/>
              </w:rPr>
              <w:t>Required Document</w:t>
            </w:r>
            <w:r w:rsidR="00C461A7">
              <w:rPr>
                <w:rFonts w:cs="Calibri"/>
                <w:b/>
                <w:bCs w:val="0"/>
                <w:szCs w:val="22"/>
                <w:lang w:val="en-IE"/>
              </w:rPr>
              <w:t xml:space="preserve">s </w:t>
            </w:r>
            <w:r w:rsidR="000A0A37" w:rsidRPr="008B422F">
              <w:rPr>
                <w:rFonts w:cs="Calibri"/>
                <w:b/>
                <w:bCs w:val="0"/>
                <w:szCs w:val="22"/>
                <w:lang w:val="en-IE"/>
              </w:rPr>
              <w:t>for Grant</w:t>
            </w:r>
          </w:p>
        </w:tc>
        <w:tc>
          <w:tcPr>
            <w:tcW w:w="2066" w:type="dxa"/>
          </w:tcPr>
          <w:p w14:paraId="1A3A2FC2" w14:textId="77777777" w:rsidR="00BA494A" w:rsidRPr="008B422F" w:rsidRDefault="00BA494A" w:rsidP="00BA494A">
            <w:pPr>
              <w:jc w:val="both"/>
              <w:rPr>
                <w:rFonts w:cs="Calibri"/>
                <w:b/>
                <w:bCs w:val="0"/>
                <w:szCs w:val="22"/>
                <w:lang w:val="en-IE"/>
              </w:rPr>
            </w:pPr>
            <w:r w:rsidRPr="008B422F">
              <w:rPr>
                <w:rFonts w:cs="Calibri"/>
                <w:b/>
                <w:bCs w:val="0"/>
                <w:szCs w:val="22"/>
                <w:lang w:val="en-IE"/>
              </w:rPr>
              <w:t>Tick if Provided</w:t>
            </w:r>
          </w:p>
        </w:tc>
      </w:tr>
      <w:tr w:rsidR="00BA494A" w:rsidRPr="008B422F" w14:paraId="106CACA1" w14:textId="77777777" w:rsidTr="4C27E9A7">
        <w:tc>
          <w:tcPr>
            <w:tcW w:w="6375" w:type="dxa"/>
          </w:tcPr>
          <w:p w14:paraId="4A3A3799" w14:textId="483705A5" w:rsidR="00BA494A" w:rsidRPr="007746C5" w:rsidRDefault="00BA494A" w:rsidP="00BA494A">
            <w:pPr>
              <w:jc w:val="both"/>
              <w:rPr>
                <w:rFonts w:cs="Calibri"/>
                <w:bCs w:val="0"/>
                <w:sz w:val="20"/>
                <w:szCs w:val="20"/>
                <w:lang w:val="en-IE"/>
              </w:rPr>
            </w:pPr>
            <w:r w:rsidRPr="007746C5">
              <w:rPr>
                <w:rFonts w:cs="Calibri"/>
                <w:bCs w:val="0"/>
                <w:sz w:val="20"/>
                <w:szCs w:val="20"/>
                <w:lang w:val="en-IE"/>
              </w:rPr>
              <w:t xml:space="preserve">Declaration of Works – Completed and signed by the </w:t>
            </w:r>
            <w:r w:rsidR="00F42648" w:rsidRPr="007746C5">
              <w:rPr>
                <w:rFonts w:cs="Calibri"/>
                <w:bCs w:val="0"/>
                <w:sz w:val="20"/>
                <w:szCs w:val="20"/>
                <w:lang w:val="en-IE"/>
              </w:rPr>
              <w:t>Installer</w:t>
            </w:r>
            <w:r w:rsidRPr="007746C5">
              <w:rPr>
                <w:rFonts w:cs="Calibri"/>
                <w:bCs w:val="0"/>
                <w:sz w:val="20"/>
                <w:szCs w:val="20"/>
                <w:lang w:val="en-IE"/>
              </w:rPr>
              <w:t xml:space="preserve"> </w:t>
            </w:r>
          </w:p>
        </w:tc>
        <w:tc>
          <w:tcPr>
            <w:tcW w:w="2066" w:type="dxa"/>
          </w:tcPr>
          <w:p w14:paraId="3673B828" w14:textId="77777777" w:rsidR="00BA494A" w:rsidRPr="008B422F" w:rsidRDefault="00BA494A" w:rsidP="00BA494A">
            <w:pPr>
              <w:jc w:val="both"/>
              <w:rPr>
                <w:rFonts w:cs="Calibri"/>
                <w:bCs w:val="0"/>
                <w:szCs w:val="22"/>
                <w:lang w:val="en-IE"/>
              </w:rPr>
            </w:pPr>
          </w:p>
        </w:tc>
      </w:tr>
      <w:tr w:rsidR="00BA494A" w:rsidRPr="008B422F" w14:paraId="3F7C3B51" w14:textId="77777777" w:rsidTr="4C27E9A7">
        <w:tc>
          <w:tcPr>
            <w:tcW w:w="6375" w:type="dxa"/>
          </w:tcPr>
          <w:p w14:paraId="342744A7" w14:textId="77777777" w:rsidR="00BA494A" w:rsidRPr="007746C5" w:rsidRDefault="00BA494A" w:rsidP="00BA494A">
            <w:pPr>
              <w:jc w:val="both"/>
              <w:rPr>
                <w:rFonts w:cs="Calibri"/>
                <w:bCs w:val="0"/>
                <w:sz w:val="20"/>
                <w:szCs w:val="20"/>
                <w:lang w:val="en-IE"/>
              </w:rPr>
            </w:pPr>
            <w:r w:rsidRPr="007746C5">
              <w:rPr>
                <w:rFonts w:cs="Calibri"/>
                <w:bCs w:val="0"/>
                <w:sz w:val="20"/>
                <w:szCs w:val="20"/>
                <w:lang w:val="en-IE"/>
              </w:rPr>
              <w:t>Inspection, Test and Commissioning Report (EN 62446)</w:t>
            </w:r>
          </w:p>
        </w:tc>
        <w:tc>
          <w:tcPr>
            <w:tcW w:w="2066" w:type="dxa"/>
          </w:tcPr>
          <w:p w14:paraId="61817BEE" w14:textId="77777777" w:rsidR="00BA494A" w:rsidRPr="008B422F" w:rsidRDefault="00BA494A" w:rsidP="00BA494A">
            <w:pPr>
              <w:jc w:val="both"/>
              <w:rPr>
                <w:rFonts w:cs="Calibri"/>
                <w:bCs w:val="0"/>
                <w:szCs w:val="22"/>
                <w:lang w:val="en-IE"/>
              </w:rPr>
            </w:pPr>
          </w:p>
        </w:tc>
      </w:tr>
      <w:tr w:rsidR="00BA494A" w:rsidRPr="008B422F" w14:paraId="610AE9CC" w14:textId="77777777" w:rsidTr="4C27E9A7">
        <w:tc>
          <w:tcPr>
            <w:tcW w:w="6375" w:type="dxa"/>
          </w:tcPr>
          <w:p w14:paraId="1BFC74CF" w14:textId="4678B9BB" w:rsidR="00BA494A" w:rsidRPr="007746C5" w:rsidRDefault="00BA494A" w:rsidP="00BA494A">
            <w:pPr>
              <w:jc w:val="both"/>
              <w:rPr>
                <w:rFonts w:cs="Calibri"/>
                <w:bCs w:val="0"/>
                <w:sz w:val="20"/>
                <w:szCs w:val="20"/>
                <w:lang w:val="en-IE"/>
              </w:rPr>
            </w:pPr>
            <w:r w:rsidRPr="007746C5">
              <w:rPr>
                <w:rFonts w:cs="Calibri"/>
                <w:bCs w:val="0"/>
                <w:sz w:val="20"/>
                <w:szCs w:val="20"/>
                <w:lang w:val="en-IE"/>
              </w:rPr>
              <w:t>Safe</w:t>
            </w:r>
            <w:r w:rsidR="003A0D96" w:rsidRPr="007746C5">
              <w:rPr>
                <w:rFonts w:cs="Calibri"/>
                <w:bCs w:val="0"/>
                <w:sz w:val="20"/>
                <w:szCs w:val="20"/>
                <w:lang w:val="en-IE"/>
              </w:rPr>
              <w:t xml:space="preserve"> </w:t>
            </w:r>
            <w:r w:rsidRPr="007746C5">
              <w:rPr>
                <w:rFonts w:cs="Calibri"/>
                <w:bCs w:val="0"/>
                <w:sz w:val="20"/>
                <w:szCs w:val="20"/>
                <w:lang w:val="en-IE"/>
              </w:rPr>
              <w:t>Electric (</w:t>
            </w:r>
            <w:r w:rsidR="003A0D96" w:rsidRPr="007746C5">
              <w:rPr>
                <w:rFonts w:cs="Calibri"/>
                <w:bCs w:val="0"/>
                <w:sz w:val="20"/>
                <w:szCs w:val="20"/>
                <w:lang w:val="en-IE"/>
              </w:rPr>
              <w:t>‘</w:t>
            </w:r>
            <w:r w:rsidRPr="007746C5">
              <w:rPr>
                <w:rFonts w:cs="Calibri"/>
                <w:bCs w:val="0"/>
                <w:sz w:val="20"/>
                <w:szCs w:val="20"/>
                <w:lang w:val="en-IE"/>
              </w:rPr>
              <w:t>RECI</w:t>
            </w:r>
            <w:r w:rsidR="003A0D96" w:rsidRPr="007746C5">
              <w:rPr>
                <w:rFonts w:cs="Calibri"/>
                <w:bCs w:val="0"/>
                <w:sz w:val="20"/>
                <w:szCs w:val="20"/>
                <w:lang w:val="en-IE"/>
              </w:rPr>
              <w:t>’</w:t>
            </w:r>
            <w:r w:rsidRPr="007746C5">
              <w:rPr>
                <w:rFonts w:cs="Calibri"/>
                <w:bCs w:val="0"/>
                <w:sz w:val="20"/>
                <w:szCs w:val="20"/>
                <w:lang w:val="en-IE"/>
              </w:rPr>
              <w:t>) Certificate – Completed and signed by a Registered Electrical Contractor</w:t>
            </w:r>
          </w:p>
        </w:tc>
        <w:tc>
          <w:tcPr>
            <w:tcW w:w="2066" w:type="dxa"/>
          </w:tcPr>
          <w:p w14:paraId="3F19EFA2" w14:textId="77777777" w:rsidR="00BA494A" w:rsidRPr="008B422F" w:rsidRDefault="00BA494A" w:rsidP="00BA494A">
            <w:pPr>
              <w:jc w:val="both"/>
              <w:rPr>
                <w:rFonts w:cs="Calibri"/>
                <w:bCs w:val="0"/>
                <w:szCs w:val="22"/>
                <w:lang w:val="en-IE"/>
              </w:rPr>
            </w:pPr>
          </w:p>
        </w:tc>
      </w:tr>
      <w:tr w:rsidR="00BA494A" w:rsidRPr="008B422F" w14:paraId="3D4FEB5E" w14:textId="77777777" w:rsidTr="4C27E9A7">
        <w:tc>
          <w:tcPr>
            <w:tcW w:w="6375" w:type="dxa"/>
          </w:tcPr>
          <w:p w14:paraId="650654BF" w14:textId="4D7BE527" w:rsidR="00BA494A" w:rsidRPr="007746C5" w:rsidRDefault="00F42648" w:rsidP="4C27E9A7">
            <w:pPr>
              <w:jc w:val="both"/>
              <w:rPr>
                <w:rFonts w:cs="Calibri"/>
                <w:sz w:val="20"/>
                <w:szCs w:val="20"/>
                <w:lang w:val="en-IE"/>
              </w:rPr>
            </w:pPr>
            <w:r w:rsidRPr="4C27E9A7">
              <w:rPr>
                <w:rFonts w:cs="Calibri"/>
                <w:sz w:val="20"/>
                <w:szCs w:val="20"/>
                <w:lang w:val="en-IE"/>
              </w:rPr>
              <w:t>Submitted</w:t>
            </w:r>
            <w:r w:rsidR="00BA494A" w:rsidRPr="4C27E9A7">
              <w:rPr>
                <w:rFonts w:cs="Calibri"/>
                <w:sz w:val="20"/>
                <w:szCs w:val="20"/>
                <w:lang w:val="en-IE"/>
              </w:rPr>
              <w:t xml:space="preserve"> ESB Networks </w:t>
            </w:r>
            <w:r w:rsidR="44AAEAA4" w:rsidRPr="4C27E9A7">
              <w:rPr>
                <w:rFonts w:cs="Calibri"/>
                <w:sz w:val="20"/>
                <w:szCs w:val="20"/>
                <w:lang w:val="en-IE"/>
              </w:rPr>
              <w:t>Forms</w:t>
            </w:r>
          </w:p>
          <w:p w14:paraId="4A2D49C5" w14:textId="545F9FF2" w:rsidR="00BA494A" w:rsidRPr="007746C5" w:rsidRDefault="44AAEAA4" w:rsidP="4C27E9A7">
            <w:pPr>
              <w:jc w:val="both"/>
              <w:rPr>
                <w:rFonts w:cs="Calibri"/>
                <w:sz w:val="20"/>
                <w:szCs w:val="20"/>
                <w:lang w:val="en-IE"/>
              </w:rPr>
            </w:pPr>
            <w:r w:rsidRPr="4C27E9A7">
              <w:rPr>
                <w:rFonts w:cs="Calibri"/>
                <w:sz w:val="20"/>
                <w:szCs w:val="20"/>
                <w:lang w:val="en-IE"/>
              </w:rPr>
              <w:t>NC5/NC8: Final Operational Notification (FON)</w:t>
            </w:r>
          </w:p>
          <w:p w14:paraId="7DC098B7" w14:textId="0CEE9540" w:rsidR="00BA494A" w:rsidRPr="007746C5" w:rsidRDefault="44AAEAA4" w:rsidP="4C27E9A7">
            <w:pPr>
              <w:jc w:val="both"/>
              <w:rPr>
                <w:rFonts w:cs="Calibri"/>
                <w:sz w:val="20"/>
                <w:szCs w:val="20"/>
                <w:lang w:val="en-IE"/>
              </w:rPr>
            </w:pPr>
            <w:r w:rsidRPr="4C27E9A7">
              <w:rPr>
                <w:rFonts w:cs="Calibri"/>
                <w:sz w:val="20"/>
                <w:szCs w:val="20"/>
                <w:lang w:val="en-IE"/>
              </w:rPr>
              <w:t>NC6: NC6 Application Form</w:t>
            </w:r>
          </w:p>
          <w:p w14:paraId="7AB8300A" w14:textId="1BF0131E" w:rsidR="00BA494A" w:rsidRPr="007746C5" w:rsidRDefault="44AAEAA4" w:rsidP="00BA494A">
            <w:pPr>
              <w:jc w:val="both"/>
              <w:rPr>
                <w:rFonts w:cs="Calibri"/>
                <w:sz w:val="20"/>
                <w:szCs w:val="20"/>
                <w:lang w:val="en-IE"/>
              </w:rPr>
            </w:pPr>
            <w:r w:rsidRPr="4C27E9A7">
              <w:rPr>
                <w:rFonts w:cs="Calibri"/>
                <w:sz w:val="20"/>
                <w:szCs w:val="20"/>
                <w:lang w:val="en-IE"/>
              </w:rPr>
              <w:t xml:space="preserve">NC7: Mini-Generation Installation Confirmation Certificate </w:t>
            </w:r>
          </w:p>
        </w:tc>
        <w:tc>
          <w:tcPr>
            <w:tcW w:w="2066" w:type="dxa"/>
          </w:tcPr>
          <w:p w14:paraId="0717F648" w14:textId="77777777" w:rsidR="00BA494A" w:rsidRPr="008B422F" w:rsidRDefault="00BA494A" w:rsidP="00BA494A">
            <w:pPr>
              <w:jc w:val="both"/>
              <w:rPr>
                <w:rFonts w:cs="Calibri"/>
                <w:bCs w:val="0"/>
                <w:szCs w:val="22"/>
                <w:lang w:val="en-IE"/>
              </w:rPr>
            </w:pPr>
          </w:p>
        </w:tc>
      </w:tr>
      <w:tr w:rsidR="000C15B5" w:rsidRPr="008B422F" w14:paraId="3CEB1FDD" w14:textId="77777777" w:rsidTr="4C27E9A7">
        <w:tc>
          <w:tcPr>
            <w:tcW w:w="6375" w:type="dxa"/>
          </w:tcPr>
          <w:p w14:paraId="4C6CF91D" w14:textId="23322E77" w:rsidR="000C15B5" w:rsidRPr="007746C5" w:rsidRDefault="000C15B5" w:rsidP="000C15B5">
            <w:pPr>
              <w:spacing w:after="160" w:line="259" w:lineRule="auto"/>
              <w:contextualSpacing/>
              <w:jc w:val="both"/>
              <w:rPr>
                <w:rFonts w:cs="Calibri"/>
                <w:bCs w:val="0"/>
                <w:sz w:val="20"/>
                <w:szCs w:val="20"/>
                <w:lang w:val="en-IE"/>
              </w:rPr>
            </w:pPr>
            <w:r w:rsidRPr="007746C5">
              <w:rPr>
                <w:rFonts w:cs="Calibri"/>
                <w:bCs w:val="0"/>
                <w:sz w:val="20"/>
                <w:szCs w:val="20"/>
                <w:lang w:val="en-IE"/>
              </w:rPr>
              <w:t>Invoice describing the works</w:t>
            </w:r>
          </w:p>
        </w:tc>
        <w:tc>
          <w:tcPr>
            <w:tcW w:w="2066" w:type="dxa"/>
          </w:tcPr>
          <w:p w14:paraId="0B9DB9BC" w14:textId="77777777" w:rsidR="000C15B5" w:rsidRPr="008B422F" w:rsidRDefault="000C15B5" w:rsidP="00BA494A">
            <w:pPr>
              <w:jc w:val="both"/>
              <w:rPr>
                <w:rFonts w:cs="Calibri"/>
                <w:bCs w:val="0"/>
                <w:szCs w:val="22"/>
                <w:lang w:val="en-IE"/>
              </w:rPr>
            </w:pPr>
          </w:p>
        </w:tc>
      </w:tr>
      <w:tr w:rsidR="00BA494A" w:rsidRPr="008B422F" w14:paraId="3F72E058" w14:textId="77777777" w:rsidTr="4C27E9A7">
        <w:tc>
          <w:tcPr>
            <w:tcW w:w="6375" w:type="dxa"/>
          </w:tcPr>
          <w:p w14:paraId="3E054C5E" w14:textId="08791731" w:rsidR="00BA494A" w:rsidRPr="007746C5" w:rsidRDefault="47AD55A3" w:rsidP="00BA494A">
            <w:pPr>
              <w:jc w:val="both"/>
              <w:rPr>
                <w:rFonts w:cs="Calibri"/>
                <w:sz w:val="20"/>
                <w:szCs w:val="20"/>
                <w:lang w:val="en-IE"/>
              </w:rPr>
            </w:pPr>
            <w:r w:rsidRPr="65D644DF">
              <w:rPr>
                <w:rFonts w:cs="Calibri"/>
                <w:sz w:val="20"/>
                <w:szCs w:val="20"/>
                <w:lang w:val="en-IE"/>
              </w:rPr>
              <w:t xml:space="preserve">Photographs of the installation </w:t>
            </w:r>
            <w:r w:rsidR="79405FE1" w:rsidRPr="65D644DF">
              <w:rPr>
                <w:rFonts w:cs="Calibri"/>
                <w:sz w:val="20"/>
                <w:szCs w:val="20"/>
                <w:lang w:val="en-IE"/>
              </w:rPr>
              <w:t>(incl. CE mark)</w:t>
            </w:r>
          </w:p>
        </w:tc>
        <w:tc>
          <w:tcPr>
            <w:tcW w:w="2066" w:type="dxa"/>
            <w:shd w:val="clear" w:color="auto" w:fill="808080" w:themeFill="background1" w:themeFillShade="80"/>
          </w:tcPr>
          <w:p w14:paraId="6C4F761B" w14:textId="77777777" w:rsidR="00BA494A" w:rsidRPr="008B422F" w:rsidRDefault="00BA494A" w:rsidP="00BA494A">
            <w:pPr>
              <w:jc w:val="both"/>
              <w:rPr>
                <w:rFonts w:cs="Calibri"/>
                <w:bCs w:val="0"/>
                <w:szCs w:val="22"/>
                <w:lang w:val="en-IE"/>
              </w:rPr>
            </w:pPr>
          </w:p>
        </w:tc>
      </w:tr>
      <w:tr w:rsidR="00BA494A" w:rsidRPr="008B422F" w14:paraId="11CF8F49" w14:textId="77777777" w:rsidTr="4C27E9A7">
        <w:tc>
          <w:tcPr>
            <w:tcW w:w="6375" w:type="dxa"/>
          </w:tcPr>
          <w:p w14:paraId="35157798" w14:textId="77777777"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Mounting system as installed</w:t>
            </w:r>
          </w:p>
        </w:tc>
        <w:tc>
          <w:tcPr>
            <w:tcW w:w="2066" w:type="dxa"/>
          </w:tcPr>
          <w:p w14:paraId="1399E414" w14:textId="77777777" w:rsidR="00BA494A" w:rsidRPr="008B422F" w:rsidRDefault="00BA494A" w:rsidP="00BA494A">
            <w:pPr>
              <w:ind w:left="1080"/>
              <w:jc w:val="both"/>
              <w:rPr>
                <w:rFonts w:cs="Calibri"/>
                <w:bCs w:val="0"/>
                <w:szCs w:val="22"/>
                <w:lang w:val="en-IE"/>
              </w:rPr>
            </w:pPr>
          </w:p>
        </w:tc>
      </w:tr>
      <w:tr w:rsidR="00BA494A" w:rsidRPr="008B422F" w14:paraId="3F15046D" w14:textId="77777777" w:rsidTr="4C27E9A7">
        <w:tc>
          <w:tcPr>
            <w:tcW w:w="6375" w:type="dxa"/>
          </w:tcPr>
          <w:p w14:paraId="62B8A9F3" w14:textId="77777777"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PV Module Array as installed</w:t>
            </w:r>
          </w:p>
        </w:tc>
        <w:tc>
          <w:tcPr>
            <w:tcW w:w="2066" w:type="dxa"/>
          </w:tcPr>
          <w:p w14:paraId="615CC596" w14:textId="77777777" w:rsidR="00BA494A" w:rsidRPr="008B422F" w:rsidRDefault="00BA494A" w:rsidP="00BA494A">
            <w:pPr>
              <w:ind w:left="1080"/>
              <w:jc w:val="both"/>
              <w:rPr>
                <w:rFonts w:cs="Calibri"/>
                <w:bCs w:val="0"/>
                <w:szCs w:val="22"/>
                <w:lang w:val="en-IE"/>
              </w:rPr>
            </w:pPr>
          </w:p>
        </w:tc>
      </w:tr>
      <w:tr w:rsidR="00BA494A" w:rsidRPr="008B422F" w14:paraId="3E852269" w14:textId="77777777" w:rsidTr="4C27E9A7">
        <w:tc>
          <w:tcPr>
            <w:tcW w:w="6375" w:type="dxa"/>
          </w:tcPr>
          <w:p w14:paraId="2457A9E2" w14:textId="77777777"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PV Module Nameplate</w:t>
            </w:r>
          </w:p>
        </w:tc>
        <w:tc>
          <w:tcPr>
            <w:tcW w:w="2066" w:type="dxa"/>
          </w:tcPr>
          <w:p w14:paraId="521D063D" w14:textId="77777777" w:rsidR="00BA494A" w:rsidRPr="008B422F" w:rsidRDefault="00BA494A" w:rsidP="00BA494A">
            <w:pPr>
              <w:ind w:left="1080"/>
              <w:jc w:val="both"/>
              <w:rPr>
                <w:rFonts w:cs="Calibri"/>
                <w:bCs w:val="0"/>
                <w:szCs w:val="22"/>
                <w:lang w:val="en-IE"/>
              </w:rPr>
            </w:pPr>
          </w:p>
        </w:tc>
      </w:tr>
      <w:tr w:rsidR="00BA494A" w:rsidRPr="008B422F" w14:paraId="36FEFDA6" w14:textId="77777777" w:rsidTr="4C27E9A7">
        <w:tc>
          <w:tcPr>
            <w:tcW w:w="6375" w:type="dxa"/>
          </w:tcPr>
          <w:p w14:paraId="1485DE3B" w14:textId="77777777"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 xml:space="preserve">Inverter as installed – showing isolators </w:t>
            </w:r>
          </w:p>
        </w:tc>
        <w:tc>
          <w:tcPr>
            <w:tcW w:w="2066" w:type="dxa"/>
          </w:tcPr>
          <w:p w14:paraId="6EAB26DE" w14:textId="77777777" w:rsidR="00BA494A" w:rsidRPr="008B422F" w:rsidRDefault="00BA494A" w:rsidP="00BA494A">
            <w:pPr>
              <w:ind w:left="1080"/>
              <w:jc w:val="both"/>
              <w:rPr>
                <w:rFonts w:cs="Calibri"/>
                <w:bCs w:val="0"/>
                <w:szCs w:val="22"/>
                <w:lang w:val="en-IE"/>
              </w:rPr>
            </w:pPr>
          </w:p>
        </w:tc>
      </w:tr>
      <w:tr w:rsidR="00BA494A" w:rsidRPr="008B422F" w14:paraId="43F7343B" w14:textId="77777777" w:rsidTr="4C27E9A7">
        <w:tc>
          <w:tcPr>
            <w:tcW w:w="6375" w:type="dxa"/>
          </w:tcPr>
          <w:p w14:paraId="0BA012FE" w14:textId="1100F2C5"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 xml:space="preserve">Consumer Unit with Solar PV </w:t>
            </w:r>
            <w:r w:rsidR="00D05A06" w:rsidRPr="007746C5">
              <w:rPr>
                <w:rFonts w:cs="Calibri"/>
                <w:bCs w:val="0"/>
                <w:sz w:val="20"/>
                <w:szCs w:val="20"/>
                <w:lang w:val="en-IE"/>
              </w:rPr>
              <w:t>MCB/RCD and Solar PV Meter</w:t>
            </w:r>
          </w:p>
        </w:tc>
        <w:tc>
          <w:tcPr>
            <w:tcW w:w="2066" w:type="dxa"/>
          </w:tcPr>
          <w:p w14:paraId="17055E16" w14:textId="77777777" w:rsidR="00BA494A" w:rsidRPr="008B422F" w:rsidRDefault="00BA494A" w:rsidP="00BA494A">
            <w:pPr>
              <w:ind w:left="1080"/>
              <w:jc w:val="both"/>
              <w:rPr>
                <w:rFonts w:cs="Calibri"/>
                <w:bCs w:val="0"/>
                <w:szCs w:val="22"/>
                <w:lang w:val="en-IE"/>
              </w:rPr>
            </w:pPr>
          </w:p>
        </w:tc>
      </w:tr>
      <w:tr w:rsidR="00BA494A" w:rsidRPr="008B422F" w14:paraId="4AE86F0A" w14:textId="77777777" w:rsidTr="4C27E9A7">
        <w:trPr>
          <w:trHeight w:val="300"/>
        </w:trPr>
        <w:tc>
          <w:tcPr>
            <w:tcW w:w="6375" w:type="dxa"/>
          </w:tcPr>
          <w:p w14:paraId="7D9B84C9" w14:textId="7C34D50D" w:rsidR="00BA494A" w:rsidRPr="007746C5" w:rsidRDefault="00BA494A" w:rsidP="003602B8">
            <w:pPr>
              <w:numPr>
                <w:ilvl w:val="1"/>
                <w:numId w:val="8"/>
              </w:numPr>
              <w:ind w:left="749" w:hanging="363"/>
              <w:contextualSpacing/>
              <w:jc w:val="both"/>
              <w:rPr>
                <w:rFonts w:cs="Calibri"/>
                <w:bCs w:val="0"/>
                <w:sz w:val="20"/>
                <w:szCs w:val="20"/>
                <w:lang w:val="en-IE"/>
              </w:rPr>
            </w:pPr>
            <w:r w:rsidRPr="007746C5">
              <w:rPr>
                <w:rFonts w:cs="Calibri"/>
                <w:bCs w:val="0"/>
                <w:sz w:val="20"/>
                <w:szCs w:val="20"/>
                <w:lang w:val="en-IE"/>
              </w:rPr>
              <w:t>Battery Energy Storage System as installed</w:t>
            </w:r>
            <w:r w:rsidR="000A0A37" w:rsidRPr="007746C5">
              <w:rPr>
                <w:rFonts w:cs="Calibri"/>
                <w:bCs w:val="0"/>
                <w:sz w:val="20"/>
                <w:szCs w:val="20"/>
                <w:lang w:val="en-IE"/>
              </w:rPr>
              <w:t xml:space="preserve"> (IF APPLICABLE)</w:t>
            </w:r>
          </w:p>
        </w:tc>
        <w:tc>
          <w:tcPr>
            <w:tcW w:w="2066" w:type="dxa"/>
          </w:tcPr>
          <w:p w14:paraId="52420C8D" w14:textId="77777777" w:rsidR="00BA494A" w:rsidRPr="008B422F" w:rsidRDefault="00BA494A" w:rsidP="00BA494A">
            <w:pPr>
              <w:ind w:left="1080"/>
              <w:jc w:val="both"/>
              <w:rPr>
                <w:rFonts w:cs="Calibri"/>
                <w:bCs w:val="0"/>
                <w:szCs w:val="22"/>
                <w:lang w:val="en-IE"/>
              </w:rPr>
            </w:pPr>
          </w:p>
        </w:tc>
      </w:tr>
      <w:tr w:rsidR="4A7575E0" w:rsidRPr="008B422F" w14:paraId="0A172105" w14:textId="77777777" w:rsidTr="4C27E9A7">
        <w:trPr>
          <w:trHeight w:val="77"/>
        </w:trPr>
        <w:tc>
          <w:tcPr>
            <w:tcW w:w="6375" w:type="dxa"/>
          </w:tcPr>
          <w:p w14:paraId="54255CA0" w14:textId="61A242BA" w:rsidR="32192DE6" w:rsidRPr="007746C5" w:rsidRDefault="32192DE6" w:rsidP="003602B8">
            <w:pPr>
              <w:pStyle w:val="ListParagraph"/>
              <w:numPr>
                <w:ilvl w:val="1"/>
                <w:numId w:val="8"/>
              </w:numPr>
              <w:spacing w:after="0" w:line="240" w:lineRule="auto"/>
              <w:ind w:left="749" w:hanging="363"/>
              <w:jc w:val="both"/>
              <w:rPr>
                <w:rFonts w:asciiTheme="minorHAnsi" w:hAnsiTheme="minorHAnsi" w:cs="Calibri"/>
                <w:sz w:val="20"/>
                <w:szCs w:val="20"/>
              </w:rPr>
            </w:pPr>
            <w:r w:rsidRPr="007746C5">
              <w:rPr>
                <w:rFonts w:asciiTheme="minorHAnsi" w:hAnsiTheme="minorHAnsi" w:cs="Calibri"/>
                <w:sz w:val="20"/>
                <w:szCs w:val="20"/>
              </w:rPr>
              <w:t xml:space="preserve">Inverter data label </w:t>
            </w:r>
          </w:p>
        </w:tc>
        <w:tc>
          <w:tcPr>
            <w:tcW w:w="2066" w:type="dxa"/>
          </w:tcPr>
          <w:p w14:paraId="28C00291" w14:textId="68DBE851" w:rsidR="4A7575E0" w:rsidRPr="008B422F" w:rsidRDefault="4A7575E0" w:rsidP="4A7575E0">
            <w:pPr>
              <w:jc w:val="both"/>
              <w:rPr>
                <w:rFonts w:cs="Calibri"/>
                <w:lang w:val="en-IE"/>
              </w:rPr>
            </w:pPr>
          </w:p>
        </w:tc>
      </w:tr>
      <w:tr w:rsidR="4A7575E0" w:rsidRPr="008B422F" w14:paraId="0DE7155A" w14:textId="77777777" w:rsidTr="4C27E9A7">
        <w:trPr>
          <w:trHeight w:val="300"/>
        </w:trPr>
        <w:tc>
          <w:tcPr>
            <w:tcW w:w="6375" w:type="dxa"/>
          </w:tcPr>
          <w:p w14:paraId="298E42F3" w14:textId="18889CA2" w:rsidR="719517A8" w:rsidRPr="007746C5" w:rsidRDefault="719517A8" w:rsidP="003602B8">
            <w:pPr>
              <w:pStyle w:val="ListParagraph"/>
              <w:numPr>
                <w:ilvl w:val="1"/>
                <w:numId w:val="8"/>
              </w:numPr>
              <w:spacing w:after="0" w:line="240" w:lineRule="auto"/>
              <w:ind w:left="749" w:hanging="363"/>
              <w:jc w:val="both"/>
              <w:rPr>
                <w:rFonts w:asciiTheme="minorHAnsi" w:hAnsiTheme="minorHAnsi" w:cs="Calibri"/>
                <w:sz w:val="20"/>
                <w:szCs w:val="20"/>
              </w:rPr>
            </w:pPr>
            <w:r w:rsidRPr="007746C5">
              <w:rPr>
                <w:rFonts w:asciiTheme="minorHAnsi" w:hAnsiTheme="minorHAnsi" w:cs="Calibri"/>
                <w:sz w:val="20"/>
                <w:szCs w:val="20"/>
              </w:rPr>
              <w:t>Battery Energy Storage System data label</w:t>
            </w:r>
            <w:r w:rsidR="001F3207">
              <w:rPr>
                <w:rFonts w:asciiTheme="minorHAnsi" w:hAnsiTheme="minorHAnsi" w:cs="Calibri"/>
                <w:sz w:val="20"/>
                <w:szCs w:val="20"/>
              </w:rPr>
              <w:t xml:space="preserve"> (IF APPLICABLE)</w:t>
            </w:r>
          </w:p>
        </w:tc>
        <w:tc>
          <w:tcPr>
            <w:tcW w:w="2066" w:type="dxa"/>
          </w:tcPr>
          <w:p w14:paraId="18C4EE01" w14:textId="083011D3" w:rsidR="4A7575E0" w:rsidRPr="008B422F" w:rsidRDefault="4A7575E0" w:rsidP="4A7575E0">
            <w:pPr>
              <w:jc w:val="both"/>
              <w:rPr>
                <w:rFonts w:cs="Calibri"/>
                <w:lang w:val="en-IE"/>
              </w:rPr>
            </w:pPr>
          </w:p>
        </w:tc>
      </w:tr>
      <w:tr w:rsidR="4A7575E0" w:rsidRPr="008B422F" w14:paraId="45E78D5A" w14:textId="77777777" w:rsidTr="4C27E9A7">
        <w:trPr>
          <w:trHeight w:val="300"/>
        </w:trPr>
        <w:tc>
          <w:tcPr>
            <w:tcW w:w="6375" w:type="dxa"/>
          </w:tcPr>
          <w:p w14:paraId="2D60B89B" w14:textId="419456A8" w:rsidR="719517A8" w:rsidRPr="007746C5" w:rsidRDefault="520FE592" w:rsidP="003602B8">
            <w:pPr>
              <w:pStyle w:val="ListParagraph"/>
              <w:numPr>
                <w:ilvl w:val="1"/>
                <w:numId w:val="8"/>
              </w:numPr>
              <w:spacing w:after="0" w:line="240" w:lineRule="auto"/>
              <w:ind w:left="749" w:hanging="363"/>
              <w:jc w:val="both"/>
              <w:rPr>
                <w:rFonts w:asciiTheme="minorHAnsi" w:hAnsiTheme="minorHAnsi" w:cs="Calibri"/>
                <w:sz w:val="20"/>
                <w:szCs w:val="20"/>
              </w:rPr>
            </w:pPr>
            <w:r w:rsidRPr="007746C5">
              <w:rPr>
                <w:rFonts w:asciiTheme="minorHAnsi" w:hAnsiTheme="minorHAnsi" w:cs="Calibri"/>
                <w:sz w:val="20"/>
                <w:szCs w:val="20"/>
              </w:rPr>
              <w:t>S</w:t>
            </w:r>
            <w:r w:rsidR="719517A8" w:rsidRPr="007746C5">
              <w:rPr>
                <w:rFonts w:asciiTheme="minorHAnsi" w:hAnsiTheme="minorHAnsi" w:cs="Calibri"/>
                <w:sz w:val="20"/>
                <w:szCs w:val="20"/>
              </w:rPr>
              <w:t xml:space="preserve">hunt Switch as Installed </w:t>
            </w:r>
          </w:p>
        </w:tc>
        <w:tc>
          <w:tcPr>
            <w:tcW w:w="2066" w:type="dxa"/>
          </w:tcPr>
          <w:p w14:paraId="55B0AA5E" w14:textId="17EF163E" w:rsidR="4A7575E0" w:rsidRPr="008B422F" w:rsidRDefault="4A7575E0" w:rsidP="4A7575E0">
            <w:pPr>
              <w:jc w:val="both"/>
              <w:rPr>
                <w:rFonts w:cs="Calibri"/>
                <w:lang w:val="en-IE"/>
              </w:rPr>
            </w:pPr>
          </w:p>
        </w:tc>
      </w:tr>
      <w:tr w:rsidR="4A7575E0" w:rsidRPr="008B422F" w14:paraId="6E5D5C00" w14:textId="77777777" w:rsidTr="4C27E9A7">
        <w:trPr>
          <w:trHeight w:val="300"/>
        </w:trPr>
        <w:tc>
          <w:tcPr>
            <w:tcW w:w="6375" w:type="dxa"/>
          </w:tcPr>
          <w:p w14:paraId="61B96C76" w14:textId="4571BE5A" w:rsidR="45C6CF52" w:rsidRPr="007746C5" w:rsidRDefault="3E6B4F49" w:rsidP="003602B8">
            <w:pPr>
              <w:pStyle w:val="ListParagraph"/>
              <w:numPr>
                <w:ilvl w:val="1"/>
                <w:numId w:val="8"/>
              </w:numPr>
              <w:spacing w:after="0" w:line="240" w:lineRule="auto"/>
              <w:ind w:left="749" w:hanging="363"/>
              <w:jc w:val="both"/>
              <w:rPr>
                <w:rFonts w:asciiTheme="minorHAnsi" w:hAnsiTheme="minorHAnsi" w:cs="Calibri"/>
                <w:sz w:val="20"/>
                <w:szCs w:val="20"/>
              </w:rPr>
            </w:pPr>
            <w:r w:rsidRPr="007746C5">
              <w:rPr>
                <w:rFonts w:asciiTheme="minorHAnsi" w:hAnsiTheme="minorHAnsi" w:cs="Calibri"/>
                <w:sz w:val="20"/>
                <w:szCs w:val="20"/>
              </w:rPr>
              <w:t>Power Diverter as installed (If Applicable)</w:t>
            </w:r>
          </w:p>
        </w:tc>
        <w:tc>
          <w:tcPr>
            <w:tcW w:w="2066" w:type="dxa"/>
          </w:tcPr>
          <w:p w14:paraId="324F1ADE" w14:textId="04526A29" w:rsidR="4A7575E0" w:rsidRPr="008B422F" w:rsidRDefault="4A7575E0" w:rsidP="4A7575E0">
            <w:pPr>
              <w:jc w:val="both"/>
              <w:rPr>
                <w:rFonts w:cs="Calibri"/>
                <w:lang w:val="en-IE"/>
              </w:rPr>
            </w:pPr>
          </w:p>
        </w:tc>
      </w:tr>
    </w:tbl>
    <w:p w14:paraId="6DF6F6C4" w14:textId="3665A44E" w:rsidR="000A0A37" w:rsidRPr="008B422F" w:rsidRDefault="000A0A37"/>
    <w:p w14:paraId="745D2750" w14:textId="77777777" w:rsidR="000A0A37" w:rsidRPr="008B422F" w:rsidRDefault="000A0A37"/>
    <w:tbl>
      <w:tblPr>
        <w:tblStyle w:val="TableGrid1"/>
        <w:tblW w:w="0" w:type="auto"/>
        <w:tblInd w:w="-5" w:type="dxa"/>
        <w:tblLook w:val="04A0" w:firstRow="1" w:lastRow="0" w:firstColumn="1" w:lastColumn="0" w:noHBand="0" w:noVBand="1"/>
      </w:tblPr>
      <w:tblGrid>
        <w:gridCol w:w="6375"/>
        <w:gridCol w:w="2066"/>
      </w:tblGrid>
      <w:tr w:rsidR="000A0A37" w:rsidRPr="008B422F" w14:paraId="012E72CE" w14:textId="77777777" w:rsidTr="65D644DF">
        <w:tc>
          <w:tcPr>
            <w:tcW w:w="6375" w:type="dxa"/>
          </w:tcPr>
          <w:p w14:paraId="2A05EB6E" w14:textId="641A164D" w:rsidR="000A0A37" w:rsidRPr="008B422F" w:rsidRDefault="45AA2B84" w:rsidP="65D644DF">
            <w:pPr>
              <w:contextualSpacing/>
              <w:jc w:val="both"/>
              <w:rPr>
                <w:rFonts w:cs="Calibri"/>
                <w:b/>
                <w:lang w:val="en-IE"/>
              </w:rPr>
            </w:pPr>
            <w:r w:rsidRPr="65D644DF">
              <w:rPr>
                <w:rFonts w:cs="Calibri"/>
                <w:b/>
                <w:lang w:val="en-IE"/>
              </w:rPr>
              <w:t xml:space="preserve">Required Document for </w:t>
            </w:r>
            <w:r w:rsidR="002724FB">
              <w:rPr>
                <w:rFonts w:cs="Calibri"/>
                <w:b/>
                <w:lang w:val="en-IE"/>
              </w:rPr>
              <w:t xml:space="preserve">the </w:t>
            </w:r>
            <w:r w:rsidR="00250876">
              <w:rPr>
                <w:rFonts w:cs="Calibri"/>
                <w:b/>
                <w:lang w:val="en-IE"/>
              </w:rPr>
              <w:t>Applicant</w:t>
            </w:r>
            <w:r w:rsidR="70DBE7DF" w:rsidRPr="65D644DF">
              <w:rPr>
                <w:rFonts w:cs="Calibri"/>
                <w:b/>
                <w:lang w:val="en-IE"/>
              </w:rPr>
              <w:t xml:space="preserve"> </w:t>
            </w:r>
          </w:p>
        </w:tc>
        <w:tc>
          <w:tcPr>
            <w:tcW w:w="2066" w:type="dxa"/>
          </w:tcPr>
          <w:p w14:paraId="4025B21A" w14:textId="4CCB35A8" w:rsidR="000A0A37" w:rsidRPr="008B422F" w:rsidRDefault="000A0A37" w:rsidP="000A0A37">
            <w:pPr>
              <w:jc w:val="both"/>
              <w:rPr>
                <w:rFonts w:cs="Calibri"/>
                <w:b/>
                <w:bCs w:val="0"/>
                <w:szCs w:val="22"/>
                <w:lang w:val="en-IE"/>
              </w:rPr>
            </w:pPr>
            <w:r w:rsidRPr="008B422F">
              <w:rPr>
                <w:rFonts w:cs="Calibri"/>
                <w:b/>
                <w:bCs w:val="0"/>
                <w:szCs w:val="22"/>
                <w:lang w:val="en-IE"/>
              </w:rPr>
              <w:t>Tick if Provided</w:t>
            </w:r>
          </w:p>
        </w:tc>
      </w:tr>
      <w:tr w:rsidR="000A0A37" w:rsidRPr="008B422F" w14:paraId="18839A2F" w14:textId="77777777" w:rsidTr="65D644DF">
        <w:tc>
          <w:tcPr>
            <w:tcW w:w="6375" w:type="dxa"/>
          </w:tcPr>
          <w:p w14:paraId="761808D6" w14:textId="23AFDAC1" w:rsidR="000A0A37" w:rsidRPr="007746C5" w:rsidRDefault="000A0A37" w:rsidP="000A0A37">
            <w:pPr>
              <w:jc w:val="both"/>
              <w:rPr>
                <w:rFonts w:cs="Calibri"/>
                <w:bCs w:val="0"/>
                <w:sz w:val="20"/>
                <w:szCs w:val="20"/>
                <w:lang w:val="en-IE"/>
              </w:rPr>
            </w:pPr>
            <w:r w:rsidRPr="007746C5">
              <w:rPr>
                <w:rFonts w:cs="Calibri"/>
                <w:bCs w:val="0"/>
                <w:sz w:val="20"/>
                <w:szCs w:val="20"/>
                <w:lang w:val="en-IE"/>
              </w:rPr>
              <w:t>Datasheets for Solar PV Modules</w:t>
            </w:r>
            <w:r w:rsidR="009611BA">
              <w:rPr>
                <w:rFonts w:cs="Calibri"/>
                <w:bCs w:val="0"/>
                <w:sz w:val="20"/>
                <w:szCs w:val="20"/>
                <w:lang w:val="en-IE"/>
              </w:rPr>
              <w:t xml:space="preserve">, </w:t>
            </w:r>
            <w:r w:rsidRPr="007746C5">
              <w:rPr>
                <w:rFonts w:cs="Calibri"/>
                <w:bCs w:val="0"/>
                <w:sz w:val="20"/>
                <w:szCs w:val="20"/>
                <w:lang w:val="en-IE"/>
              </w:rPr>
              <w:t>Inverters, Battery Energy Storage System</w:t>
            </w:r>
            <w:r w:rsidR="009611BA">
              <w:rPr>
                <w:rFonts w:cs="Calibri"/>
                <w:bCs w:val="0"/>
                <w:sz w:val="20"/>
                <w:szCs w:val="20"/>
                <w:lang w:val="en-IE"/>
              </w:rPr>
              <w:t xml:space="preserve"> (IF APPLICABLE)</w:t>
            </w:r>
            <w:r w:rsidRPr="007746C5">
              <w:rPr>
                <w:rFonts w:cs="Calibri"/>
                <w:bCs w:val="0"/>
                <w:sz w:val="20"/>
                <w:szCs w:val="20"/>
                <w:lang w:val="en-IE"/>
              </w:rPr>
              <w:t xml:space="preserve"> </w:t>
            </w:r>
            <w:r w:rsidR="00871B86">
              <w:rPr>
                <w:rFonts w:cs="Calibri"/>
                <w:bCs w:val="0"/>
                <w:sz w:val="20"/>
                <w:szCs w:val="20"/>
                <w:lang w:val="en-IE"/>
              </w:rPr>
              <w:t>and mounting system</w:t>
            </w:r>
          </w:p>
        </w:tc>
        <w:tc>
          <w:tcPr>
            <w:tcW w:w="2066" w:type="dxa"/>
          </w:tcPr>
          <w:p w14:paraId="1317F0F5" w14:textId="77777777" w:rsidR="000A0A37" w:rsidRPr="008B422F" w:rsidRDefault="000A0A37" w:rsidP="000A0A37">
            <w:pPr>
              <w:jc w:val="both"/>
              <w:rPr>
                <w:rFonts w:cs="Calibri"/>
                <w:bCs w:val="0"/>
                <w:szCs w:val="22"/>
                <w:lang w:val="en-IE"/>
              </w:rPr>
            </w:pPr>
          </w:p>
        </w:tc>
      </w:tr>
      <w:tr w:rsidR="000A0A37" w:rsidRPr="008B422F" w14:paraId="2B9F1731" w14:textId="77777777" w:rsidTr="65D644DF">
        <w:tc>
          <w:tcPr>
            <w:tcW w:w="6375" w:type="dxa"/>
          </w:tcPr>
          <w:p w14:paraId="0BBEB2E0" w14:textId="77777777" w:rsidR="000A0A37" w:rsidRPr="007746C5" w:rsidRDefault="000A0A37" w:rsidP="000A0A37">
            <w:pPr>
              <w:jc w:val="both"/>
              <w:rPr>
                <w:rFonts w:cs="Calibri"/>
                <w:bCs w:val="0"/>
                <w:sz w:val="20"/>
                <w:szCs w:val="20"/>
                <w:lang w:val="en-IE"/>
              </w:rPr>
            </w:pPr>
            <w:r w:rsidRPr="007746C5">
              <w:rPr>
                <w:rFonts w:cs="Calibri"/>
                <w:bCs w:val="0"/>
                <w:sz w:val="20"/>
                <w:szCs w:val="20"/>
                <w:lang w:val="en-IE"/>
              </w:rPr>
              <w:t>Warranties for Solar PV Modules, Inverters, Mounting System</w:t>
            </w:r>
          </w:p>
        </w:tc>
        <w:tc>
          <w:tcPr>
            <w:tcW w:w="2066" w:type="dxa"/>
          </w:tcPr>
          <w:p w14:paraId="2DE0FEE3" w14:textId="77777777" w:rsidR="000A0A37" w:rsidRPr="008B422F" w:rsidRDefault="000A0A37" w:rsidP="000A0A37">
            <w:pPr>
              <w:jc w:val="both"/>
              <w:rPr>
                <w:rFonts w:cs="Calibri"/>
                <w:bCs w:val="0"/>
                <w:szCs w:val="22"/>
                <w:lang w:val="en-IE"/>
              </w:rPr>
            </w:pPr>
          </w:p>
        </w:tc>
      </w:tr>
      <w:tr w:rsidR="000A0A37" w:rsidRPr="008B422F" w14:paraId="57C50DA3" w14:textId="77777777" w:rsidTr="65D644DF">
        <w:tc>
          <w:tcPr>
            <w:tcW w:w="6375" w:type="dxa"/>
          </w:tcPr>
          <w:p w14:paraId="11498CA5" w14:textId="586763BB" w:rsidR="000A0A37" w:rsidRPr="007746C5" w:rsidRDefault="45AA2B84" w:rsidP="000A0A37">
            <w:pPr>
              <w:jc w:val="both"/>
              <w:rPr>
                <w:rFonts w:cs="Calibri"/>
                <w:sz w:val="20"/>
                <w:szCs w:val="20"/>
                <w:lang w:val="en-IE"/>
              </w:rPr>
            </w:pPr>
            <w:r w:rsidRPr="65D644DF">
              <w:rPr>
                <w:rFonts w:cs="Calibri"/>
                <w:sz w:val="20"/>
                <w:szCs w:val="20"/>
                <w:lang w:val="en-IE"/>
              </w:rPr>
              <w:t xml:space="preserve">O&amp;M Manual for </w:t>
            </w:r>
            <w:r w:rsidR="005A063B">
              <w:rPr>
                <w:rFonts w:cs="Calibri"/>
                <w:sz w:val="20"/>
                <w:szCs w:val="20"/>
                <w:lang w:val="en-IE"/>
              </w:rPr>
              <w:t>applicant</w:t>
            </w:r>
          </w:p>
        </w:tc>
        <w:tc>
          <w:tcPr>
            <w:tcW w:w="2066" w:type="dxa"/>
          </w:tcPr>
          <w:p w14:paraId="4DA54140" w14:textId="77777777" w:rsidR="000A0A37" w:rsidRPr="008B422F" w:rsidRDefault="000A0A37" w:rsidP="000A0A37">
            <w:pPr>
              <w:jc w:val="both"/>
              <w:rPr>
                <w:rFonts w:cs="Calibri"/>
                <w:bCs w:val="0"/>
                <w:szCs w:val="22"/>
                <w:lang w:val="en-IE"/>
              </w:rPr>
            </w:pPr>
          </w:p>
        </w:tc>
      </w:tr>
      <w:tr w:rsidR="00F42648" w:rsidRPr="008B422F" w14:paraId="64B6FFB6" w14:textId="77777777" w:rsidTr="65D644DF">
        <w:tc>
          <w:tcPr>
            <w:tcW w:w="6375" w:type="dxa"/>
          </w:tcPr>
          <w:p w14:paraId="57AEAC6C" w14:textId="0DA9172B" w:rsidR="00F42648" w:rsidRPr="007746C5" w:rsidRDefault="00F42648" w:rsidP="000A0A37">
            <w:pPr>
              <w:jc w:val="both"/>
              <w:rPr>
                <w:rFonts w:cs="Calibri"/>
                <w:bCs w:val="0"/>
                <w:sz w:val="20"/>
                <w:szCs w:val="20"/>
                <w:lang w:val="en-IE"/>
              </w:rPr>
            </w:pPr>
            <w:r w:rsidRPr="007746C5">
              <w:rPr>
                <w:rFonts w:cs="Calibri"/>
                <w:bCs w:val="0"/>
                <w:sz w:val="20"/>
                <w:szCs w:val="20"/>
                <w:lang w:val="en-IE"/>
              </w:rPr>
              <w:t>Basic start up, shut down, safety, operation and maintenance instructions</w:t>
            </w:r>
          </w:p>
        </w:tc>
        <w:tc>
          <w:tcPr>
            <w:tcW w:w="2066" w:type="dxa"/>
          </w:tcPr>
          <w:p w14:paraId="631982AD" w14:textId="77777777" w:rsidR="00F42648" w:rsidRPr="008B422F" w:rsidRDefault="00F42648" w:rsidP="000A0A37">
            <w:pPr>
              <w:jc w:val="both"/>
              <w:rPr>
                <w:rFonts w:cs="Calibri"/>
                <w:bCs w:val="0"/>
                <w:szCs w:val="22"/>
                <w:lang w:val="en-IE"/>
              </w:rPr>
            </w:pPr>
          </w:p>
        </w:tc>
      </w:tr>
      <w:tr w:rsidR="00F42648" w:rsidRPr="008B422F" w14:paraId="4B680B7F" w14:textId="77777777" w:rsidTr="65D644DF">
        <w:tc>
          <w:tcPr>
            <w:tcW w:w="6375" w:type="dxa"/>
          </w:tcPr>
          <w:p w14:paraId="718DDA28" w14:textId="77777777" w:rsidR="00F42648" w:rsidRPr="007746C5" w:rsidRDefault="00F42648" w:rsidP="00F42648">
            <w:pPr>
              <w:spacing w:after="160" w:line="259" w:lineRule="auto"/>
              <w:contextualSpacing/>
              <w:jc w:val="both"/>
              <w:rPr>
                <w:rFonts w:cs="Calibri"/>
                <w:bCs w:val="0"/>
                <w:sz w:val="20"/>
                <w:szCs w:val="20"/>
                <w:lang w:val="en-IE"/>
              </w:rPr>
            </w:pPr>
            <w:r w:rsidRPr="007746C5">
              <w:rPr>
                <w:rFonts w:cs="Calibri"/>
                <w:bCs w:val="0"/>
                <w:sz w:val="20"/>
                <w:szCs w:val="20"/>
                <w:lang w:val="en-IE"/>
              </w:rPr>
              <w:t xml:space="preserve">Estimation of system performance calculated using common estimator tools and databases such as </w:t>
            </w:r>
            <w:proofErr w:type="spellStart"/>
            <w:r w:rsidRPr="007746C5">
              <w:rPr>
                <w:rFonts w:cs="Calibri"/>
                <w:bCs w:val="0"/>
                <w:sz w:val="20"/>
                <w:szCs w:val="20"/>
                <w:lang w:val="en-IE"/>
              </w:rPr>
              <w:t>PVSyst</w:t>
            </w:r>
            <w:proofErr w:type="spellEnd"/>
            <w:r w:rsidRPr="007746C5">
              <w:rPr>
                <w:rFonts w:cs="Calibri"/>
                <w:bCs w:val="0"/>
                <w:sz w:val="20"/>
                <w:szCs w:val="20"/>
                <w:lang w:val="en-IE"/>
              </w:rPr>
              <w:t xml:space="preserve">, </w:t>
            </w:r>
            <w:proofErr w:type="spellStart"/>
            <w:r w:rsidRPr="007746C5">
              <w:rPr>
                <w:rFonts w:cs="Calibri"/>
                <w:bCs w:val="0"/>
                <w:sz w:val="20"/>
                <w:szCs w:val="20"/>
                <w:lang w:val="en-IE"/>
              </w:rPr>
              <w:t>PVSol</w:t>
            </w:r>
            <w:proofErr w:type="spellEnd"/>
            <w:r w:rsidRPr="007746C5">
              <w:rPr>
                <w:rFonts w:cs="Calibri"/>
                <w:bCs w:val="0"/>
                <w:sz w:val="20"/>
                <w:szCs w:val="20"/>
                <w:lang w:val="en-IE"/>
              </w:rPr>
              <w:t xml:space="preserve">, PVGIS or other equivalent, considering the actual location, orientation, pitch, location and over shading conditions of the PV modules. </w:t>
            </w:r>
          </w:p>
          <w:p w14:paraId="197ACAB7" w14:textId="77777777" w:rsidR="00F42648" w:rsidRPr="007746C5" w:rsidRDefault="00F42648" w:rsidP="000A0A37">
            <w:pPr>
              <w:jc w:val="both"/>
              <w:rPr>
                <w:rFonts w:cs="Calibri"/>
                <w:bCs w:val="0"/>
                <w:sz w:val="20"/>
                <w:szCs w:val="20"/>
                <w:lang w:val="en-IE"/>
              </w:rPr>
            </w:pPr>
          </w:p>
        </w:tc>
        <w:tc>
          <w:tcPr>
            <w:tcW w:w="2066" w:type="dxa"/>
          </w:tcPr>
          <w:p w14:paraId="16BF7E96" w14:textId="77777777" w:rsidR="00F42648" w:rsidRPr="008B422F" w:rsidRDefault="00F42648" w:rsidP="000A0A37">
            <w:pPr>
              <w:jc w:val="both"/>
              <w:rPr>
                <w:rFonts w:cs="Calibri"/>
                <w:bCs w:val="0"/>
                <w:szCs w:val="22"/>
                <w:lang w:val="en-IE"/>
              </w:rPr>
            </w:pPr>
          </w:p>
        </w:tc>
      </w:tr>
    </w:tbl>
    <w:p w14:paraId="3DA91ACE" w14:textId="77777777" w:rsidR="00BA494A" w:rsidRPr="008B422F" w:rsidRDefault="00BA494A" w:rsidP="00BA494A">
      <w:pPr>
        <w:spacing w:after="160" w:line="259" w:lineRule="auto"/>
        <w:jc w:val="both"/>
        <w:rPr>
          <w:rFonts w:eastAsia="Calibri" w:cs="Calibri"/>
          <w:bCs w:val="0"/>
          <w:szCs w:val="22"/>
          <w:lang w:val="en-IE"/>
        </w:rPr>
      </w:pPr>
    </w:p>
    <w:p w14:paraId="1B761C97" w14:textId="77777777" w:rsidR="00BA494A" w:rsidRPr="008B422F" w:rsidRDefault="00BA494A" w:rsidP="00BA494A">
      <w:pPr>
        <w:spacing w:after="160" w:line="259" w:lineRule="auto"/>
        <w:contextualSpacing/>
        <w:jc w:val="both"/>
        <w:rPr>
          <w:rFonts w:eastAsia="Calibri" w:cs="Calibri"/>
          <w:bCs w:val="0"/>
          <w:szCs w:val="22"/>
          <w:lang w:val="en-IE"/>
        </w:rPr>
      </w:pPr>
    </w:p>
    <w:p w14:paraId="1D3398D6" w14:textId="77777777" w:rsidR="00BA494A" w:rsidRPr="00524865" w:rsidRDefault="00BA494A" w:rsidP="00BA494A">
      <w:pPr>
        <w:spacing w:after="160" w:line="259" w:lineRule="auto"/>
        <w:jc w:val="both"/>
        <w:rPr>
          <w:rFonts w:eastAsia="Calibri" w:cs="Calibri"/>
          <w:bCs w:val="0"/>
          <w:sz w:val="20"/>
          <w:szCs w:val="20"/>
          <w:lang w:val="en-IE"/>
        </w:rPr>
      </w:pPr>
    </w:p>
    <w:p w14:paraId="01B1E614" w14:textId="77777777" w:rsidR="000639D6" w:rsidRDefault="000639D6">
      <w:pPr>
        <w:rPr>
          <w:b/>
          <w:bCs w:val="0"/>
          <w:kern w:val="28"/>
          <w:sz w:val="36"/>
          <w:szCs w:val="20"/>
          <w:lang w:val="en-IE"/>
        </w:rPr>
      </w:pPr>
      <w:r>
        <w:rPr>
          <w:lang w:val="en-IE"/>
        </w:rPr>
        <w:br w:type="page"/>
      </w:r>
    </w:p>
    <w:p w14:paraId="0D5F52DD" w14:textId="4ED9F90F" w:rsidR="00BA494A" w:rsidRDefault="002A6B05" w:rsidP="00DB4729">
      <w:pPr>
        <w:pStyle w:val="Heading1"/>
      </w:pPr>
      <w:bookmarkStart w:id="142" w:name="_Toc64006991"/>
      <w:bookmarkStart w:id="143" w:name="_Toc1968814108"/>
      <w:bookmarkStart w:id="144" w:name="_Toc696383888"/>
      <w:bookmarkStart w:id="145" w:name="_Toc927318352"/>
      <w:bookmarkStart w:id="146" w:name="_Toc1271072532"/>
      <w:r>
        <w:lastRenderedPageBreak/>
        <w:t>Annex</w:t>
      </w:r>
      <w:r w:rsidR="009C68B2">
        <w:t xml:space="preserve"> </w:t>
      </w:r>
      <w:r>
        <w:t>Labels</w:t>
      </w:r>
      <w:bookmarkEnd w:id="142"/>
      <w:bookmarkEnd w:id="143"/>
      <w:bookmarkEnd w:id="144"/>
      <w:bookmarkEnd w:id="145"/>
      <w:bookmarkEnd w:id="146"/>
    </w:p>
    <w:p w14:paraId="49A592DA" w14:textId="77777777" w:rsidR="00135C8A" w:rsidRDefault="00135C8A" w:rsidP="00135C8A">
      <w:pPr>
        <w:rPr>
          <w:lang w:val="en-IE"/>
        </w:rPr>
      </w:pPr>
    </w:p>
    <w:p w14:paraId="3CF37D5A" w14:textId="05681490" w:rsidR="00135C8A" w:rsidRPr="00135C8A" w:rsidRDefault="0F81BF2E" w:rsidP="2A1FF9EE">
      <w:r>
        <w:rPr>
          <w:noProof/>
        </w:rPr>
        <w:drawing>
          <wp:inline distT="0" distB="0" distL="0" distR="0" wp14:anchorId="55209503" wp14:editId="57FA5086">
            <wp:extent cx="5410200" cy="7267617"/>
            <wp:effectExtent l="0" t="0" r="0" b="9525"/>
            <wp:docPr id="1028957175" name="Picture 102895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12896" cy="7271239"/>
                    </a:xfrm>
                    <a:prstGeom prst="rect">
                      <a:avLst/>
                    </a:prstGeom>
                  </pic:spPr>
                </pic:pic>
              </a:graphicData>
            </a:graphic>
          </wp:inline>
        </w:drawing>
      </w:r>
    </w:p>
    <w:p w14:paraId="1CFA9791" w14:textId="4D1632F5" w:rsidR="009C5498" w:rsidRDefault="009C5498" w:rsidP="00BA494A">
      <w:pPr>
        <w:pStyle w:val="Title"/>
        <w:tabs>
          <w:tab w:val="left" w:pos="825"/>
        </w:tabs>
        <w:jc w:val="left"/>
      </w:pPr>
    </w:p>
    <w:p w14:paraId="7695A066" w14:textId="1A404043" w:rsidR="008872A8" w:rsidRDefault="008872A8" w:rsidP="00BA494A">
      <w:pPr>
        <w:pStyle w:val="Title"/>
        <w:tabs>
          <w:tab w:val="left" w:pos="825"/>
        </w:tabs>
        <w:jc w:val="left"/>
      </w:pPr>
      <w:r>
        <w:rPr>
          <w:szCs w:val="20"/>
        </w:rPr>
        <w:object w:dxaOrig="8925" w:dyaOrig="12631" w14:anchorId="14913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2pt" o:ole="">
            <v:imagedata r:id="rId26" o:title=""/>
          </v:shape>
          <o:OLEObject Type="Embed" ProgID="AcroExch.Document.DC" ShapeID="_x0000_i1025" DrawAspect="Content" ObjectID="_1802588166" r:id="rId27"/>
        </w:object>
      </w:r>
    </w:p>
    <w:p w14:paraId="2DEE1C50" w14:textId="22C0F7F7" w:rsidR="00DA4E5E" w:rsidRDefault="00DA4E5E" w:rsidP="00BA494A">
      <w:pPr>
        <w:pStyle w:val="Title"/>
        <w:tabs>
          <w:tab w:val="left" w:pos="825"/>
        </w:tabs>
        <w:jc w:val="left"/>
        <w:rPr>
          <w:szCs w:val="20"/>
        </w:rPr>
      </w:pPr>
    </w:p>
    <w:p w14:paraId="5FF57C78" w14:textId="67B4FB35" w:rsidR="00DA4E5E" w:rsidRDefault="00DA4E5E" w:rsidP="00BA494A">
      <w:pPr>
        <w:pStyle w:val="Title"/>
        <w:tabs>
          <w:tab w:val="left" w:pos="825"/>
        </w:tabs>
        <w:jc w:val="left"/>
        <w:rPr>
          <w:szCs w:val="20"/>
        </w:rPr>
      </w:pPr>
    </w:p>
    <w:p w14:paraId="25160483" w14:textId="58B7CA6A" w:rsidR="00DA4E5E" w:rsidRDefault="00DA4E5E" w:rsidP="00BA494A">
      <w:pPr>
        <w:pStyle w:val="Title"/>
        <w:tabs>
          <w:tab w:val="left" w:pos="825"/>
        </w:tabs>
        <w:jc w:val="left"/>
        <w:rPr>
          <w:szCs w:val="20"/>
        </w:rPr>
      </w:pPr>
    </w:p>
    <w:p w14:paraId="1DDD2086" w14:textId="47356A41" w:rsidR="00DA4E5E" w:rsidRDefault="00DA4E5E" w:rsidP="00BA494A">
      <w:pPr>
        <w:pStyle w:val="Title"/>
        <w:tabs>
          <w:tab w:val="left" w:pos="825"/>
        </w:tabs>
        <w:jc w:val="left"/>
        <w:rPr>
          <w:szCs w:val="20"/>
        </w:rPr>
      </w:pPr>
    </w:p>
    <w:p w14:paraId="60AA136A" w14:textId="77777777" w:rsidR="00DA4E5E" w:rsidRDefault="00DA4E5E" w:rsidP="00DA4E5E">
      <w:pPr>
        <w:rPr>
          <w:b/>
          <w:color w:val="00B495" w:themeColor="text2"/>
          <w:szCs w:val="20"/>
        </w:rPr>
      </w:pPr>
    </w:p>
    <w:p w14:paraId="77B7B879" w14:textId="77777777" w:rsidR="00DA4E5E" w:rsidRDefault="00DA4E5E" w:rsidP="00DA4E5E">
      <w:pPr>
        <w:rPr>
          <w:b/>
          <w:color w:val="00B495" w:themeColor="text2"/>
          <w:szCs w:val="20"/>
        </w:rPr>
      </w:pPr>
    </w:p>
    <w:p w14:paraId="5E2CFA88" w14:textId="77777777" w:rsidR="00DA4E5E" w:rsidRDefault="00DA4E5E" w:rsidP="00DA4E5E">
      <w:pPr>
        <w:rPr>
          <w:b/>
          <w:color w:val="00B495" w:themeColor="text2"/>
          <w:szCs w:val="20"/>
        </w:rPr>
      </w:pPr>
    </w:p>
    <w:p w14:paraId="7E9427EB" w14:textId="77777777" w:rsidR="00DA4E5E" w:rsidRDefault="00DA4E5E" w:rsidP="00DA4E5E">
      <w:pPr>
        <w:rPr>
          <w:b/>
          <w:color w:val="00B495" w:themeColor="text2"/>
          <w:szCs w:val="20"/>
        </w:rPr>
      </w:pPr>
    </w:p>
    <w:p w14:paraId="14CC4D86" w14:textId="77777777" w:rsidR="00DA4E5E" w:rsidRDefault="00DA4E5E" w:rsidP="00DA4E5E">
      <w:pPr>
        <w:rPr>
          <w:b/>
          <w:color w:val="00B495" w:themeColor="text2"/>
          <w:szCs w:val="20"/>
        </w:rPr>
      </w:pPr>
    </w:p>
    <w:p w14:paraId="6E7CFDC1" w14:textId="77777777" w:rsidR="00DA4E5E" w:rsidRDefault="00DA4E5E" w:rsidP="00DA4E5E">
      <w:pPr>
        <w:rPr>
          <w:b/>
          <w:color w:val="00B495" w:themeColor="text2"/>
          <w:szCs w:val="20"/>
        </w:rPr>
      </w:pPr>
    </w:p>
    <w:p w14:paraId="4C1FCB6D" w14:textId="77777777" w:rsidR="00DA4E5E" w:rsidRDefault="00DA4E5E" w:rsidP="00DA4E5E">
      <w:pPr>
        <w:rPr>
          <w:b/>
          <w:color w:val="00B495" w:themeColor="text2"/>
          <w:szCs w:val="20"/>
        </w:rPr>
      </w:pPr>
    </w:p>
    <w:p w14:paraId="7ACBE73E" w14:textId="77777777" w:rsidR="00DA4E5E" w:rsidRDefault="00DA4E5E" w:rsidP="00DA4E5E">
      <w:pPr>
        <w:rPr>
          <w:b/>
          <w:color w:val="00B495" w:themeColor="text2"/>
          <w:szCs w:val="20"/>
        </w:rPr>
      </w:pPr>
    </w:p>
    <w:p w14:paraId="7B731CC5" w14:textId="77777777" w:rsidR="00DA4E5E" w:rsidRDefault="00DA4E5E" w:rsidP="00DA4E5E">
      <w:pPr>
        <w:rPr>
          <w:b/>
          <w:color w:val="00B495" w:themeColor="text2"/>
          <w:szCs w:val="20"/>
        </w:rPr>
      </w:pPr>
    </w:p>
    <w:p w14:paraId="0A23BD76" w14:textId="77777777" w:rsidR="00DA4E5E" w:rsidRDefault="00DA4E5E" w:rsidP="00DA4E5E">
      <w:pPr>
        <w:rPr>
          <w:b/>
          <w:color w:val="00B495" w:themeColor="text2"/>
          <w:szCs w:val="20"/>
        </w:rPr>
      </w:pPr>
    </w:p>
    <w:p w14:paraId="18281024" w14:textId="77777777" w:rsidR="00DA4E5E" w:rsidRDefault="00DA4E5E" w:rsidP="00DA4E5E">
      <w:pPr>
        <w:rPr>
          <w:b/>
          <w:color w:val="00B495" w:themeColor="text2"/>
          <w:szCs w:val="20"/>
        </w:rPr>
      </w:pPr>
    </w:p>
    <w:p w14:paraId="53FFF85D" w14:textId="77777777" w:rsidR="00DA4E5E" w:rsidRDefault="00DA4E5E" w:rsidP="00DA4E5E">
      <w:pPr>
        <w:rPr>
          <w:b/>
          <w:color w:val="00B495" w:themeColor="text2"/>
          <w:szCs w:val="20"/>
        </w:rPr>
      </w:pPr>
    </w:p>
    <w:p w14:paraId="1DE7E5F9" w14:textId="77777777" w:rsidR="00DA4E5E" w:rsidRDefault="00DA4E5E" w:rsidP="00DA4E5E">
      <w:pPr>
        <w:rPr>
          <w:b/>
          <w:color w:val="00B495" w:themeColor="text2"/>
          <w:szCs w:val="20"/>
        </w:rPr>
      </w:pPr>
    </w:p>
    <w:p w14:paraId="646E414B" w14:textId="77777777" w:rsidR="00DA4E5E" w:rsidRDefault="00DA4E5E" w:rsidP="00DA4E5E">
      <w:pPr>
        <w:rPr>
          <w:b/>
          <w:color w:val="00B495" w:themeColor="text2"/>
          <w:szCs w:val="20"/>
        </w:rPr>
      </w:pPr>
    </w:p>
    <w:p w14:paraId="74CBD128" w14:textId="77777777" w:rsidR="00DA4E5E" w:rsidRDefault="00DA4E5E" w:rsidP="00DA4E5E">
      <w:pPr>
        <w:rPr>
          <w:b/>
          <w:color w:val="00B495" w:themeColor="text2"/>
          <w:szCs w:val="20"/>
        </w:rPr>
      </w:pPr>
    </w:p>
    <w:p w14:paraId="4A23CF7C" w14:textId="77777777" w:rsidR="00DA4E5E" w:rsidRDefault="00DA4E5E" w:rsidP="00DA4E5E">
      <w:pPr>
        <w:rPr>
          <w:b/>
          <w:color w:val="00B495" w:themeColor="text2"/>
          <w:szCs w:val="20"/>
        </w:rPr>
      </w:pPr>
    </w:p>
    <w:p w14:paraId="5ADBADE0" w14:textId="77777777" w:rsidR="00DA4E5E" w:rsidRDefault="00DA4E5E" w:rsidP="00DA4E5E">
      <w:pPr>
        <w:rPr>
          <w:b/>
          <w:color w:val="00B495" w:themeColor="text2"/>
          <w:szCs w:val="20"/>
        </w:rPr>
      </w:pPr>
    </w:p>
    <w:p w14:paraId="38AA3E72" w14:textId="77777777" w:rsidR="00DA4E5E" w:rsidRDefault="00DA4E5E" w:rsidP="00DA4E5E">
      <w:pPr>
        <w:rPr>
          <w:b/>
          <w:color w:val="00B495" w:themeColor="text2"/>
          <w:szCs w:val="20"/>
        </w:rPr>
      </w:pPr>
    </w:p>
    <w:p w14:paraId="7FE7A261" w14:textId="77777777" w:rsidR="00DA4E5E" w:rsidRDefault="00DA4E5E" w:rsidP="00DA4E5E">
      <w:pPr>
        <w:rPr>
          <w:b/>
          <w:color w:val="00B495" w:themeColor="text2"/>
          <w:szCs w:val="20"/>
        </w:rPr>
      </w:pPr>
    </w:p>
    <w:p w14:paraId="154A2DBB" w14:textId="77777777" w:rsidR="00DA4E5E" w:rsidRDefault="00DA4E5E" w:rsidP="00DA4E5E">
      <w:pPr>
        <w:rPr>
          <w:b/>
          <w:color w:val="00B495" w:themeColor="text2"/>
          <w:szCs w:val="20"/>
        </w:rPr>
      </w:pPr>
    </w:p>
    <w:p w14:paraId="59C91D1F" w14:textId="77777777" w:rsidR="00DA4E5E" w:rsidRDefault="00DA4E5E" w:rsidP="00DA4E5E">
      <w:pPr>
        <w:rPr>
          <w:b/>
          <w:color w:val="00B495" w:themeColor="text2"/>
          <w:szCs w:val="20"/>
        </w:rPr>
      </w:pPr>
    </w:p>
    <w:p w14:paraId="136F2553" w14:textId="77777777" w:rsidR="00DA4E5E" w:rsidRDefault="00DA4E5E" w:rsidP="00DA4E5E">
      <w:pPr>
        <w:rPr>
          <w:b/>
          <w:color w:val="00B495" w:themeColor="text2"/>
          <w:szCs w:val="20"/>
        </w:rPr>
      </w:pPr>
    </w:p>
    <w:p w14:paraId="29F7ACAF" w14:textId="77777777" w:rsidR="00DA4E5E" w:rsidRDefault="00DA4E5E" w:rsidP="00DA4E5E">
      <w:pPr>
        <w:rPr>
          <w:b/>
          <w:color w:val="00B495" w:themeColor="text2"/>
          <w:szCs w:val="20"/>
        </w:rPr>
      </w:pPr>
    </w:p>
    <w:p w14:paraId="1DA86CA6" w14:textId="77777777" w:rsidR="00DA4E5E" w:rsidRDefault="00DA4E5E" w:rsidP="00DA4E5E">
      <w:pPr>
        <w:rPr>
          <w:b/>
          <w:color w:val="00B495" w:themeColor="text2"/>
          <w:szCs w:val="20"/>
        </w:rPr>
      </w:pPr>
    </w:p>
    <w:p w14:paraId="4A60A9FE" w14:textId="77777777" w:rsidR="00D56F9B" w:rsidRDefault="00D56F9B" w:rsidP="00DA4E5E">
      <w:pPr>
        <w:rPr>
          <w:b/>
          <w:color w:val="00B495" w:themeColor="text2"/>
          <w:szCs w:val="20"/>
        </w:rPr>
      </w:pPr>
    </w:p>
    <w:p w14:paraId="0A95C36A" w14:textId="77777777" w:rsidR="00D56F9B" w:rsidRDefault="00D56F9B" w:rsidP="00DA4E5E">
      <w:pPr>
        <w:rPr>
          <w:b/>
          <w:color w:val="00B495" w:themeColor="text2"/>
          <w:szCs w:val="20"/>
        </w:rPr>
      </w:pPr>
    </w:p>
    <w:p w14:paraId="79A75DCB" w14:textId="77777777" w:rsidR="00D56F9B" w:rsidRDefault="00D56F9B" w:rsidP="00DA4E5E">
      <w:pPr>
        <w:rPr>
          <w:b/>
          <w:color w:val="00B495" w:themeColor="text2"/>
          <w:szCs w:val="20"/>
        </w:rPr>
      </w:pPr>
    </w:p>
    <w:p w14:paraId="70DF5FA9" w14:textId="77777777" w:rsidR="00D56F9B" w:rsidRDefault="00D56F9B" w:rsidP="00DA4E5E">
      <w:pPr>
        <w:rPr>
          <w:b/>
          <w:color w:val="00B495" w:themeColor="text2"/>
          <w:szCs w:val="20"/>
        </w:rPr>
      </w:pPr>
    </w:p>
    <w:p w14:paraId="69AF715C" w14:textId="77777777" w:rsidR="00D56F9B" w:rsidRDefault="00D56F9B" w:rsidP="00DA4E5E">
      <w:pPr>
        <w:rPr>
          <w:b/>
          <w:color w:val="00B495" w:themeColor="text2"/>
          <w:szCs w:val="20"/>
        </w:rPr>
      </w:pPr>
    </w:p>
    <w:p w14:paraId="68F0AF58" w14:textId="77777777" w:rsidR="00D56F9B" w:rsidRDefault="00D56F9B" w:rsidP="00DA4E5E">
      <w:pPr>
        <w:rPr>
          <w:b/>
          <w:color w:val="00B495" w:themeColor="text2"/>
          <w:szCs w:val="20"/>
        </w:rPr>
      </w:pPr>
    </w:p>
    <w:p w14:paraId="615CE32F" w14:textId="77777777" w:rsidR="00DA4E5E" w:rsidRDefault="00DA4E5E" w:rsidP="00DA4E5E">
      <w:pPr>
        <w:rPr>
          <w:b/>
          <w:color w:val="00B495" w:themeColor="text2"/>
          <w:szCs w:val="20"/>
        </w:rPr>
      </w:pPr>
    </w:p>
    <w:p w14:paraId="43847BD5" w14:textId="77777777" w:rsidR="00DA4E5E" w:rsidRDefault="00DA4E5E" w:rsidP="00DA4E5E">
      <w:pPr>
        <w:rPr>
          <w:b/>
          <w:color w:val="00B495" w:themeColor="text2"/>
          <w:szCs w:val="20"/>
        </w:rPr>
      </w:pPr>
    </w:p>
    <w:p w14:paraId="4C8F7A96" w14:textId="77777777" w:rsidR="00DA4E5E" w:rsidRDefault="00DA4E5E" w:rsidP="00DA4E5E">
      <w:pPr>
        <w:rPr>
          <w:b/>
          <w:color w:val="00B495" w:themeColor="text2"/>
          <w:szCs w:val="20"/>
        </w:rPr>
      </w:pPr>
    </w:p>
    <w:p w14:paraId="375EAF06" w14:textId="77777777" w:rsidR="00DA4E5E" w:rsidRDefault="00DA4E5E" w:rsidP="2A1FF9EE">
      <w:pPr>
        <w:rPr>
          <w:b/>
          <w:color w:val="00B495" w:themeColor="text2"/>
        </w:rPr>
      </w:pPr>
    </w:p>
    <w:p w14:paraId="4A2A98E8" w14:textId="4EAFF24D" w:rsidR="2A1FF9EE" w:rsidRDefault="2A1FF9EE" w:rsidP="2A1FF9EE">
      <w:pPr>
        <w:rPr>
          <w:b/>
          <w:color w:val="00B495" w:themeColor="text2"/>
        </w:rPr>
      </w:pPr>
    </w:p>
    <w:p w14:paraId="329336C8" w14:textId="581749EC" w:rsidR="2A1FF9EE" w:rsidRDefault="2A1FF9EE" w:rsidP="2A1FF9EE">
      <w:pPr>
        <w:rPr>
          <w:b/>
          <w:color w:val="00B495" w:themeColor="text2"/>
        </w:rPr>
      </w:pPr>
    </w:p>
    <w:p w14:paraId="589DDE80" w14:textId="69EDFF9C" w:rsidR="2A1FF9EE" w:rsidRDefault="2A1FF9EE" w:rsidP="2A1FF9EE">
      <w:pPr>
        <w:rPr>
          <w:b/>
          <w:color w:val="00B495" w:themeColor="text2"/>
        </w:rPr>
      </w:pPr>
    </w:p>
    <w:p w14:paraId="15AB6882" w14:textId="2340878F" w:rsidR="2A1FF9EE" w:rsidRDefault="2A1FF9EE" w:rsidP="2A1FF9EE">
      <w:pPr>
        <w:rPr>
          <w:b/>
          <w:color w:val="00B495" w:themeColor="text2"/>
        </w:rPr>
      </w:pPr>
    </w:p>
    <w:p w14:paraId="77A2096F" w14:textId="0960729E" w:rsidR="2A1FF9EE" w:rsidRDefault="2A1FF9EE" w:rsidP="2A1FF9EE">
      <w:pPr>
        <w:rPr>
          <w:b/>
          <w:color w:val="00B495" w:themeColor="text2"/>
        </w:rPr>
      </w:pPr>
    </w:p>
    <w:p w14:paraId="6EBFDC4B" w14:textId="45F3339D" w:rsidR="2A1FF9EE" w:rsidRDefault="2A1FF9EE" w:rsidP="2A1FF9EE">
      <w:pPr>
        <w:rPr>
          <w:b/>
          <w:color w:val="00B495" w:themeColor="text2"/>
        </w:rPr>
      </w:pPr>
    </w:p>
    <w:p w14:paraId="20D7FFAC" w14:textId="65402E38" w:rsidR="2A1FF9EE" w:rsidRDefault="2A1FF9EE" w:rsidP="2A1FF9EE">
      <w:pPr>
        <w:rPr>
          <w:b/>
          <w:color w:val="00B495" w:themeColor="text2"/>
        </w:rPr>
      </w:pPr>
    </w:p>
    <w:p w14:paraId="05FC378D" w14:textId="05B91852" w:rsidR="2A1FF9EE" w:rsidRDefault="2A1FF9EE" w:rsidP="2A1FF9EE">
      <w:pPr>
        <w:rPr>
          <w:b/>
          <w:color w:val="00B495" w:themeColor="text2"/>
        </w:rPr>
      </w:pPr>
    </w:p>
    <w:p w14:paraId="509A6101" w14:textId="052F1111" w:rsidR="2A1FF9EE" w:rsidRDefault="2A1FF9EE" w:rsidP="2A1FF9EE">
      <w:pPr>
        <w:rPr>
          <w:b/>
          <w:color w:val="00B495" w:themeColor="text2"/>
        </w:rPr>
      </w:pPr>
    </w:p>
    <w:p w14:paraId="5BA1C5E1" w14:textId="1289E27D" w:rsidR="2A1FF9EE" w:rsidRDefault="2A1FF9EE" w:rsidP="2A1FF9EE">
      <w:pPr>
        <w:rPr>
          <w:b/>
          <w:color w:val="00B495" w:themeColor="text2"/>
        </w:rPr>
      </w:pPr>
    </w:p>
    <w:p w14:paraId="733C3E7D" w14:textId="6550F42F" w:rsidR="2A1FF9EE" w:rsidRDefault="2A1FF9EE" w:rsidP="2A1FF9EE">
      <w:pPr>
        <w:rPr>
          <w:b/>
          <w:color w:val="00B495" w:themeColor="text2"/>
        </w:rPr>
      </w:pPr>
    </w:p>
    <w:p w14:paraId="466D4D8D" w14:textId="77777777" w:rsidR="00DA4E5E" w:rsidRDefault="00DA4E5E" w:rsidP="00DA4E5E">
      <w:pPr>
        <w:rPr>
          <w:b/>
          <w:color w:val="00B495" w:themeColor="text2"/>
          <w:szCs w:val="20"/>
        </w:rPr>
      </w:pPr>
    </w:p>
    <w:p w14:paraId="6A44E1ED" w14:textId="77777777" w:rsidR="00DA4E5E" w:rsidRDefault="00DA4E5E" w:rsidP="00DA4E5E">
      <w:pPr>
        <w:rPr>
          <w:b/>
          <w:color w:val="00B495" w:themeColor="text2"/>
          <w:szCs w:val="20"/>
        </w:rPr>
      </w:pPr>
      <w:r>
        <w:rPr>
          <w:b/>
          <w:color w:val="00B495" w:themeColor="text2"/>
          <w:szCs w:val="20"/>
        </w:rPr>
        <w:t>w:</w:t>
      </w:r>
      <w:r w:rsidRPr="006B3614">
        <w:rPr>
          <w:color w:val="10357F" w:themeColor="text1"/>
          <w:szCs w:val="20"/>
        </w:rPr>
        <w:t xml:space="preserve"> www.seai.ie</w:t>
      </w:r>
    </w:p>
    <w:p w14:paraId="6F9C3AC7" w14:textId="77777777" w:rsidR="00DA4E5E" w:rsidRDefault="00DA4E5E" w:rsidP="00DA4E5E">
      <w:pPr>
        <w:rPr>
          <w:b/>
          <w:color w:val="00B495" w:themeColor="text2"/>
          <w:szCs w:val="20"/>
        </w:rPr>
      </w:pPr>
      <w:r>
        <w:rPr>
          <w:b/>
          <w:color w:val="00B495" w:themeColor="text2"/>
          <w:szCs w:val="20"/>
        </w:rPr>
        <w:t>e:</w:t>
      </w:r>
      <w:r>
        <w:rPr>
          <w:color w:val="10357F" w:themeColor="text1"/>
          <w:szCs w:val="20"/>
        </w:rPr>
        <w:t xml:space="preserve"> info@seai.ie</w:t>
      </w:r>
    </w:p>
    <w:p w14:paraId="08E84A10" w14:textId="47B3DB0F" w:rsidR="00DA4E5E" w:rsidRDefault="00DA4E5E" w:rsidP="00BA494A">
      <w:pPr>
        <w:pStyle w:val="Title"/>
        <w:tabs>
          <w:tab w:val="left" w:pos="825"/>
        </w:tabs>
        <w:jc w:val="left"/>
        <w:rPr>
          <w:szCs w:val="20"/>
        </w:rPr>
      </w:pPr>
      <w:r w:rsidRPr="10634ED3">
        <w:rPr>
          <w:color w:val="00B495" w:themeColor="text2"/>
        </w:rPr>
        <w:t xml:space="preserve">t: </w:t>
      </w:r>
      <w:r w:rsidRPr="10634ED3">
        <w:rPr>
          <w:color w:val="10357F" w:themeColor="text1"/>
        </w:rPr>
        <w:t>01 8082100</w:t>
      </w:r>
      <w:r>
        <w:rPr>
          <w:b w:val="0"/>
          <w:noProof/>
          <w:color w:val="00B495" w:themeColor="text2"/>
          <w:szCs w:val="20"/>
          <w:lang w:eastAsia="en-IE"/>
        </w:rPr>
        <w:drawing>
          <wp:anchor distT="0" distB="0" distL="114300" distR="114300" simplePos="0" relativeHeight="251658272" behindDoc="0" locked="0" layoutInCell="1" allowOverlap="1" wp14:anchorId="52E8D259" wp14:editId="48DA88A2">
            <wp:simplePos x="0" y="0"/>
            <wp:positionH relativeFrom="column">
              <wp:posOffset>4204335</wp:posOffset>
            </wp:positionH>
            <wp:positionV relativeFrom="paragraph">
              <wp:posOffset>582930</wp:posOffset>
            </wp:positionV>
            <wp:extent cx="2116455" cy="857250"/>
            <wp:effectExtent l="0" t="0" r="0" b="0"/>
            <wp:wrapThrough wrapText="bothSides">
              <wp:wrapPolygon edited="0">
                <wp:start x="0" y="0"/>
                <wp:lineTo x="0" y="21120"/>
                <wp:lineTo x="21386" y="21120"/>
                <wp:lineTo x="213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altas_MARK_MASTER_Std_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6455" cy="857250"/>
                    </a:xfrm>
                    <a:prstGeom prst="rect">
                      <a:avLst/>
                    </a:prstGeom>
                  </pic:spPr>
                </pic:pic>
              </a:graphicData>
            </a:graphic>
            <wp14:sizeRelH relativeFrom="margin">
              <wp14:pctWidth>0</wp14:pctWidth>
            </wp14:sizeRelH>
            <wp14:sizeRelV relativeFrom="margin">
              <wp14:pctHeight>0</wp14:pctHeight>
            </wp14:sizeRelV>
          </wp:anchor>
        </w:drawing>
      </w:r>
      <w:r>
        <w:rPr>
          <w:b w:val="0"/>
          <w:noProof/>
          <w:color w:val="00B495" w:themeColor="text2"/>
          <w:szCs w:val="20"/>
          <w:lang w:eastAsia="en-IE"/>
        </w:rPr>
        <w:drawing>
          <wp:anchor distT="0" distB="0" distL="114300" distR="114300" simplePos="0" relativeHeight="251658273" behindDoc="0" locked="0" layoutInCell="1" allowOverlap="1" wp14:anchorId="02B882B3" wp14:editId="7B7ACA51">
            <wp:simplePos x="0" y="0"/>
            <wp:positionH relativeFrom="column">
              <wp:posOffset>-339090</wp:posOffset>
            </wp:positionH>
            <wp:positionV relativeFrom="paragraph">
              <wp:posOffset>517525</wp:posOffset>
            </wp:positionV>
            <wp:extent cx="2445385" cy="1129665"/>
            <wp:effectExtent l="0" t="0" r="0" b="0"/>
            <wp:wrapThrough wrapText="bothSides">
              <wp:wrapPolygon edited="0">
                <wp:start x="8918" y="3642"/>
                <wp:lineTo x="3870" y="6921"/>
                <wp:lineTo x="2187" y="8742"/>
                <wp:lineTo x="2187" y="11656"/>
                <wp:lineTo x="2524" y="13477"/>
                <wp:lineTo x="2861" y="14206"/>
                <wp:lineTo x="15312" y="14206"/>
                <wp:lineTo x="16490" y="13477"/>
                <wp:lineTo x="19183" y="11292"/>
                <wp:lineTo x="19183" y="9835"/>
                <wp:lineTo x="10264" y="3642"/>
                <wp:lineTo x="8918" y="364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AI logo extra spac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5385" cy="1129665"/>
                    </a:xfrm>
                    <a:prstGeom prst="rect">
                      <a:avLst/>
                    </a:prstGeom>
                  </pic:spPr>
                </pic:pic>
              </a:graphicData>
            </a:graphic>
            <wp14:sizeRelH relativeFrom="margin">
              <wp14:pctWidth>0</wp14:pctWidth>
            </wp14:sizeRelH>
            <wp14:sizeRelV relativeFrom="margin">
              <wp14:pctHeight>0</wp14:pctHeight>
            </wp14:sizeRelV>
          </wp:anchor>
        </w:drawing>
      </w:r>
      <w:r w:rsidRPr="00B37716">
        <w:rPr>
          <w:rFonts w:ascii="Myriad Pro" w:hAnsi="Myriad Pro"/>
          <w:noProof/>
          <w:szCs w:val="20"/>
          <w:lang w:eastAsia="en-IE"/>
        </w:rPr>
        <w:drawing>
          <wp:anchor distT="0" distB="0" distL="114300" distR="114300" simplePos="0" relativeHeight="251658274" behindDoc="1" locked="0" layoutInCell="1" allowOverlap="1" wp14:anchorId="30B07599" wp14:editId="7C9C35D6">
            <wp:simplePos x="0" y="0"/>
            <wp:positionH relativeFrom="column">
              <wp:posOffset>3810</wp:posOffset>
            </wp:positionH>
            <wp:positionV relativeFrom="paragraph">
              <wp:posOffset>26670</wp:posOffset>
            </wp:positionV>
            <wp:extent cx="885825" cy="351155"/>
            <wp:effectExtent l="0" t="0" r="9525" b="0"/>
            <wp:wrapThrough wrapText="bothSides">
              <wp:wrapPolygon edited="0">
                <wp:start x="0" y="0"/>
                <wp:lineTo x="0" y="19920"/>
                <wp:lineTo x="21368" y="19920"/>
                <wp:lineTo x="2136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5825" cy="351155"/>
                    </a:xfrm>
                    <a:prstGeom prst="rect">
                      <a:avLst/>
                    </a:prstGeom>
                  </pic:spPr>
                </pic:pic>
              </a:graphicData>
            </a:graphic>
            <wp14:sizeRelH relativeFrom="margin">
              <wp14:pctWidth>0</wp14:pctWidth>
            </wp14:sizeRelH>
            <wp14:sizeRelV relativeFrom="margin">
              <wp14:pctHeight>0</wp14:pctHeight>
            </wp14:sizeRelV>
          </wp:anchor>
        </w:drawing>
      </w:r>
    </w:p>
    <w:sectPr w:rsidR="00DA4E5E" w:rsidSect="00675177">
      <w:headerReference w:type="default" r:id="rId31"/>
      <w:headerReference w:type="first" r:id="rId32"/>
      <w:footerReference w:type="first" r:id="rId33"/>
      <w:pgSz w:w="11906" w:h="16838"/>
      <w:pgMar w:top="1418" w:right="1588" w:bottom="1134" w:left="1588" w:header="851" w:footer="709"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1FC7" w14:textId="77777777" w:rsidR="00073F88" w:rsidRDefault="00073F88" w:rsidP="00D56E9D">
      <w:r>
        <w:separator/>
      </w:r>
    </w:p>
  </w:endnote>
  <w:endnote w:type="continuationSeparator" w:id="0">
    <w:p w14:paraId="54070283" w14:textId="77777777" w:rsidR="00073F88" w:rsidRDefault="00073F88" w:rsidP="00D56E9D">
      <w:r>
        <w:continuationSeparator/>
      </w:r>
    </w:p>
  </w:endnote>
  <w:endnote w:type="continuationNotice" w:id="1">
    <w:p w14:paraId="6BF5B0D4" w14:textId="77777777" w:rsidR="00073F88" w:rsidRDefault="00073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S PMincho">
    <w:charset w:val="80"/>
    <w:family w:val="roman"/>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Semibol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8D4A" w14:textId="2E43D867" w:rsidR="7E495DD6" w:rsidRDefault="7E495DD6" w:rsidP="00DB4729">
    <w:pPr>
      <w:pStyle w:val="Footer"/>
      <w:jc w:val="center"/>
      <w:rPr>
        <w:noProof/>
      </w:rPr>
    </w:pPr>
  </w:p>
  <w:p w14:paraId="1CBFA32D" w14:textId="06531E3D" w:rsidR="00187576" w:rsidRDefault="001875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10"/>
      <w:gridCol w:w="2910"/>
      <w:gridCol w:w="2910"/>
    </w:tblGrid>
    <w:tr w:rsidR="7FC6417A" w14:paraId="59B27EA7" w14:textId="77777777" w:rsidTr="7FC6417A">
      <w:tc>
        <w:tcPr>
          <w:tcW w:w="2910" w:type="dxa"/>
        </w:tcPr>
        <w:p w14:paraId="773884CF" w14:textId="42F6ABD9" w:rsidR="7FC6417A" w:rsidRDefault="7FC6417A" w:rsidP="7FC6417A">
          <w:pPr>
            <w:pStyle w:val="Header"/>
            <w:ind w:left="-115"/>
          </w:pPr>
        </w:p>
      </w:tc>
      <w:tc>
        <w:tcPr>
          <w:tcW w:w="2910" w:type="dxa"/>
        </w:tcPr>
        <w:p w14:paraId="4D009262" w14:textId="2CE495BE" w:rsidR="7FC6417A" w:rsidRDefault="7FC6417A" w:rsidP="7FC6417A">
          <w:pPr>
            <w:pStyle w:val="Header"/>
            <w:jc w:val="center"/>
          </w:pPr>
        </w:p>
      </w:tc>
      <w:tc>
        <w:tcPr>
          <w:tcW w:w="2910" w:type="dxa"/>
        </w:tcPr>
        <w:p w14:paraId="56CB3A65" w14:textId="184FA30D" w:rsidR="7FC6417A" w:rsidRDefault="7FC6417A" w:rsidP="7FC6417A">
          <w:pPr>
            <w:pStyle w:val="Header"/>
            <w:ind w:right="-115"/>
            <w:jc w:val="right"/>
          </w:pPr>
        </w:p>
      </w:tc>
    </w:tr>
  </w:tbl>
  <w:p w14:paraId="7A2096F1" w14:textId="67BA9C0F" w:rsidR="00921E42" w:rsidRDefault="00921E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1F1C" w14:textId="77777777" w:rsidR="00D624A6" w:rsidRDefault="00D624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4091" w14:textId="700C2210" w:rsidR="65D644DF" w:rsidRDefault="65D644DF" w:rsidP="00DB4729">
    <w:pPr>
      <w:pStyle w:val="Footer"/>
      <w:jc w:val="center"/>
    </w:pPr>
    <w:r w:rsidRPr="65D644DF">
      <w:fldChar w:fldCharType="begin"/>
    </w:r>
    <w:r>
      <w:instrText>PAGE</w:instrText>
    </w:r>
    <w:r w:rsidRPr="65D644DF">
      <w:fldChar w:fldCharType="separate"/>
    </w:r>
    <w:r w:rsidR="002629D4">
      <w:rPr>
        <w:noProof/>
      </w:rPr>
      <w:t>2</w:t>
    </w:r>
    <w:r w:rsidRPr="65D644DF">
      <w:fldChar w:fldCharType="end"/>
    </w:r>
    <w:r w:rsidRPr="65D644DF">
      <w:t xml:space="preserve"> of </w:t>
    </w:r>
    <w:r w:rsidRPr="65D644DF">
      <w:fldChar w:fldCharType="begin"/>
    </w:r>
    <w:r>
      <w:instrText>NUMPAGES</w:instrText>
    </w:r>
    <w:r w:rsidRPr="65D644DF">
      <w:fldChar w:fldCharType="separate"/>
    </w:r>
    <w:r w:rsidR="002629D4">
      <w:rPr>
        <w:noProof/>
      </w:rPr>
      <w:t>6</w:t>
    </w:r>
    <w:r w:rsidRPr="65D644DF">
      <w:fldChar w:fldCharType="end"/>
    </w:r>
  </w:p>
  <w:p w14:paraId="3F3D862D" w14:textId="07BA4AC9" w:rsidR="7E495DD6" w:rsidRDefault="7E495DD6" w:rsidP="00DB4729">
    <w:pPr>
      <w:pStyle w:val="Footer"/>
      <w:jc w:val="center"/>
      <w:rPr>
        <w:noProof/>
      </w:rPr>
    </w:pPr>
  </w:p>
  <w:p w14:paraId="48A3B678" w14:textId="77777777" w:rsidR="00D624A6" w:rsidRDefault="00D624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10"/>
      <w:gridCol w:w="2910"/>
      <w:gridCol w:w="2910"/>
    </w:tblGrid>
    <w:tr w:rsidR="7FC6417A" w14:paraId="43F1F635" w14:textId="77777777" w:rsidTr="65D644DF">
      <w:tc>
        <w:tcPr>
          <w:tcW w:w="2910" w:type="dxa"/>
        </w:tcPr>
        <w:p w14:paraId="60D77F3B" w14:textId="21DFC706" w:rsidR="7FC6417A" w:rsidRDefault="7FC6417A" w:rsidP="7FC6417A">
          <w:pPr>
            <w:pStyle w:val="Header"/>
            <w:ind w:left="-115"/>
          </w:pPr>
        </w:p>
      </w:tc>
      <w:tc>
        <w:tcPr>
          <w:tcW w:w="2910" w:type="dxa"/>
        </w:tcPr>
        <w:p w14:paraId="6B5AF184" w14:textId="31150082" w:rsidR="7FC6417A" w:rsidRDefault="7FC6417A" w:rsidP="7FC6417A">
          <w:pPr>
            <w:pStyle w:val="Header"/>
            <w:jc w:val="center"/>
          </w:pPr>
        </w:p>
      </w:tc>
      <w:tc>
        <w:tcPr>
          <w:tcW w:w="2910" w:type="dxa"/>
        </w:tcPr>
        <w:p w14:paraId="6B8341BE" w14:textId="2B95E66A" w:rsidR="7FC6417A" w:rsidRDefault="7FC6417A" w:rsidP="7FC6417A">
          <w:pPr>
            <w:pStyle w:val="Header"/>
            <w:ind w:right="-115"/>
            <w:jc w:val="right"/>
          </w:pPr>
        </w:p>
      </w:tc>
    </w:tr>
  </w:tbl>
  <w:p w14:paraId="52CE0B22" w14:textId="1F3B0C4B" w:rsidR="00921E42" w:rsidRDefault="00921E4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0C58" w14:textId="586D4E47" w:rsidR="00D54B3E" w:rsidRDefault="00D54B3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055A4984" w14:textId="77777777" w:rsidR="00091C91" w:rsidRDefault="00091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CAC2C" w14:textId="77777777" w:rsidR="00073F88" w:rsidRDefault="00073F88" w:rsidP="00D56E9D">
      <w:bookmarkStart w:id="0" w:name="_Hlk52961982"/>
      <w:bookmarkEnd w:id="0"/>
      <w:r>
        <w:separator/>
      </w:r>
    </w:p>
  </w:footnote>
  <w:footnote w:type="continuationSeparator" w:id="0">
    <w:p w14:paraId="0DFE3154" w14:textId="77777777" w:rsidR="00073F88" w:rsidRDefault="00073F88" w:rsidP="00D56E9D">
      <w:r>
        <w:continuationSeparator/>
      </w:r>
    </w:p>
  </w:footnote>
  <w:footnote w:type="continuationNotice" w:id="1">
    <w:p w14:paraId="6CB46084" w14:textId="77777777" w:rsidR="00073F88" w:rsidRDefault="00073F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EE63" w14:textId="4CE5C213" w:rsidR="00091C91" w:rsidRDefault="65D644DF" w:rsidP="65D644DF">
    <w:pPr>
      <w:pStyle w:val="Header"/>
      <w:rPr>
        <w:color w:val="00B495" w:themeColor="text2"/>
      </w:rPr>
    </w:pPr>
    <w:r>
      <w:t xml:space="preserve">        </w:t>
    </w:r>
    <w:r w:rsidRPr="65D644DF">
      <w:rPr>
        <w:color w:val="00B495" w:themeColor="text2"/>
      </w:rPr>
      <w:t xml:space="preserve">Non-Domestic Microgen Scheme – Code of Practice for Installers </w:t>
    </w:r>
  </w:p>
  <w:p w14:paraId="26FA5ED6" w14:textId="77777777" w:rsidR="00091C91" w:rsidRDefault="00091C91" w:rsidP="00620DB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B15F3" w14:textId="4CF3DA80" w:rsidR="00091C91" w:rsidRDefault="00091C91">
    <w:pPr>
      <w:pStyle w:val="Header"/>
    </w:pPr>
    <w:r w:rsidRPr="00A557BD">
      <w:rPr>
        <w:rFonts w:eastAsia="MS PMincho"/>
        <w:b/>
        <w:noProof/>
        <w:color w:val="2B579A"/>
        <w:szCs w:val="18"/>
        <w:shd w:val="clear" w:color="auto" w:fill="E6E6E6"/>
        <w:lang w:eastAsia="en-IE"/>
      </w:rPr>
      <w:drawing>
        <wp:anchor distT="0" distB="0" distL="114300" distR="114300" simplePos="0" relativeHeight="251658240" behindDoc="0" locked="0" layoutInCell="1" allowOverlap="1" wp14:anchorId="4B9B749C" wp14:editId="7E5E8A53">
          <wp:simplePos x="0" y="0"/>
          <wp:positionH relativeFrom="margin">
            <wp:posOffset>-841462</wp:posOffset>
          </wp:positionH>
          <wp:positionV relativeFrom="paragraph">
            <wp:posOffset>-222119</wp:posOffset>
          </wp:positionV>
          <wp:extent cx="1813034" cy="469399"/>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I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034" cy="469399"/>
                  </a:xfrm>
                  <a:prstGeom prst="rect">
                    <a:avLst/>
                  </a:prstGeom>
                </pic:spPr>
              </pic:pic>
            </a:graphicData>
          </a:graphic>
          <wp14:sizeRelH relativeFrom="page">
            <wp14:pctWidth>0</wp14:pctWidth>
          </wp14:sizeRelH>
          <wp14:sizeRelV relativeFrom="page">
            <wp14:pctHeight>0</wp14:pctHeight>
          </wp14:sizeRelV>
        </wp:anchor>
      </w:drawing>
    </w:r>
    <w:r w:rsidR="2ED5A0D5">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EE085" w14:textId="77777777" w:rsidR="00D624A6" w:rsidRDefault="00D624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9B92" w14:textId="77777777" w:rsidR="00D624A6" w:rsidRDefault="00D624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94B0" w14:textId="1BB09F07" w:rsidR="00A60DFD" w:rsidRDefault="65D644DF" w:rsidP="00A60DFD">
    <w:pPr>
      <w:pStyle w:val="Header"/>
      <w:jc w:val="both"/>
      <w:rPr>
        <w:color w:val="10357F" w:themeColor="text1"/>
      </w:rPr>
    </w:pPr>
    <w:bookmarkStart w:id="5" w:name="_Hlk111537856"/>
    <w:r>
      <w:t xml:space="preserve">        </w:t>
    </w:r>
    <w:r w:rsidRPr="65D644DF">
      <w:rPr>
        <w:color w:val="00B495" w:themeColor="text2"/>
      </w:rPr>
      <w:t>Non-Domestic Microgen Scheme – Code of Practice for Installers</w:t>
    </w:r>
    <w:bookmarkEnd w:id="5"/>
    <w:r w:rsidR="00091C91">
      <w:tab/>
    </w:r>
    <w:r w:rsidRPr="65D644DF">
      <w:rPr>
        <w:color w:val="00B495" w:themeColor="text2"/>
      </w:rPr>
      <w:t xml:space="preserve">  </w:t>
    </w:r>
  </w:p>
  <w:p w14:paraId="2B99DE87" w14:textId="7CFBCF18" w:rsidR="00091C91" w:rsidRDefault="00091C91">
    <w:pPr>
      <w:pStyle w:val="Head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122BC" w14:textId="09224B1A" w:rsidR="00091C91" w:rsidRDefault="003B2C7D" w:rsidP="00D24CD5">
    <w:pPr>
      <w:pStyle w:val="Header"/>
      <w:jc w:val="both"/>
      <w:rPr>
        <w:color w:val="10357F" w:themeColor="text1"/>
      </w:rPr>
    </w:pPr>
    <w:r w:rsidRPr="65D644DF">
      <w:rPr>
        <w:color w:val="00B495" w:themeColor="text2"/>
      </w:rPr>
      <w:t>Non-Domestic Microgen Scheme – Code of Practice for Installers</w:t>
    </w:r>
    <w:r w:rsidDel="003B2C7D">
      <w:rPr>
        <w:color w:val="00B495" w:themeColor="text2"/>
      </w:rPr>
      <w:t xml:space="preserve"> </w:t>
    </w:r>
    <w:r w:rsidR="00DA4E5E">
      <w:rPr>
        <w:color w:val="00B495" w:themeColor="text2"/>
      </w:rPr>
      <w:tab/>
    </w:r>
    <w:r w:rsidR="00091C91">
      <w:rPr>
        <w:color w:val="00B495" w:themeColor="text2"/>
      </w:rPr>
      <w:t xml:space="preserve">  </w:t>
    </w:r>
  </w:p>
  <w:p w14:paraId="699F60D5" w14:textId="533E63A8" w:rsidR="00091C91" w:rsidRDefault="00091C91" w:rsidP="00DC7FEB">
    <w:pPr>
      <w:pStyle w:val="Header"/>
      <w:tabs>
        <w:tab w:val="left" w:pos="4725"/>
      </w:tabs>
      <w:jc w:val="center"/>
    </w:pPr>
  </w:p>
  <w:p w14:paraId="2252B135" w14:textId="77777777" w:rsidR="00091C91" w:rsidRDefault="00091C91" w:rsidP="00620DB8">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66DA" w14:textId="03A7CFE8" w:rsidR="00A60DFD" w:rsidRDefault="00A84157" w:rsidP="00A60DFD">
    <w:pPr>
      <w:pStyle w:val="Header"/>
      <w:jc w:val="both"/>
      <w:rPr>
        <w:color w:val="10357F" w:themeColor="text1"/>
      </w:rPr>
    </w:pPr>
    <w:r w:rsidRPr="65D644DF">
      <w:rPr>
        <w:color w:val="00B495" w:themeColor="text2"/>
      </w:rPr>
      <w:t>Non-Domestic Microgen Scheme – Code of Practice for Installers</w:t>
    </w:r>
    <w:r w:rsidDel="00A84157">
      <w:rPr>
        <w:color w:val="00B495" w:themeColor="text2"/>
      </w:rPr>
      <w:t xml:space="preserve"> </w:t>
    </w:r>
    <w:r w:rsidR="00A60DFD">
      <w:tab/>
    </w:r>
    <w:r w:rsidR="00A60DFD">
      <w:rPr>
        <w:color w:val="00B495" w:themeColor="text2"/>
      </w:rPr>
      <w:t xml:space="preserve">  </w:t>
    </w:r>
  </w:p>
  <w:p w14:paraId="330910F0" w14:textId="3962C209" w:rsidR="00091C91" w:rsidRDefault="00091C91">
    <w:pPr>
      <w:pStyle w:val="Header"/>
    </w:pPr>
  </w:p>
</w:hdr>
</file>

<file path=word/intelligence2.xml><?xml version="1.0" encoding="utf-8"?>
<int2:intelligence xmlns:int2="http://schemas.microsoft.com/office/intelligence/2020/intelligence" xmlns:oel="http://schemas.microsoft.com/office/2019/extlst">
  <int2:observations>
    <int2:textHash int2:hashCode="1jwcqSEgUNR1eS" int2:id="2GJzXLG9">
      <int2:state int2:value="Rejected" int2:type="LegacyProofing"/>
    </int2:textHash>
    <int2:textHash int2:hashCode="QgmNU58P0unWdN" int2:id="8AyWiTcR">
      <int2:state int2:value="Rejected" int2:type="LegacyProofing"/>
    </int2:textHash>
    <int2:textHash int2:hashCode="L3wbHzGMWEP/xg" int2:id="8pstDH2s">
      <int2:state int2:value="Rejected" int2:type="LegacyProofing"/>
    </int2:textHash>
    <int2:textHash int2:hashCode="oH2DbTKnqe01c9" int2:id="9SGai36A">
      <int2:state int2:value="Rejected" int2:type="LegacyProofing"/>
    </int2:textHash>
    <int2:textHash int2:hashCode="d5i6i/BIDyEY3J" int2:id="IlJ7hO81">
      <int2:state int2:value="Rejected" int2:type="LegacyProofing"/>
    </int2:textHash>
    <int2:textHash int2:hashCode="BOfsvBQ4F9uylB" int2:id="u3iUTq2V">
      <int2:state int2:value="Rejected" int2:type="LegacyProofing"/>
    </int2:textHash>
    <int2:bookmark int2:bookmarkName="_Int_2lxeMuq5" int2:invalidationBookmarkName="" int2:hashCode="7L96OIjrkO/rtY" int2:id="YIv8BDg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8B9"/>
    <w:multiLevelType w:val="hybridMultilevel"/>
    <w:tmpl w:val="9A74DC38"/>
    <w:lvl w:ilvl="0" w:tplc="1809000F">
      <w:start w:val="1"/>
      <w:numFmt w:val="decimal"/>
      <w:lvlText w:val="%1."/>
      <w:lvlJc w:val="left"/>
      <w:pPr>
        <w:ind w:left="720" w:hanging="360"/>
      </w:pPr>
    </w:lvl>
    <w:lvl w:ilvl="1" w:tplc="FFFFFFFF">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F56B40"/>
    <w:multiLevelType w:val="hybridMultilevel"/>
    <w:tmpl w:val="AF723FB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2B780D"/>
    <w:multiLevelType w:val="hybridMultilevel"/>
    <w:tmpl w:val="CD527BE2"/>
    <w:lvl w:ilvl="0" w:tplc="18090001">
      <w:start w:val="1"/>
      <w:numFmt w:val="bullet"/>
      <w:lvlText w:val=""/>
      <w:lvlJc w:val="left"/>
      <w:pPr>
        <w:ind w:left="767" w:hanging="360"/>
      </w:pPr>
      <w:rPr>
        <w:rFonts w:ascii="Symbol" w:hAnsi="Symbol" w:hint="default"/>
      </w:rPr>
    </w:lvl>
    <w:lvl w:ilvl="1" w:tplc="18090003">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3" w15:restartNumberingAfterBreak="0">
    <w:nsid w:val="089746BD"/>
    <w:multiLevelType w:val="hybridMultilevel"/>
    <w:tmpl w:val="1FC2D3B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0FDC1ED1"/>
    <w:multiLevelType w:val="hybridMultilevel"/>
    <w:tmpl w:val="DE08573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172108C2"/>
    <w:multiLevelType w:val="hybridMultilevel"/>
    <w:tmpl w:val="326CA3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6" w15:restartNumberingAfterBreak="0">
    <w:nsid w:val="241911CF"/>
    <w:multiLevelType w:val="hybridMultilevel"/>
    <w:tmpl w:val="CD40C73E"/>
    <w:lvl w:ilvl="0" w:tplc="2CAE8EDC">
      <w:start w:val="1"/>
      <w:numFmt w:val="bullet"/>
      <w:lvlText w:val="·"/>
      <w:lvlJc w:val="left"/>
      <w:pPr>
        <w:ind w:left="720" w:hanging="360"/>
      </w:pPr>
      <w:rPr>
        <w:rFonts w:ascii="Symbol" w:hAnsi="Symbol" w:hint="default"/>
      </w:rPr>
    </w:lvl>
    <w:lvl w:ilvl="1" w:tplc="3A6E1E88">
      <w:start w:val="1"/>
      <w:numFmt w:val="bullet"/>
      <w:lvlText w:val="o"/>
      <w:lvlJc w:val="left"/>
      <w:pPr>
        <w:ind w:left="1440" w:hanging="360"/>
      </w:pPr>
      <w:rPr>
        <w:rFonts w:ascii="Courier New" w:hAnsi="Courier New" w:hint="default"/>
      </w:rPr>
    </w:lvl>
    <w:lvl w:ilvl="2" w:tplc="B86691A2">
      <w:start w:val="1"/>
      <w:numFmt w:val="bullet"/>
      <w:lvlText w:val=""/>
      <w:lvlJc w:val="left"/>
      <w:pPr>
        <w:ind w:left="2160" w:hanging="360"/>
      </w:pPr>
      <w:rPr>
        <w:rFonts w:ascii="Wingdings" w:hAnsi="Wingdings" w:hint="default"/>
      </w:rPr>
    </w:lvl>
    <w:lvl w:ilvl="3" w:tplc="6CAA4E9A">
      <w:start w:val="1"/>
      <w:numFmt w:val="bullet"/>
      <w:lvlText w:val=""/>
      <w:lvlJc w:val="left"/>
      <w:pPr>
        <w:ind w:left="2880" w:hanging="360"/>
      </w:pPr>
      <w:rPr>
        <w:rFonts w:ascii="Symbol" w:hAnsi="Symbol" w:hint="default"/>
      </w:rPr>
    </w:lvl>
    <w:lvl w:ilvl="4" w:tplc="EC3073B8">
      <w:start w:val="1"/>
      <w:numFmt w:val="bullet"/>
      <w:lvlText w:val="o"/>
      <w:lvlJc w:val="left"/>
      <w:pPr>
        <w:ind w:left="3600" w:hanging="360"/>
      </w:pPr>
      <w:rPr>
        <w:rFonts w:ascii="Courier New" w:hAnsi="Courier New" w:hint="default"/>
      </w:rPr>
    </w:lvl>
    <w:lvl w:ilvl="5" w:tplc="D3BE9EDA">
      <w:start w:val="1"/>
      <w:numFmt w:val="bullet"/>
      <w:lvlText w:val=""/>
      <w:lvlJc w:val="left"/>
      <w:pPr>
        <w:ind w:left="4320" w:hanging="360"/>
      </w:pPr>
      <w:rPr>
        <w:rFonts w:ascii="Wingdings" w:hAnsi="Wingdings" w:hint="default"/>
      </w:rPr>
    </w:lvl>
    <w:lvl w:ilvl="6" w:tplc="9708AFB0">
      <w:start w:val="1"/>
      <w:numFmt w:val="bullet"/>
      <w:lvlText w:val=""/>
      <w:lvlJc w:val="left"/>
      <w:pPr>
        <w:ind w:left="5040" w:hanging="360"/>
      </w:pPr>
      <w:rPr>
        <w:rFonts w:ascii="Symbol" w:hAnsi="Symbol" w:hint="default"/>
      </w:rPr>
    </w:lvl>
    <w:lvl w:ilvl="7" w:tplc="AA18D906">
      <w:start w:val="1"/>
      <w:numFmt w:val="bullet"/>
      <w:lvlText w:val="o"/>
      <w:lvlJc w:val="left"/>
      <w:pPr>
        <w:ind w:left="5760" w:hanging="360"/>
      </w:pPr>
      <w:rPr>
        <w:rFonts w:ascii="Courier New" w:hAnsi="Courier New" w:hint="default"/>
      </w:rPr>
    </w:lvl>
    <w:lvl w:ilvl="8" w:tplc="3FAE5876">
      <w:start w:val="1"/>
      <w:numFmt w:val="bullet"/>
      <w:lvlText w:val=""/>
      <w:lvlJc w:val="left"/>
      <w:pPr>
        <w:ind w:left="6480" w:hanging="360"/>
      </w:pPr>
      <w:rPr>
        <w:rFonts w:ascii="Wingdings" w:hAnsi="Wingdings" w:hint="default"/>
      </w:rPr>
    </w:lvl>
  </w:abstractNum>
  <w:abstractNum w:abstractNumId="7" w15:restartNumberingAfterBreak="0">
    <w:nsid w:val="255B3A85"/>
    <w:multiLevelType w:val="hybridMultilevel"/>
    <w:tmpl w:val="834ED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9A141E5"/>
    <w:multiLevelType w:val="hybridMultilevel"/>
    <w:tmpl w:val="6BF4E51E"/>
    <w:lvl w:ilvl="0" w:tplc="FFFFFFFF">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ED8B6BA"/>
    <w:multiLevelType w:val="hybridMultilevel"/>
    <w:tmpl w:val="EC564270"/>
    <w:lvl w:ilvl="0" w:tplc="4154A79A">
      <w:start w:val="1"/>
      <w:numFmt w:val="bullet"/>
      <w:lvlText w:val=""/>
      <w:lvlJc w:val="left"/>
      <w:pPr>
        <w:ind w:left="720" w:hanging="360"/>
      </w:pPr>
      <w:rPr>
        <w:rFonts w:ascii="Symbol" w:hAnsi="Symbol" w:hint="default"/>
      </w:rPr>
    </w:lvl>
    <w:lvl w:ilvl="1" w:tplc="36687AD0">
      <w:start w:val="1"/>
      <w:numFmt w:val="bullet"/>
      <w:lvlText w:val="o"/>
      <w:lvlJc w:val="left"/>
      <w:pPr>
        <w:ind w:left="1440" w:hanging="360"/>
      </w:pPr>
      <w:rPr>
        <w:rFonts w:ascii="Courier New" w:hAnsi="Courier New" w:hint="default"/>
      </w:rPr>
    </w:lvl>
    <w:lvl w:ilvl="2" w:tplc="F16C8188">
      <w:start w:val="1"/>
      <w:numFmt w:val="bullet"/>
      <w:lvlText w:val=""/>
      <w:lvlJc w:val="left"/>
      <w:pPr>
        <w:ind w:left="2160" w:hanging="360"/>
      </w:pPr>
      <w:rPr>
        <w:rFonts w:ascii="Wingdings" w:hAnsi="Wingdings" w:hint="default"/>
      </w:rPr>
    </w:lvl>
    <w:lvl w:ilvl="3" w:tplc="DFCC1C48">
      <w:start w:val="1"/>
      <w:numFmt w:val="bullet"/>
      <w:lvlText w:val=""/>
      <w:lvlJc w:val="left"/>
      <w:pPr>
        <w:ind w:left="2880" w:hanging="360"/>
      </w:pPr>
      <w:rPr>
        <w:rFonts w:ascii="Symbol" w:hAnsi="Symbol" w:hint="default"/>
      </w:rPr>
    </w:lvl>
    <w:lvl w:ilvl="4" w:tplc="3B4075B6">
      <w:start w:val="1"/>
      <w:numFmt w:val="bullet"/>
      <w:lvlText w:val="o"/>
      <w:lvlJc w:val="left"/>
      <w:pPr>
        <w:ind w:left="3600" w:hanging="360"/>
      </w:pPr>
      <w:rPr>
        <w:rFonts w:ascii="Courier New" w:hAnsi="Courier New" w:hint="default"/>
      </w:rPr>
    </w:lvl>
    <w:lvl w:ilvl="5" w:tplc="547A5076">
      <w:start w:val="1"/>
      <w:numFmt w:val="bullet"/>
      <w:lvlText w:val=""/>
      <w:lvlJc w:val="left"/>
      <w:pPr>
        <w:ind w:left="4320" w:hanging="360"/>
      </w:pPr>
      <w:rPr>
        <w:rFonts w:ascii="Wingdings" w:hAnsi="Wingdings" w:hint="default"/>
      </w:rPr>
    </w:lvl>
    <w:lvl w:ilvl="6" w:tplc="3F0C00A2">
      <w:start w:val="1"/>
      <w:numFmt w:val="bullet"/>
      <w:lvlText w:val=""/>
      <w:lvlJc w:val="left"/>
      <w:pPr>
        <w:ind w:left="5040" w:hanging="360"/>
      </w:pPr>
      <w:rPr>
        <w:rFonts w:ascii="Symbol" w:hAnsi="Symbol" w:hint="default"/>
      </w:rPr>
    </w:lvl>
    <w:lvl w:ilvl="7" w:tplc="AC0CFE50">
      <w:start w:val="1"/>
      <w:numFmt w:val="bullet"/>
      <w:lvlText w:val="o"/>
      <w:lvlJc w:val="left"/>
      <w:pPr>
        <w:ind w:left="5760" w:hanging="360"/>
      </w:pPr>
      <w:rPr>
        <w:rFonts w:ascii="Courier New" w:hAnsi="Courier New" w:hint="default"/>
      </w:rPr>
    </w:lvl>
    <w:lvl w:ilvl="8" w:tplc="FA926D0E">
      <w:start w:val="1"/>
      <w:numFmt w:val="bullet"/>
      <w:lvlText w:val=""/>
      <w:lvlJc w:val="left"/>
      <w:pPr>
        <w:ind w:left="6480" w:hanging="360"/>
      </w:pPr>
      <w:rPr>
        <w:rFonts w:ascii="Wingdings" w:hAnsi="Wingdings" w:hint="default"/>
      </w:rPr>
    </w:lvl>
  </w:abstractNum>
  <w:abstractNum w:abstractNumId="10" w15:restartNumberingAfterBreak="0">
    <w:nsid w:val="30AE475E"/>
    <w:multiLevelType w:val="hybridMultilevel"/>
    <w:tmpl w:val="37AE8A8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7D35939"/>
    <w:multiLevelType w:val="hybridMultilevel"/>
    <w:tmpl w:val="37784D38"/>
    <w:lvl w:ilvl="0" w:tplc="3600FEE2">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A21340"/>
    <w:multiLevelType w:val="hybridMultilevel"/>
    <w:tmpl w:val="4808DE8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3E02773"/>
    <w:multiLevelType w:val="hybridMultilevel"/>
    <w:tmpl w:val="659CAA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44140221"/>
    <w:multiLevelType w:val="hybridMultilevel"/>
    <w:tmpl w:val="A6A201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44A8348A"/>
    <w:multiLevelType w:val="hybridMultilevel"/>
    <w:tmpl w:val="A438693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4756645B"/>
    <w:multiLevelType w:val="hybridMultilevel"/>
    <w:tmpl w:val="26F6FBDA"/>
    <w:lvl w:ilvl="0" w:tplc="18090019">
      <w:start w:val="5"/>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DE0554D"/>
    <w:multiLevelType w:val="hybridMultilevel"/>
    <w:tmpl w:val="41FA94C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4DFC0A43"/>
    <w:multiLevelType w:val="hybridMultilevel"/>
    <w:tmpl w:val="C59EBEE8"/>
    <w:lvl w:ilvl="0" w:tplc="9842AFA2">
      <w:start w:val="1"/>
      <w:numFmt w:val="bullet"/>
      <w:lvlText w:val="­"/>
      <w:lvlJc w:val="left"/>
      <w:pPr>
        <w:ind w:left="720" w:hanging="360"/>
      </w:pPr>
      <w:rPr>
        <w:rFonts w:ascii="Courier New" w:hAnsi="Courier New" w:hint="default"/>
      </w:rPr>
    </w:lvl>
    <w:lvl w:ilvl="1" w:tplc="3600FEE2">
      <w:numFmt w:val="bullet"/>
      <w:lvlText w:val="-"/>
      <w:lvlJc w:val="left"/>
      <w:pPr>
        <w:ind w:left="1440" w:hanging="360"/>
      </w:pPr>
      <w:rPr>
        <w:rFonts w:ascii="Calibri" w:eastAsiaTheme="minorHAnsi" w:hAnsi="Calibri" w:cs="Calibri"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E880A6E"/>
    <w:multiLevelType w:val="hybridMultilevel"/>
    <w:tmpl w:val="A38A6EA0"/>
    <w:lvl w:ilvl="0" w:tplc="FFFFFFFF">
      <w:start w:val="1"/>
      <w:numFmt w:val="bullet"/>
      <w:lvlText w:val="-"/>
      <w:lvlJc w:val="left"/>
      <w:pPr>
        <w:ind w:left="767" w:hanging="360"/>
      </w:pPr>
      <w:rPr>
        <w:rFonts w:ascii="Calibri" w:hAnsi="Calibri" w:hint="default"/>
      </w:rPr>
    </w:lvl>
    <w:lvl w:ilvl="1" w:tplc="18090003">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20" w15:restartNumberingAfterBreak="0">
    <w:nsid w:val="52A432EE"/>
    <w:multiLevelType w:val="hybridMultilevel"/>
    <w:tmpl w:val="B9B286F6"/>
    <w:lvl w:ilvl="0" w:tplc="FFFFFFFF">
      <w:start w:val="1"/>
      <w:numFmt w:val="bullet"/>
      <w:lvlText w:val="-"/>
      <w:lvlJc w:val="left"/>
      <w:pPr>
        <w:ind w:left="720" w:hanging="360"/>
      </w:pPr>
      <w:rPr>
        <w:rFonts w:ascii="Calibri" w:hAnsi="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3DB453D"/>
    <w:multiLevelType w:val="hybridMultilevel"/>
    <w:tmpl w:val="E05A7E84"/>
    <w:lvl w:ilvl="0" w:tplc="1478A0A8">
      <w:start w:val="1"/>
      <w:numFmt w:val="bullet"/>
      <w:lvlText w:val=""/>
      <w:lvlJc w:val="left"/>
      <w:pPr>
        <w:tabs>
          <w:tab w:val="num" w:pos="720"/>
        </w:tabs>
        <w:ind w:left="720" w:hanging="360"/>
      </w:pPr>
      <w:rPr>
        <w:rFonts w:ascii="Symbol" w:hAnsi="Symbol" w:hint="default"/>
        <w:sz w:val="20"/>
      </w:rPr>
    </w:lvl>
    <w:lvl w:ilvl="1" w:tplc="D5AE2790" w:tentative="1">
      <w:start w:val="1"/>
      <w:numFmt w:val="bullet"/>
      <w:lvlText w:val=""/>
      <w:lvlJc w:val="left"/>
      <w:pPr>
        <w:tabs>
          <w:tab w:val="num" w:pos="1440"/>
        </w:tabs>
        <w:ind w:left="1440" w:hanging="360"/>
      </w:pPr>
      <w:rPr>
        <w:rFonts w:ascii="Symbol" w:hAnsi="Symbol" w:hint="default"/>
        <w:sz w:val="20"/>
      </w:rPr>
    </w:lvl>
    <w:lvl w:ilvl="2" w:tplc="0322672A" w:tentative="1">
      <w:start w:val="1"/>
      <w:numFmt w:val="bullet"/>
      <w:lvlText w:val=""/>
      <w:lvlJc w:val="left"/>
      <w:pPr>
        <w:tabs>
          <w:tab w:val="num" w:pos="2160"/>
        </w:tabs>
        <w:ind w:left="2160" w:hanging="360"/>
      </w:pPr>
      <w:rPr>
        <w:rFonts w:ascii="Symbol" w:hAnsi="Symbol" w:hint="default"/>
        <w:sz w:val="20"/>
      </w:rPr>
    </w:lvl>
    <w:lvl w:ilvl="3" w:tplc="24182EDA" w:tentative="1">
      <w:start w:val="1"/>
      <w:numFmt w:val="bullet"/>
      <w:lvlText w:val=""/>
      <w:lvlJc w:val="left"/>
      <w:pPr>
        <w:tabs>
          <w:tab w:val="num" w:pos="2880"/>
        </w:tabs>
        <w:ind w:left="2880" w:hanging="360"/>
      </w:pPr>
      <w:rPr>
        <w:rFonts w:ascii="Symbol" w:hAnsi="Symbol" w:hint="default"/>
        <w:sz w:val="20"/>
      </w:rPr>
    </w:lvl>
    <w:lvl w:ilvl="4" w:tplc="B992A3D0" w:tentative="1">
      <w:start w:val="1"/>
      <w:numFmt w:val="bullet"/>
      <w:lvlText w:val=""/>
      <w:lvlJc w:val="left"/>
      <w:pPr>
        <w:tabs>
          <w:tab w:val="num" w:pos="3600"/>
        </w:tabs>
        <w:ind w:left="3600" w:hanging="360"/>
      </w:pPr>
      <w:rPr>
        <w:rFonts w:ascii="Symbol" w:hAnsi="Symbol" w:hint="default"/>
        <w:sz w:val="20"/>
      </w:rPr>
    </w:lvl>
    <w:lvl w:ilvl="5" w:tplc="F97220B0" w:tentative="1">
      <w:start w:val="1"/>
      <w:numFmt w:val="bullet"/>
      <w:lvlText w:val=""/>
      <w:lvlJc w:val="left"/>
      <w:pPr>
        <w:tabs>
          <w:tab w:val="num" w:pos="4320"/>
        </w:tabs>
        <w:ind w:left="4320" w:hanging="360"/>
      </w:pPr>
      <w:rPr>
        <w:rFonts w:ascii="Symbol" w:hAnsi="Symbol" w:hint="default"/>
        <w:sz w:val="20"/>
      </w:rPr>
    </w:lvl>
    <w:lvl w:ilvl="6" w:tplc="44F4B636" w:tentative="1">
      <w:start w:val="1"/>
      <w:numFmt w:val="bullet"/>
      <w:lvlText w:val=""/>
      <w:lvlJc w:val="left"/>
      <w:pPr>
        <w:tabs>
          <w:tab w:val="num" w:pos="5040"/>
        </w:tabs>
        <w:ind w:left="5040" w:hanging="360"/>
      </w:pPr>
      <w:rPr>
        <w:rFonts w:ascii="Symbol" w:hAnsi="Symbol" w:hint="default"/>
        <w:sz w:val="20"/>
      </w:rPr>
    </w:lvl>
    <w:lvl w:ilvl="7" w:tplc="D346D7B8" w:tentative="1">
      <w:start w:val="1"/>
      <w:numFmt w:val="bullet"/>
      <w:lvlText w:val=""/>
      <w:lvlJc w:val="left"/>
      <w:pPr>
        <w:tabs>
          <w:tab w:val="num" w:pos="5760"/>
        </w:tabs>
        <w:ind w:left="5760" w:hanging="360"/>
      </w:pPr>
      <w:rPr>
        <w:rFonts w:ascii="Symbol" w:hAnsi="Symbol" w:hint="default"/>
        <w:sz w:val="20"/>
      </w:rPr>
    </w:lvl>
    <w:lvl w:ilvl="8" w:tplc="55621A1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B914FE"/>
    <w:multiLevelType w:val="hybridMultilevel"/>
    <w:tmpl w:val="2E26EE6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23" w15:restartNumberingAfterBreak="0">
    <w:nsid w:val="56111341"/>
    <w:multiLevelType w:val="hybridMultilevel"/>
    <w:tmpl w:val="AF4ED02E"/>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59F01133"/>
    <w:multiLevelType w:val="hybridMultilevel"/>
    <w:tmpl w:val="872AE8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5A0E0C2C"/>
    <w:multiLevelType w:val="hybridMultilevel"/>
    <w:tmpl w:val="5B205B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A357773"/>
    <w:multiLevelType w:val="hybridMultilevel"/>
    <w:tmpl w:val="B37C52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A467200"/>
    <w:multiLevelType w:val="hybridMultilevel"/>
    <w:tmpl w:val="593CB41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5CA7306E"/>
    <w:multiLevelType w:val="hybridMultilevel"/>
    <w:tmpl w:val="6B868E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5E441089"/>
    <w:multiLevelType w:val="hybridMultilevel"/>
    <w:tmpl w:val="08E480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64420CC3"/>
    <w:multiLevelType w:val="hybridMultilevel"/>
    <w:tmpl w:val="745095B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A4368AB"/>
    <w:multiLevelType w:val="multilevel"/>
    <w:tmpl w:val="F9C24D78"/>
    <w:lvl w:ilvl="0">
      <w:start w:val="1"/>
      <w:numFmt w:val="decimal"/>
      <w:pStyle w:val="Heading1"/>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180"/>
      </w:pPr>
      <w:rPr>
        <w:rFonts w:hint="default"/>
        <w:sz w:val="22"/>
        <w:szCs w:val="22"/>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32" w15:restartNumberingAfterBreak="0">
    <w:nsid w:val="6BA72CFB"/>
    <w:multiLevelType w:val="hybridMultilevel"/>
    <w:tmpl w:val="8E9ECFFA"/>
    <w:lvl w:ilvl="0" w:tplc="3600FEE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D7D33AD"/>
    <w:multiLevelType w:val="multilevel"/>
    <w:tmpl w:val="2C10B6BC"/>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DB5069C"/>
    <w:multiLevelType w:val="hybridMultilevel"/>
    <w:tmpl w:val="A380D1A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6DD97992"/>
    <w:multiLevelType w:val="hybridMultilevel"/>
    <w:tmpl w:val="4A98380A"/>
    <w:lvl w:ilvl="0" w:tplc="FFFFFFFF">
      <w:start w:val="1"/>
      <w:numFmt w:val="bullet"/>
      <w:lvlText w:val="-"/>
      <w:lvlJc w:val="left"/>
      <w:pPr>
        <w:ind w:left="720" w:hanging="360"/>
      </w:pPr>
      <w:rPr>
        <w:rFonts w:ascii="Calibri" w:hAnsi="Calibri" w:hint="default"/>
      </w:rPr>
    </w:lvl>
    <w:lvl w:ilvl="1" w:tplc="3600FEE2">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10F2E07"/>
    <w:multiLevelType w:val="hybridMultilevel"/>
    <w:tmpl w:val="F2A8A4F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7" w15:restartNumberingAfterBreak="0">
    <w:nsid w:val="7225336E"/>
    <w:multiLevelType w:val="hybridMultilevel"/>
    <w:tmpl w:val="852A056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75FE55FC"/>
    <w:multiLevelType w:val="hybridMultilevel"/>
    <w:tmpl w:val="BED0BA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70D79F8"/>
    <w:multiLevelType w:val="hybridMultilevel"/>
    <w:tmpl w:val="F55C624E"/>
    <w:lvl w:ilvl="0" w:tplc="18090001">
      <w:start w:val="1"/>
      <w:numFmt w:val="bullet"/>
      <w:lvlText w:val=""/>
      <w:lvlJc w:val="left"/>
      <w:pPr>
        <w:ind w:left="767" w:hanging="360"/>
      </w:pPr>
      <w:rPr>
        <w:rFonts w:ascii="Symbol" w:hAnsi="Symbol" w:hint="default"/>
      </w:rPr>
    </w:lvl>
    <w:lvl w:ilvl="1" w:tplc="18090003">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40" w15:restartNumberingAfterBreak="0">
    <w:nsid w:val="7DDA7883"/>
    <w:multiLevelType w:val="hybridMultilevel"/>
    <w:tmpl w:val="C9DA42E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96263858">
    <w:abstractNumId w:val="9"/>
  </w:num>
  <w:num w:numId="2" w16cid:durableId="1751000441">
    <w:abstractNumId w:val="6"/>
  </w:num>
  <w:num w:numId="3" w16cid:durableId="1970550643">
    <w:abstractNumId w:val="19"/>
  </w:num>
  <w:num w:numId="4" w16cid:durableId="1138568604">
    <w:abstractNumId w:val="11"/>
  </w:num>
  <w:num w:numId="5" w16cid:durableId="1966111475">
    <w:abstractNumId w:val="20"/>
  </w:num>
  <w:num w:numId="6" w16cid:durableId="1506018974">
    <w:abstractNumId w:val="0"/>
  </w:num>
  <w:num w:numId="7" w16cid:durableId="1633900745">
    <w:abstractNumId w:val="38"/>
  </w:num>
  <w:num w:numId="8" w16cid:durableId="1748653446">
    <w:abstractNumId w:val="40"/>
  </w:num>
  <w:num w:numId="9" w16cid:durableId="875504015">
    <w:abstractNumId w:val="8"/>
  </w:num>
  <w:num w:numId="10" w16cid:durableId="791359115">
    <w:abstractNumId w:val="21"/>
  </w:num>
  <w:num w:numId="11" w16cid:durableId="304895089">
    <w:abstractNumId w:val="7"/>
  </w:num>
  <w:num w:numId="12" w16cid:durableId="262811948">
    <w:abstractNumId w:val="33"/>
  </w:num>
  <w:num w:numId="13" w16cid:durableId="940991965">
    <w:abstractNumId w:val="12"/>
  </w:num>
  <w:num w:numId="14" w16cid:durableId="184371310">
    <w:abstractNumId w:val="2"/>
  </w:num>
  <w:num w:numId="15" w16cid:durableId="221255199">
    <w:abstractNumId w:val="39"/>
  </w:num>
  <w:num w:numId="16" w16cid:durableId="534735866">
    <w:abstractNumId w:val="34"/>
  </w:num>
  <w:num w:numId="17" w16cid:durableId="1192376810">
    <w:abstractNumId w:val="3"/>
  </w:num>
  <w:num w:numId="18" w16cid:durableId="67660158">
    <w:abstractNumId w:val="31"/>
  </w:num>
  <w:num w:numId="19" w16cid:durableId="1523275942">
    <w:abstractNumId w:val="13"/>
  </w:num>
  <w:num w:numId="20" w16cid:durableId="1494026255">
    <w:abstractNumId w:val="24"/>
  </w:num>
  <w:num w:numId="21" w16cid:durableId="1807700919">
    <w:abstractNumId w:val="17"/>
  </w:num>
  <w:num w:numId="22" w16cid:durableId="1388841936">
    <w:abstractNumId w:val="23"/>
  </w:num>
  <w:num w:numId="23" w16cid:durableId="1112242157">
    <w:abstractNumId w:val="27"/>
  </w:num>
  <w:num w:numId="24" w16cid:durableId="1912350984">
    <w:abstractNumId w:val="25"/>
  </w:num>
  <w:num w:numId="25" w16cid:durableId="638534863">
    <w:abstractNumId w:val="5"/>
  </w:num>
  <w:num w:numId="26" w16cid:durableId="200091403">
    <w:abstractNumId w:val="14"/>
  </w:num>
  <w:num w:numId="27" w16cid:durableId="830677639">
    <w:abstractNumId w:val="37"/>
  </w:num>
  <w:num w:numId="28" w16cid:durableId="1142037760">
    <w:abstractNumId w:val="36"/>
  </w:num>
  <w:num w:numId="29" w16cid:durableId="2058161674">
    <w:abstractNumId w:val="22"/>
  </w:num>
  <w:num w:numId="30" w16cid:durableId="1680699723">
    <w:abstractNumId w:val="4"/>
  </w:num>
  <w:num w:numId="31" w16cid:durableId="1291087200">
    <w:abstractNumId w:val="28"/>
  </w:num>
  <w:num w:numId="32" w16cid:durableId="1565484115">
    <w:abstractNumId w:val="29"/>
  </w:num>
  <w:num w:numId="33" w16cid:durableId="776798855">
    <w:abstractNumId w:val="35"/>
  </w:num>
  <w:num w:numId="34" w16cid:durableId="1589847220">
    <w:abstractNumId w:val="26"/>
  </w:num>
  <w:num w:numId="35" w16cid:durableId="817108219">
    <w:abstractNumId w:val="32"/>
  </w:num>
  <w:num w:numId="36" w16cid:durableId="300622180">
    <w:abstractNumId w:val="10"/>
  </w:num>
  <w:num w:numId="37" w16cid:durableId="1243948026">
    <w:abstractNumId w:val="15"/>
  </w:num>
  <w:num w:numId="38" w16cid:durableId="585958936">
    <w:abstractNumId w:val="30"/>
  </w:num>
  <w:num w:numId="39" w16cid:durableId="1513493083">
    <w:abstractNumId w:val="18"/>
  </w:num>
  <w:num w:numId="40" w16cid:durableId="1284849508">
    <w:abstractNumId w:val="1"/>
  </w:num>
  <w:num w:numId="41" w16cid:durableId="1366829435">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74C"/>
    <w:rsid w:val="00005254"/>
    <w:rsid w:val="000068CF"/>
    <w:rsid w:val="00010D92"/>
    <w:rsid w:val="00012438"/>
    <w:rsid w:val="00020DD1"/>
    <w:rsid w:val="0002184A"/>
    <w:rsid w:val="0002240D"/>
    <w:rsid w:val="00023A5E"/>
    <w:rsid w:val="0002552D"/>
    <w:rsid w:val="00025E83"/>
    <w:rsid w:val="00026D2B"/>
    <w:rsid w:val="000320CC"/>
    <w:rsid w:val="000326BF"/>
    <w:rsid w:val="00033871"/>
    <w:rsid w:val="000363CA"/>
    <w:rsid w:val="000375F9"/>
    <w:rsid w:val="00043EA2"/>
    <w:rsid w:val="00045180"/>
    <w:rsid w:val="00054051"/>
    <w:rsid w:val="00055EBA"/>
    <w:rsid w:val="0005783D"/>
    <w:rsid w:val="00057C1F"/>
    <w:rsid w:val="000602BA"/>
    <w:rsid w:val="000639D6"/>
    <w:rsid w:val="00063E01"/>
    <w:rsid w:val="00064192"/>
    <w:rsid w:val="00064D02"/>
    <w:rsid w:val="000653B8"/>
    <w:rsid w:val="00071706"/>
    <w:rsid w:val="00073F88"/>
    <w:rsid w:val="00082347"/>
    <w:rsid w:val="000829F1"/>
    <w:rsid w:val="00085DB3"/>
    <w:rsid w:val="000872B1"/>
    <w:rsid w:val="000907CB"/>
    <w:rsid w:val="000911A5"/>
    <w:rsid w:val="00091C91"/>
    <w:rsid w:val="00092BAD"/>
    <w:rsid w:val="0009769F"/>
    <w:rsid w:val="000A0A37"/>
    <w:rsid w:val="000B0746"/>
    <w:rsid w:val="000B1533"/>
    <w:rsid w:val="000B3107"/>
    <w:rsid w:val="000B5261"/>
    <w:rsid w:val="000B66FE"/>
    <w:rsid w:val="000BED11"/>
    <w:rsid w:val="000C0164"/>
    <w:rsid w:val="000C1302"/>
    <w:rsid w:val="000C15B5"/>
    <w:rsid w:val="000C7AA7"/>
    <w:rsid w:val="000D0CEA"/>
    <w:rsid w:val="000D40DC"/>
    <w:rsid w:val="000F070C"/>
    <w:rsid w:val="000F20BF"/>
    <w:rsid w:val="00100344"/>
    <w:rsid w:val="001004B3"/>
    <w:rsid w:val="00103400"/>
    <w:rsid w:val="00104854"/>
    <w:rsid w:val="0010496F"/>
    <w:rsid w:val="00113077"/>
    <w:rsid w:val="00120E2B"/>
    <w:rsid w:val="00121922"/>
    <w:rsid w:val="001229D4"/>
    <w:rsid w:val="00124024"/>
    <w:rsid w:val="0012643A"/>
    <w:rsid w:val="001301FB"/>
    <w:rsid w:val="00133E67"/>
    <w:rsid w:val="00135120"/>
    <w:rsid w:val="00135C8A"/>
    <w:rsid w:val="0013619A"/>
    <w:rsid w:val="00137CFE"/>
    <w:rsid w:val="001402BA"/>
    <w:rsid w:val="00141FBD"/>
    <w:rsid w:val="00143C59"/>
    <w:rsid w:val="00145919"/>
    <w:rsid w:val="0015184F"/>
    <w:rsid w:val="00155B19"/>
    <w:rsid w:val="00160891"/>
    <w:rsid w:val="00161E9E"/>
    <w:rsid w:val="0016621C"/>
    <w:rsid w:val="00166607"/>
    <w:rsid w:val="00170999"/>
    <w:rsid w:val="00172ACF"/>
    <w:rsid w:val="00172B43"/>
    <w:rsid w:val="00180F5D"/>
    <w:rsid w:val="00182003"/>
    <w:rsid w:val="001835EA"/>
    <w:rsid w:val="00186646"/>
    <w:rsid w:val="00187576"/>
    <w:rsid w:val="00187B2D"/>
    <w:rsid w:val="00194CF6"/>
    <w:rsid w:val="001957BB"/>
    <w:rsid w:val="001A1AFC"/>
    <w:rsid w:val="001A4935"/>
    <w:rsid w:val="001A5BF0"/>
    <w:rsid w:val="001B2A90"/>
    <w:rsid w:val="001B7730"/>
    <w:rsid w:val="001C00DB"/>
    <w:rsid w:val="001C23CF"/>
    <w:rsid w:val="001C2469"/>
    <w:rsid w:val="001C5DC8"/>
    <w:rsid w:val="001C7092"/>
    <w:rsid w:val="001D2F3B"/>
    <w:rsid w:val="001D3F96"/>
    <w:rsid w:val="001D7A2B"/>
    <w:rsid w:val="001E070E"/>
    <w:rsid w:val="001E2EED"/>
    <w:rsid w:val="001E61F7"/>
    <w:rsid w:val="001E63CB"/>
    <w:rsid w:val="001F00D5"/>
    <w:rsid w:val="001F27D0"/>
    <w:rsid w:val="001F3207"/>
    <w:rsid w:val="001F5874"/>
    <w:rsid w:val="002001DC"/>
    <w:rsid w:val="002065F6"/>
    <w:rsid w:val="00210992"/>
    <w:rsid w:val="00210B03"/>
    <w:rsid w:val="00211258"/>
    <w:rsid w:val="00211390"/>
    <w:rsid w:val="0021645F"/>
    <w:rsid w:val="0022053C"/>
    <w:rsid w:val="002214A5"/>
    <w:rsid w:val="002238CD"/>
    <w:rsid w:val="00224D80"/>
    <w:rsid w:val="00227075"/>
    <w:rsid w:val="00227671"/>
    <w:rsid w:val="0023058A"/>
    <w:rsid w:val="00231F74"/>
    <w:rsid w:val="002357D9"/>
    <w:rsid w:val="00242AB0"/>
    <w:rsid w:val="00242E47"/>
    <w:rsid w:val="002446EE"/>
    <w:rsid w:val="00245389"/>
    <w:rsid w:val="00245717"/>
    <w:rsid w:val="00247452"/>
    <w:rsid w:val="00250408"/>
    <w:rsid w:val="00250876"/>
    <w:rsid w:val="0025389D"/>
    <w:rsid w:val="00255728"/>
    <w:rsid w:val="00255DF4"/>
    <w:rsid w:val="0025668B"/>
    <w:rsid w:val="00260D07"/>
    <w:rsid w:val="0026208B"/>
    <w:rsid w:val="002629D4"/>
    <w:rsid w:val="00263337"/>
    <w:rsid w:val="00263C68"/>
    <w:rsid w:val="00265E5B"/>
    <w:rsid w:val="002724FB"/>
    <w:rsid w:val="002725FA"/>
    <w:rsid w:val="00272B86"/>
    <w:rsid w:val="00272DE0"/>
    <w:rsid w:val="00273638"/>
    <w:rsid w:val="00273F02"/>
    <w:rsid w:val="00274737"/>
    <w:rsid w:val="002754B6"/>
    <w:rsid w:val="00280EB6"/>
    <w:rsid w:val="002815BF"/>
    <w:rsid w:val="0028267A"/>
    <w:rsid w:val="00282CD3"/>
    <w:rsid w:val="00283E56"/>
    <w:rsid w:val="00284D4D"/>
    <w:rsid w:val="002873A5"/>
    <w:rsid w:val="0029067E"/>
    <w:rsid w:val="00292FC9"/>
    <w:rsid w:val="002A07E2"/>
    <w:rsid w:val="002A19A2"/>
    <w:rsid w:val="002A2623"/>
    <w:rsid w:val="002A36B1"/>
    <w:rsid w:val="002A42EF"/>
    <w:rsid w:val="002A487D"/>
    <w:rsid w:val="002A513A"/>
    <w:rsid w:val="002A68CC"/>
    <w:rsid w:val="002A6B05"/>
    <w:rsid w:val="002B03B3"/>
    <w:rsid w:val="002B0BF7"/>
    <w:rsid w:val="002B1511"/>
    <w:rsid w:val="002B487C"/>
    <w:rsid w:val="002C0DCD"/>
    <w:rsid w:val="002C1A6E"/>
    <w:rsid w:val="002C1AE2"/>
    <w:rsid w:val="002C28C1"/>
    <w:rsid w:val="002C513B"/>
    <w:rsid w:val="002C6C86"/>
    <w:rsid w:val="002D1221"/>
    <w:rsid w:val="002D3A46"/>
    <w:rsid w:val="002D6EE6"/>
    <w:rsid w:val="002E3FC0"/>
    <w:rsid w:val="002E44E9"/>
    <w:rsid w:val="002F0551"/>
    <w:rsid w:val="002F5751"/>
    <w:rsid w:val="002F786C"/>
    <w:rsid w:val="00300111"/>
    <w:rsid w:val="00301C66"/>
    <w:rsid w:val="00302250"/>
    <w:rsid w:val="003045A7"/>
    <w:rsid w:val="00306AB0"/>
    <w:rsid w:val="003110E8"/>
    <w:rsid w:val="00312280"/>
    <w:rsid w:val="00312DCB"/>
    <w:rsid w:val="003161AA"/>
    <w:rsid w:val="003177A1"/>
    <w:rsid w:val="003207A1"/>
    <w:rsid w:val="00322433"/>
    <w:rsid w:val="003309EE"/>
    <w:rsid w:val="00331FEB"/>
    <w:rsid w:val="00332710"/>
    <w:rsid w:val="00332F1D"/>
    <w:rsid w:val="00333012"/>
    <w:rsid w:val="00334B7D"/>
    <w:rsid w:val="003358AB"/>
    <w:rsid w:val="0034557D"/>
    <w:rsid w:val="00346185"/>
    <w:rsid w:val="003467AF"/>
    <w:rsid w:val="00347608"/>
    <w:rsid w:val="00350691"/>
    <w:rsid w:val="00350FC3"/>
    <w:rsid w:val="003511F5"/>
    <w:rsid w:val="003602B8"/>
    <w:rsid w:val="0036055A"/>
    <w:rsid w:val="0036083E"/>
    <w:rsid w:val="00360975"/>
    <w:rsid w:val="00362545"/>
    <w:rsid w:val="0036661E"/>
    <w:rsid w:val="00366E82"/>
    <w:rsid w:val="00376AD8"/>
    <w:rsid w:val="00386C8F"/>
    <w:rsid w:val="00387F52"/>
    <w:rsid w:val="0039065A"/>
    <w:rsid w:val="00392A3D"/>
    <w:rsid w:val="00395513"/>
    <w:rsid w:val="00395922"/>
    <w:rsid w:val="00396879"/>
    <w:rsid w:val="003A0D96"/>
    <w:rsid w:val="003A1E61"/>
    <w:rsid w:val="003A2E51"/>
    <w:rsid w:val="003A7C0C"/>
    <w:rsid w:val="003A7FC8"/>
    <w:rsid w:val="003B22CA"/>
    <w:rsid w:val="003B253D"/>
    <w:rsid w:val="003B2C7D"/>
    <w:rsid w:val="003B34B0"/>
    <w:rsid w:val="003B50A7"/>
    <w:rsid w:val="003B64CE"/>
    <w:rsid w:val="003C01F9"/>
    <w:rsid w:val="003C1C25"/>
    <w:rsid w:val="003C1EB2"/>
    <w:rsid w:val="003C52C5"/>
    <w:rsid w:val="003C7B57"/>
    <w:rsid w:val="003D07FE"/>
    <w:rsid w:val="003D4CC4"/>
    <w:rsid w:val="003D6C02"/>
    <w:rsid w:val="003E0FCE"/>
    <w:rsid w:val="003E299F"/>
    <w:rsid w:val="003E34C2"/>
    <w:rsid w:val="003E64FE"/>
    <w:rsid w:val="003E68EB"/>
    <w:rsid w:val="003E7597"/>
    <w:rsid w:val="003F200C"/>
    <w:rsid w:val="003F2D8D"/>
    <w:rsid w:val="004003AB"/>
    <w:rsid w:val="00401020"/>
    <w:rsid w:val="00403582"/>
    <w:rsid w:val="004146A8"/>
    <w:rsid w:val="004279C3"/>
    <w:rsid w:val="00434B5A"/>
    <w:rsid w:val="004352A7"/>
    <w:rsid w:val="00440208"/>
    <w:rsid w:val="00441D30"/>
    <w:rsid w:val="00442ADA"/>
    <w:rsid w:val="00446A73"/>
    <w:rsid w:val="00451EC3"/>
    <w:rsid w:val="004522C4"/>
    <w:rsid w:val="0045294E"/>
    <w:rsid w:val="00452E17"/>
    <w:rsid w:val="00456FAE"/>
    <w:rsid w:val="00457516"/>
    <w:rsid w:val="004577F2"/>
    <w:rsid w:val="00457CB0"/>
    <w:rsid w:val="0046185A"/>
    <w:rsid w:val="00464C1B"/>
    <w:rsid w:val="0047185D"/>
    <w:rsid w:val="00472570"/>
    <w:rsid w:val="00472AD7"/>
    <w:rsid w:val="00473893"/>
    <w:rsid w:val="00477DBA"/>
    <w:rsid w:val="004812E3"/>
    <w:rsid w:val="00485EB8"/>
    <w:rsid w:val="004874FB"/>
    <w:rsid w:val="00496300"/>
    <w:rsid w:val="004969EE"/>
    <w:rsid w:val="004A5E48"/>
    <w:rsid w:val="004B1EDC"/>
    <w:rsid w:val="004B38D2"/>
    <w:rsid w:val="004C08EE"/>
    <w:rsid w:val="004C117F"/>
    <w:rsid w:val="004C12C7"/>
    <w:rsid w:val="004C26B6"/>
    <w:rsid w:val="004C30AC"/>
    <w:rsid w:val="004C3ED4"/>
    <w:rsid w:val="004C613D"/>
    <w:rsid w:val="004D1535"/>
    <w:rsid w:val="004D2046"/>
    <w:rsid w:val="004D3C9A"/>
    <w:rsid w:val="004D3EB0"/>
    <w:rsid w:val="004E0600"/>
    <w:rsid w:val="004E401B"/>
    <w:rsid w:val="004F314D"/>
    <w:rsid w:val="004F56D5"/>
    <w:rsid w:val="004F728F"/>
    <w:rsid w:val="004F79BA"/>
    <w:rsid w:val="00500DB8"/>
    <w:rsid w:val="005029B8"/>
    <w:rsid w:val="00506BF8"/>
    <w:rsid w:val="005119C8"/>
    <w:rsid w:val="00513FF9"/>
    <w:rsid w:val="005178AA"/>
    <w:rsid w:val="00524865"/>
    <w:rsid w:val="00527A5A"/>
    <w:rsid w:val="00530866"/>
    <w:rsid w:val="005352EF"/>
    <w:rsid w:val="00535B86"/>
    <w:rsid w:val="005412E9"/>
    <w:rsid w:val="00542ACE"/>
    <w:rsid w:val="00542CAF"/>
    <w:rsid w:val="005430DC"/>
    <w:rsid w:val="00543A7A"/>
    <w:rsid w:val="00550615"/>
    <w:rsid w:val="005579EE"/>
    <w:rsid w:val="005622B7"/>
    <w:rsid w:val="00564CCA"/>
    <w:rsid w:val="005658AE"/>
    <w:rsid w:val="00567CA7"/>
    <w:rsid w:val="00567F79"/>
    <w:rsid w:val="005707F9"/>
    <w:rsid w:val="00570858"/>
    <w:rsid w:val="00572262"/>
    <w:rsid w:val="00572B85"/>
    <w:rsid w:val="0057609A"/>
    <w:rsid w:val="00576544"/>
    <w:rsid w:val="005811D2"/>
    <w:rsid w:val="00587955"/>
    <w:rsid w:val="00592F4D"/>
    <w:rsid w:val="00593D86"/>
    <w:rsid w:val="00593EAF"/>
    <w:rsid w:val="00596670"/>
    <w:rsid w:val="00597513"/>
    <w:rsid w:val="005A063B"/>
    <w:rsid w:val="005A1A2F"/>
    <w:rsid w:val="005A4166"/>
    <w:rsid w:val="005A54D2"/>
    <w:rsid w:val="005A7FA3"/>
    <w:rsid w:val="005B2211"/>
    <w:rsid w:val="005B2E7C"/>
    <w:rsid w:val="005B374A"/>
    <w:rsid w:val="005B5650"/>
    <w:rsid w:val="005C31A9"/>
    <w:rsid w:val="005C7991"/>
    <w:rsid w:val="005D2F33"/>
    <w:rsid w:val="005D31BA"/>
    <w:rsid w:val="005D373D"/>
    <w:rsid w:val="005D5780"/>
    <w:rsid w:val="005E1013"/>
    <w:rsid w:val="005E13E5"/>
    <w:rsid w:val="005E1BBF"/>
    <w:rsid w:val="005E20A8"/>
    <w:rsid w:val="005E2605"/>
    <w:rsid w:val="005E5024"/>
    <w:rsid w:val="005F2D24"/>
    <w:rsid w:val="005F3A02"/>
    <w:rsid w:val="005F3F59"/>
    <w:rsid w:val="005F4FA6"/>
    <w:rsid w:val="005F5406"/>
    <w:rsid w:val="00601C69"/>
    <w:rsid w:val="00602CAC"/>
    <w:rsid w:val="00607B87"/>
    <w:rsid w:val="00612733"/>
    <w:rsid w:val="006147A8"/>
    <w:rsid w:val="00614E77"/>
    <w:rsid w:val="00620DB8"/>
    <w:rsid w:val="00625088"/>
    <w:rsid w:val="00625C61"/>
    <w:rsid w:val="00635E67"/>
    <w:rsid w:val="006362B1"/>
    <w:rsid w:val="00641742"/>
    <w:rsid w:val="00650C03"/>
    <w:rsid w:val="00651C5A"/>
    <w:rsid w:val="00651F6F"/>
    <w:rsid w:val="006523DE"/>
    <w:rsid w:val="006616A1"/>
    <w:rsid w:val="00661FB4"/>
    <w:rsid w:val="00662BB5"/>
    <w:rsid w:val="00663246"/>
    <w:rsid w:val="006632FC"/>
    <w:rsid w:val="00664BF7"/>
    <w:rsid w:val="00671444"/>
    <w:rsid w:val="0067307C"/>
    <w:rsid w:val="00675177"/>
    <w:rsid w:val="00675AB5"/>
    <w:rsid w:val="00681182"/>
    <w:rsid w:val="006820A8"/>
    <w:rsid w:val="0068304A"/>
    <w:rsid w:val="006863BB"/>
    <w:rsid w:val="00691484"/>
    <w:rsid w:val="0069456F"/>
    <w:rsid w:val="00695591"/>
    <w:rsid w:val="00697384"/>
    <w:rsid w:val="006A0E67"/>
    <w:rsid w:val="006A2189"/>
    <w:rsid w:val="006A40A0"/>
    <w:rsid w:val="006A4285"/>
    <w:rsid w:val="006A4BA4"/>
    <w:rsid w:val="006A5791"/>
    <w:rsid w:val="006A59A0"/>
    <w:rsid w:val="006A6388"/>
    <w:rsid w:val="006A6916"/>
    <w:rsid w:val="006A75E0"/>
    <w:rsid w:val="006B24AE"/>
    <w:rsid w:val="006C1960"/>
    <w:rsid w:val="006C2FD2"/>
    <w:rsid w:val="006C6BCB"/>
    <w:rsid w:val="006C749F"/>
    <w:rsid w:val="006C7519"/>
    <w:rsid w:val="006D12C8"/>
    <w:rsid w:val="006D1BC4"/>
    <w:rsid w:val="006D2394"/>
    <w:rsid w:val="006E4037"/>
    <w:rsid w:val="006E414E"/>
    <w:rsid w:val="006E6869"/>
    <w:rsid w:val="006F3A63"/>
    <w:rsid w:val="006F4095"/>
    <w:rsid w:val="006F4712"/>
    <w:rsid w:val="006F5748"/>
    <w:rsid w:val="006F59D5"/>
    <w:rsid w:val="0070112F"/>
    <w:rsid w:val="0070307F"/>
    <w:rsid w:val="00705B90"/>
    <w:rsid w:val="00714505"/>
    <w:rsid w:val="00714C00"/>
    <w:rsid w:val="007158EF"/>
    <w:rsid w:val="007164A1"/>
    <w:rsid w:val="00720FBC"/>
    <w:rsid w:val="00720FBF"/>
    <w:rsid w:val="007231EA"/>
    <w:rsid w:val="007241F0"/>
    <w:rsid w:val="00724CEC"/>
    <w:rsid w:val="00727913"/>
    <w:rsid w:val="00732808"/>
    <w:rsid w:val="007331C0"/>
    <w:rsid w:val="00733E36"/>
    <w:rsid w:val="007341AC"/>
    <w:rsid w:val="00734884"/>
    <w:rsid w:val="007352F5"/>
    <w:rsid w:val="007401E9"/>
    <w:rsid w:val="007409DA"/>
    <w:rsid w:val="00750E57"/>
    <w:rsid w:val="00753298"/>
    <w:rsid w:val="00753C31"/>
    <w:rsid w:val="00755D7F"/>
    <w:rsid w:val="007562D2"/>
    <w:rsid w:val="00756E9E"/>
    <w:rsid w:val="00756F7D"/>
    <w:rsid w:val="00756F9C"/>
    <w:rsid w:val="007607C6"/>
    <w:rsid w:val="0076165F"/>
    <w:rsid w:val="00762D8B"/>
    <w:rsid w:val="007642BC"/>
    <w:rsid w:val="00766DC6"/>
    <w:rsid w:val="00766F1A"/>
    <w:rsid w:val="0076720A"/>
    <w:rsid w:val="00770016"/>
    <w:rsid w:val="007723F3"/>
    <w:rsid w:val="007746C5"/>
    <w:rsid w:val="00776E78"/>
    <w:rsid w:val="00777602"/>
    <w:rsid w:val="0077765B"/>
    <w:rsid w:val="00777A45"/>
    <w:rsid w:val="00784533"/>
    <w:rsid w:val="007862EB"/>
    <w:rsid w:val="00787442"/>
    <w:rsid w:val="0079180D"/>
    <w:rsid w:val="007918C0"/>
    <w:rsid w:val="007919EB"/>
    <w:rsid w:val="00792693"/>
    <w:rsid w:val="0079336F"/>
    <w:rsid w:val="00797FBE"/>
    <w:rsid w:val="007A575B"/>
    <w:rsid w:val="007A5D8D"/>
    <w:rsid w:val="007A634A"/>
    <w:rsid w:val="007A667C"/>
    <w:rsid w:val="007A7EE4"/>
    <w:rsid w:val="007B0AFC"/>
    <w:rsid w:val="007B2C4A"/>
    <w:rsid w:val="007C15AE"/>
    <w:rsid w:val="007C2577"/>
    <w:rsid w:val="007C2982"/>
    <w:rsid w:val="007C5554"/>
    <w:rsid w:val="007C5E02"/>
    <w:rsid w:val="007C7D47"/>
    <w:rsid w:val="007D3C73"/>
    <w:rsid w:val="007D4CF4"/>
    <w:rsid w:val="007D63D1"/>
    <w:rsid w:val="007D6EA3"/>
    <w:rsid w:val="007D796A"/>
    <w:rsid w:val="007E49B2"/>
    <w:rsid w:val="007F14C1"/>
    <w:rsid w:val="007F381B"/>
    <w:rsid w:val="007F499C"/>
    <w:rsid w:val="007F507B"/>
    <w:rsid w:val="00801E2F"/>
    <w:rsid w:val="008024AB"/>
    <w:rsid w:val="00802A89"/>
    <w:rsid w:val="00804A41"/>
    <w:rsid w:val="008065D3"/>
    <w:rsid w:val="00806731"/>
    <w:rsid w:val="0080787A"/>
    <w:rsid w:val="00811250"/>
    <w:rsid w:val="008130D8"/>
    <w:rsid w:val="0081433B"/>
    <w:rsid w:val="008143BE"/>
    <w:rsid w:val="00815A1F"/>
    <w:rsid w:val="00817432"/>
    <w:rsid w:val="00820944"/>
    <w:rsid w:val="00820A5B"/>
    <w:rsid w:val="008233DE"/>
    <w:rsid w:val="00823912"/>
    <w:rsid w:val="00825508"/>
    <w:rsid w:val="008263FD"/>
    <w:rsid w:val="0083081F"/>
    <w:rsid w:val="00836D7D"/>
    <w:rsid w:val="00840F0E"/>
    <w:rsid w:val="008434F2"/>
    <w:rsid w:val="008435B6"/>
    <w:rsid w:val="00845BC7"/>
    <w:rsid w:val="00846434"/>
    <w:rsid w:val="00846BB9"/>
    <w:rsid w:val="00847C7A"/>
    <w:rsid w:val="008517FA"/>
    <w:rsid w:val="00852714"/>
    <w:rsid w:val="00853A3E"/>
    <w:rsid w:val="00854E24"/>
    <w:rsid w:val="008554BE"/>
    <w:rsid w:val="008558C6"/>
    <w:rsid w:val="00862FE8"/>
    <w:rsid w:val="00870067"/>
    <w:rsid w:val="00871B86"/>
    <w:rsid w:val="00872405"/>
    <w:rsid w:val="00874403"/>
    <w:rsid w:val="00874FED"/>
    <w:rsid w:val="0087760C"/>
    <w:rsid w:val="0088174C"/>
    <w:rsid w:val="008831FE"/>
    <w:rsid w:val="00883234"/>
    <w:rsid w:val="00884384"/>
    <w:rsid w:val="00884664"/>
    <w:rsid w:val="00884700"/>
    <w:rsid w:val="00885307"/>
    <w:rsid w:val="00886088"/>
    <w:rsid w:val="008872A8"/>
    <w:rsid w:val="00892879"/>
    <w:rsid w:val="00892911"/>
    <w:rsid w:val="00892B24"/>
    <w:rsid w:val="008931F3"/>
    <w:rsid w:val="00893E1A"/>
    <w:rsid w:val="008974CF"/>
    <w:rsid w:val="008A186E"/>
    <w:rsid w:val="008A33A8"/>
    <w:rsid w:val="008A55BC"/>
    <w:rsid w:val="008B0C9B"/>
    <w:rsid w:val="008B2DBA"/>
    <w:rsid w:val="008B37A7"/>
    <w:rsid w:val="008B40C0"/>
    <w:rsid w:val="008B422F"/>
    <w:rsid w:val="008B4883"/>
    <w:rsid w:val="008C01BB"/>
    <w:rsid w:val="008C0324"/>
    <w:rsid w:val="008C3808"/>
    <w:rsid w:val="008C4DED"/>
    <w:rsid w:val="008D00C4"/>
    <w:rsid w:val="008D15CC"/>
    <w:rsid w:val="008E30F7"/>
    <w:rsid w:val="008E3540"/>
    <w:rsid w:val="008E6FED"/>
    <w:rsid w:val="008F3C2C"/>
    <w:rsid w:val="008F5037"/>
    <w:rsid w:val="008F5C6A"/>
    <w:rsid w:val="008F7300"/>
    <w:rsid w:val="008F76EA"/>
    <w:rsid w:val="008F7CF5"/>
    <w:rsid w:val="00901D4D"/>
    <w:rsid w:val="00912A5E"/>
    <w:rsid w:val="00912FBF"/>
    <w:rsid w:val="009138D7"/>
    <w:rsid w:val="00913CEA"/>
    <w:rsid w:val="00913DAB"/>
    <w:rsid w:val="00915D4F"/>
    <w:rsid w:val="00921E42"/>
    <w:rsid w:val="00922EBA"/>
    <w:rsid w:val="00931ADA"/>
    <w:rsid w:val="00932EE0"/>
    <w:rsid w:val="00935841"/>
    <w:rsid w:val="00935CAB"/>
    <w:rsid w:val="00937D32"/>
    <w:rsid w:val="00937E97"/>
    <w:rsid w:val="00942D63"/>
    <w:rsid w:val="00945322"/>
    <w:rsid w:val="009611BA"/>
    <w:rsid w:val="00962A00"/>
    <w:rsid w:val="00963877"/>
    <w:rsid w:val="00964356"/>
    <w:rsid w:val="00983D19"/>
    <w:rsid w:val="00985247"/>
    <w:rsid w:val="00985B5B"/>
    <w:rsid w:val="00985DDA"/>
    <w:rsid w:val="00994031"/>
    <w:rsid w:val="00995B05"/>
    <w:rsid w:val="00997823"/>
    <w:rsid w:val="009A1D38"/>
    <w:rsid w:val="009A26D4"/>
    <w:rsid w:val="009A40C2"/>
    <w:rsid w:val="009A62B7"/>
    <w:rsid w:val="009A76AF"/>
    <w:rsid w:val="009B0D79"/>
    <w:rsid w:val="009B5CB4"/>
    <w:rsid w:val="009B6161"/>
    <w:rsid w:val="009C0A23"/>
    <w:rsid w:val="009C2703"/>
    <w:rsid w:val="009C3C43"/>
    <w:rsid w:val="009C5498"/>
    <w:rsid w:val="009C68B2"/>
    <w:rsid w:val="009D04F0"/>
    <w:rsid w:val="009D1852"/>
    <w:rsid w:val="009D3F30"/>
    <w:rsid w:val="009D4055"/>
    <w:rsid w:val="009D415C"/>
    <w:rsid w:val="009D4B91"/>
    <w:rsid w:val="009D56D9"/>
    <w:rsid w:val="009E23F8"/>
    <w:rsid w:val="009E3F17"/>
    <w:rsid w:val="009E4F07"/>
    <w:rsid w:val="009E550C"/>
    <w:rsid w:val="009E6919"/>
    <w:rsid w:val="009F2E34"/>
    <w:rsid w:val="009F311D"/>
    <w:rsid w:val="009F4041"/>
    <w:rsid w:val="009F5DBD"/>
    <w:rsid w:val="00A030D9"/>
    <w:rsid w:val="00A0394B"/>
    <w:rsid w:val="00A04994"/>
    <w:rsid w:val="00A04DCF"/>
    <w:rsid w:val="00A05F0B"/>
    <w:rsid w:val="00A061B7"/>
    <w:rsid w:val="00A20ACB"/>
    <w:rsid w:val="00A21149"/>
    <w:rsid w:val="00A21A2C"/>
    <w:rsid w:val="00A2414E"/>
    <w:rsid w:val="00A27427"/>
    <w:rsid w:val="00A276CE"/>
    <w:rsid w:val="00A27979"/>
    <w:rsid w:val="00A302CB"/>
    <w:rsid w:val="00A317EE"/>
    <w:rsid w:val="00A37952"/>
    <w:rsid w:val="00A43B87"/>
    <w:rsid w:val="00A46ABA"/>
    <w:rsid w:val="00A479FD"/>
    <w:rsid w:val="00A515F7"/>
    <w:rsid w:val="00A5457A"/>
    <w:rsid w:val="00A56DD2"/>
    <w:rsid w:val="00A60A37"/>
    <w:rsid w:val="00A60DFD"/>
    <w:rsid w:val="00A62A6B"/>
    <w:rsid w:val="00A658AE"/>
    <w:rsid w:val="00A65C8E"/>
    <w:rsid w:val="00A73B9A"/>
    <w:rsid w:val="00A7583D"/>
    <w:rsid w:val="00A76D6B"/>
    <w:rsid w:val="00A77D00"/>
    <w:rsid w:val="00A84157"/>
    <w:rsid w:val="00A87317"/>
    <w:rsid w:val="00A87DAA"/>
    <w:rsid w:val="00A90F13"/>
    <w:rsid w:val="00A93253"/>
    <w:rsid w:val="00A939E7"/>
    <w:rsid w:val="00A943E5"/>
    <w:rsid w:val="00AA07B0"/>
    <w:rsid w:val="00AA197A"/>
    <w:rsid w:val="00AA32C6"/>
    <w:rsid w:val="00AA564F"/>
    <w:rsid w:val="00AA661B"/>
    <w:rsid w:val="00AA7421"/>
    <w:rsid w:val="00AA7928"/>
    <w:rsid w:val="00AB3DDC"/>
    <w:rsid w:val="00AC29DE"/>
    <w:rsid w:val="00AC3173"/>
    <w:rsid w:val="00AC3382"/>
    <w:rsid w:val="00AD3DD3"/>
    <w:rsid w:val="00AD5B3B"/>
    <w:rsid w:val="00AD762E"/>
    <w:rsid w:val="00AD78FE"/>
    <w:rsid w:val="00AE1832"/>
    <w:rsid w:val="00AE1B40"/>
    <w:rsid w:val="00AF27C9"/>
    <w:rsid w:val="00B01031"/>
    <w:rsid w:val="00B0419A"/>
    <w:rsid w:val="00B05B04"/>
    <w:rsid w:val="00B05FE9"/>
    <w:rsid w:val="00B07F37"/>
    <w:rsid w:val="00B113FD"/>
    <w:rsid w:val="00B14B70"/>
    <w:rsid w:val="00B15948"/>
    <w:rsid w:val="00B20B89"/>
    <w:rsid w:val="00B21781"/>
    <w:rsid w:val="00B22EFB"/>
    <w:rsid w:val="00B23103"/>
    <w:rsid w:val="00B23329"/>
    <w:rsid w:val="00B26AAF"/>
    <w:rsid w:val="00B2798B"/>
    <w:rsid w:val="00B310BA"/>
    <w:rsid w:val="00B32046"/>
    <w:rsid w:val="00B327A8"/>
    <w:rsid w:val="00B352DF"/>
    <w:rsid w:val="00B35435"/>
    <w:rsid w:val="00B37D1B"/>
    <w:rsid w:val="00B40A24"/>
    <w:rsid w:val="00B41850"/>
    <w:rsid w:val="00B41B60"/>
    <w:rsid w:val="00B44A26"/>
    <w:rsid w:val="00B45576"/>
    <w:rsid w:val="00B503B6"/>
    <w:rsid w:val="00B509E3"/>
    <w:rsid w:val="00B55D87"/>
    <w:rsid w:val="00B60B26"/>
    <w:rsid w:val="00B6195D"/>
    <w:rsid w:val="00B71A57"/>
    <w:rsid w:val="00B743A1"/>
    <w:rsid w:val="00B76EBE"/>
    <w:rsid w:val="00B80DAD"/>
    <w:rsid w:val="00B83250"/>
    <w:rsid w:val="00B83856"/>
    <w:rsid w:val="00B8440B"/>
    <w:rsid w:val="00B86132"/>
    <w:rsid w:val="00B86C30"/>
    <w:rsid w:val="00B93698"/>
    <w:rsid w:val="00B9603F"/>
    <w:rsid w:val="00B969CE"/>
    <w:rsid w:val="00BA1704"/>
    <w:rsid w:val="00BA463D"/>
    <w:rsid w:val="00BA494A"/>
    <w:rsid w:val="00BA65E3"/>
    <w:rsid w:val="00BA74DB"/>
    <w:rsid w:val="00BB1F41"/>
    <w:rsid w:val="00BB532C"/>
    <w:rsid w:val="00BC0632"/>
    <w:rsid w:val="00BC401D"/>
    <w:rsid w:val="00BC5353"/>
    <w:rsid w:val="00BC68B6"/>
    <w:rsid w:val="00BD3B5F"/>
    <w:rsid w:val="00BD4E39"/>
    <w:rsid w:val="00BE032C"/>
    <w:rsid w:val="00BE03F8"/>
    <w:rsid w:val="00BE06CF"/>
    <w:rsid w:val="00BE0A2D"/>
    <w:rsid w:val="00BE3AFA"/>
    <w:rsid w:val="00BF2169"/>
    <w:rsid w:val="00BF31D9"/>
    <w:rsid w:val="00BF38EC"/>
    <w:rsid w:val="00BF3DC1"/>
    <w:rsid w:val="00BF4D03"/>
    <w:rsid w:val="00BF4F52"/>
    <w:rsid w:val="00C00785"/>
    <w:rsid w:val="00C00E63"/>
    <w:rsid w:val="00C01AA0"/>
    <w:rsid w:val="00C04D50"/>
    <w:rsid w:val="00C074C9"/>
    <w:rsid w:val="00C128E6"/>
    <w:rsid w:val="00C13E5C"/>
    <w:rsid w:val="00C14371"/>
    <w:rsid w:val="00C1524B"/>
    <w:rsid w:val="00C1543A"/>
    <w:rsid w:val="00C161C4"/>
    <w:rsid w:val="00C22032"/>
    <w:rsid w:val="00C23973"/>
    <w:rsid w:val="00C25BD3"/>
    <w:rsid w:val="00C338E2"/>
    <w:rsid w:val="00C34A7A"/>
    <w:rsid w:val="00C37041"/>
    <w:rsid w:val="00C403E1"/>
    <w:rsid w:val="00C40A87"/>
    <w:rsid w:val="00C40E3B"/>
    <w:rsid w:val="00C42F82"/>
    <w:rsid w:val="00C45D5E"/>
    <w:rsid w:val="00C461A7"/>
    <w:rsid w:val="00C53F42"/>
    <w:rsid w:val="00C55DFB"/>
    <w:rsid w:val="00C56C60"/>
    <w:rsid w:val="00C607A1"/>
    <w:rsid w:val="00C67194"/>
    <w:rsid w:val="00C7230C"/>
    <w:rsid w:val="00C72F10"/>
    <w:rsid w:val="00C74C18"/>
    <w:rsid w:val="00C762B1"/>
    <w:rsid w:val="00C77877"/>
    <w:rsid w:val="00C81BFC"/>
    <w:rsid w:val="00C848F2"/>
    <w:rsid w:val="00C8758F"/>
    <w:rsid w:val="00C9080B"/>
    <w:rsid w:val="00C9123A"/>
    <w:rsid w:val="00C940FD"/>
    <w:rsid w:val="00C95AE0"/>
    <w:rsid w:val="00CA2B00"/>
    <w:rsid w:val="00CA6A91"/>
    <w:rsid w:val="00CB205D"/>
    <w:rsid w:val="00CB236F"/>
    <w:rsid w:val="00CB3186"/>
    <w:rsid w:val="00CB380E"/>
    <w:rsid w:val="00CB4BB1"/>
    <w:rsid w:val="00CC0569"/>
    <w:rsid w:val="00CC360C"/>
    <w:rsid w:val="00CC4193"/>
    <w:rsid w:val="00CC4FA2"/>
    <w:rsid w:val="00CD219E"/>
    <w:rsid w:val="00CD477E"/>
    <w:rsid w:val="00CD4E3E"/>
    <w:rsid w:val="00CD67FF"/>
    <w:rsid w:val="00CE028B"/>
    <w:rsid w:val="00CE2104"/>
    <w:rsid w:val="00CF1877"/>
    <w:rsid w:val="00CF2965"/>
    <w:rsid w:val="00CF63F6"/>
    <w:rsid w:val="00CF742B"/>
    <w:rsid w:val="00D0059B"/>
    <w:rsid w:val="00D01500"/>
    <w:rsid w:val="00D05A06"/>
    <w:rsid w:val="00D10EC3"/>
    <w:rsid w:val="00D12FE2"/>
    <w:rsid w:val="00D15044"/>
    <w:rsid w:val="00D15571"/>
    <w:rsid w:val="00D17EC6"/>
    <w:rsid w:val="00D20C2C"/>
    <w:rsid w:val="00D20DF8"/>
    <w:rsid w:val="00D24CD5"/>
    <w:rsid w:val="00D25A5A"/>
    <w:rsid w:val="00D27040"/>
    <w:rsid w:val="00D31B7F"/>
    <w:rsid w:val="00D33A9A"/>
    <w:rsid w:val="00D355AB"/>
    <w:rsid w:val="00D35714"/>
    <w:rsid w:val="00D4073E"/>
    <w:rsid w:val="00D43AF9"/>
    <w:rsid w:val="00D43F06"/>
    <w:rsid w:val="00D44511"/>
    <w:rsid w:val="00D46997"/>
    <w:rsid w:val="00D51F7B"/>
    <w:rsid w:val="00D539D0"/>
    <w:rsid w:val="00D54B3E"/>
    <w:rsid w:val="00D54CD4"/>
    <w:rsid w:val="00D56E9D"/>
    <w:rsid w:val="00D56F9B"/>
    <w:rsid w:val="00D624A6"/>
    <w:rsid w:val="00D67506"/>
    <w:rsid w:val="00D7104A"/>
    <w:rsid w:val="00D75834"/>
    <w:rsid w:val="00D76146"/>
    <w:rsid w:val="00D836F9"/>
    <w:rsid w:val="00D8447B"/>
    <w:rsid w:val="00D85043"/>
    <w:rsid w:val="00D867D4"/>
    <w:rsid w:val="00D8688A"/>
    <w:rsid w:val="00D94D31"/>
    <w:rsid w:val="00D96A22"/>
    <w:rsid w:val="00DA2F2A"/>
    <w:rsid w:val="00DA4E5E"/>
    <w:rsid w:val="00DA6839"/>
    <w:rsid w:val="00DA6DDA"/>
    <w:rsid w:val="00DB1529"/>
    <w:rsid w:val="00DB1A24"/>
    <w:rsid w:val="00DB1BFC"/>
    <w:rsid w:val="00DB1EFB"/>
    <w:rsid w:val="00DB2AE7"/>
    <w:rsid w:val="00DB2F7D"/>
    <w:rsid w:val="00DB4729"/>
    <w:rsid w:val="00DB4E2F"/>
    <w:rsid w:val="00DC3629"/>
    <w:rsid w:val="00DC6337"/>
    <w:rsid w:val="00DC7FEB"/>
    <w:rsid w:val="00DD2DE4"/>
    <w:rsid w:val="00DD2E54"/>
    <w:rsid w:val="00DD7BC6"/>
    <w:rsid w:val="00DE0E9C"/>
    <w:rsid w:val="00DE1382"/>
    <w:rsid w:val="00DE1D6C"/>
    <w:rsid w:val="00DE3A18"/>
    <w:rsid w:val="00DF0E9E"/>
    <w:rsid w:val="00DF1471"/>
    <w:rsid w:val="00DF188C"/>
    <w:rsid w:val="00DF1A50"/>
    <w:rsid w:val="00DF2BC5"/>
    <w:rsid w:val="00E02FAA"/>
    <w:rsid w:val="00E039FE"/>
    <w:rsid w:val="00E04785"/>
    <w:rsid w:val="00E05039"/>
    <w:rsid w:val="00E05809"/>
    <w:rsid w:val="00E10413"/>
    <w:rsid w:val="00E120F6"/>
    <w:rsid w:val="00E12721"/>
    <w:rsid w:val="00E1300D"/>
    <w:rsid w:val="00E1347C"/>
    <w:rsid w:val="00E137C0"/>
    <w:rsid w:val="00E13849"/>
    <w:rsid w:val="00E13BF5"/>
    <w:rsid w:val="00E150A1"/>
    <w:rsid w:val="00E233FB"/>
    <w:rsid w:val="00E23F8B"/>
    <w:rsid w:val="00E248D7"/>
    <w:rsid w:val="00E25E6E"/>
    <w:rsid w:val="00E2631C"/>
    <w:rsid w:val="00E26F27"/>
    <w:rsid w:val="00E27B74"/>
    <w:rsid w:val="00E3085B"/>
    <w:rsid w:val="00E3142F"/>
    <w:rsid w:val="00E3237D"/>
    <w:rsid w:val="00E36A7B"/>
    <w:rsid w:val="00E40F05"/>
    <w:rsid w:val="00E45ACD"/>
    <w:rsid w:val="00E45B94"/>
    <w:rsid w:val="00E50743"/>
    <w:rsid w:val="00E50ED0"/>
    <w:rsid w:val="00E51876"/>
    <w:rsid w:val="00E53843"/>
    <w:rsid w:val="00E54810"/>
    <w:rsid w:val="00E60B5B"/>
    <w:rsid w:val="00E60F42"/>
    <w:rsid w:val="00E620EE"/>
    <w:rsid w:val="00E63BC5"/>
    <w:rsid w:val="00E63F52"/>
    <w:rsid w:val="00E65871"/>
    <w:rsid w:val="00E65B10"/>
    <w:rsid w:val="00E712B8"/>
    <w:rsid w:val="00E71BB2"/>
    <w:rsid w:val="00E7281F"/>
    <w:rsid w:val="00E75C4A"/>
    <w:rsid w:val="00E76D51"/>
    <w:rsid w:val="00E77AA0"/>
    <w:rsid w:val="00E824CE"/>
    <w:rsid w:val="00E829C1"/>
    <w:rsid w:val="00E93B10"/>
    <w:rsid w:val="00EA2E4B"/>
    <w:rsid w:val="00EA3ACD"/>
    <w:rsid w:val="00EA4518"/>
    <w:rsid w:val="00EA56DC"/>
    <w:rsid w:val="00EB392B"/>
    <w:rsid w:val="00EB3BD5"/>
    <w:rsid w:val="00EB7106"/>
    <w:rsid w:val="00EC3607"/>
    <w:rsid w:val="00EC41D9"/>
    <w:rsid w:val="00EC463B"/>
    <w:rsid w:val="00EC49F8"/>
    <w:rsid w:val="00EC4FAC"/>
    <w:rsid w:val="00ED06CD"/>
    <w:rsid w:val="00ED0BC2"/>
    <w:rsid w:val="00ED1E71"/>
    <w:rsid w:val="00ED5326"/>
    <w:rsid w:val="00ED6F95"/>
    <w:rsid w:val="00EE0F7C"/>
    <w:rsid w:val="00EE31DB"/>
    <w:rsid w:val="00EE6207"/>
    <w:rsid w:val="00EE67D1"/>
    <w:rsid w:val="00EE6D19"/>
    <w:rsid w:val="00EE79E0"/>
    <w:rsid w:val="00EE7EA6"/>
    <w:rsid w:val="00EE7F3D"/>
    <w:rsid w:val="00EEDCD1"/>
    <w:rsid w:val="00EF2281"/>
    <w:rsid w:val="00EF6CBD"/>
    <w:rsid w:val="00EF72E0"/>
    <w:rsid w:val="00F00087"/>
    <w:rsid w:val="00F003D7"/>
    <w:rsid w:val="00F0171C"/>
    <w:rsid w:val="00F030CC"/>
    <w:rsid w:val="00F07571"/>
    <w:rsid w:val="00F152E7"/>
    <w:rsid w:val="00F171B4"/>
    <w:rsid w:val="00F17ADE"/>
    <w:rsid w:val="00F209B1"/>
    <w:rsid w:val="00F23412"/>
    <w:rsid w:val="00F241EC"/>
    <w:rsid w:val="00F25641"/>
    <w:rsid w:val="00F31154"/>
    <w:rsid w:val="00F342C6"/>
    <w:rsid w:val="00F35498"/>
    <w:rsid w:val="00F357C8"/>
    <w:rsid w:val="00F36025"/>
    <w:rsid w:val="00F3606E"/>
    <w:rsid w:val="00F4087D"/>
    <w:rsid w:val="00F42648"/>
    <w:rsid w:val="00F43062"/>
    <w:rsid w:val="00F43836"/>
    <w:rsid w:val="00F50AD8"/>
    <w:rsid w:val="00F53103"/>
    <w:rsid w:val="00F5322C"/>
    <w:rsid w:val="00F56BF5"/>
    <w:rsid w:val="00F57AE3"/>
    <w:rsid w:val="00F62F8E"/>
    <w:rsid w:val="00F716DA"/>
    <w:rsid w:val="00F71DF9"/>
    <w:rsid w:val="00F72783"/>
    <w:rsid w:val="00F743AF"/>
    <w:rsid w:val="00F756D4"/>
    <w:rsid w:val="00F7590B"/>
    <w:rsid w:val="00F81AA7"/>
    <w:rsid w:val="00F826D1"/>
    <w:rsid w:val="00F867C5"/>
    <w:rsid w:val="00F929D9"/>
    <w:rsid w:val="00F95B39"/>
    <w:rsid w:val="00F973E8"/>
    <w:rsid w:val="00F979EF"/>
    <w:rsid w:val="00FA0F18"/>
    <w:rsid w:val="00FA4E20"/>
    <w:rsid w:val="00FA4F7B"/>
    <w:rsid w:val="00FA500B"/>
    <w:rsid w:val="00FA5ECC"/>
    <w:rsid w:val="00FA7A38"/>
    <w:rsid w:val="00FB4537"/>
    <w:rsid w:val="00FB486F"/>
    <w:rsid w:val="00FB660C"/>
    <w:rsid w:val="00FB7A2E"/>
    <w:rsid w:val="00FC291A"/>
    <w:rsid w:val="00FC4367"/>
    <w:rsid w:val="00FD082C"/>
    <w:rsid w:val="00FD5044"/>
    <w:rsid w:val="00FD659E"/>
    <w:rsid w:val="00FE1352"/>
    <w:rsid w:val="00FE1731"/>
    <w:rsid w:val="00FE18F0"/>
    <w:rsid w:val="00FE1E0E"/>
    <w:rsid w:val="00FE48D2"/>
    <w:rsid w:val="00FE561F"/>
    <w:rsid w:val="00FE66A3"/>
    <w:rsid w:val="00FF114F"/>
    <w:rsid w:val="00FF19A2"/>
    <w:rsid w:val="00FF304B"/>
    <w:rsid w:val="00FF69AB"/>
    <w:rsid w:val="01092949"/>
    <w:rsid w:val="010FC171"/>
    <w:rsid w:val="01386415"/>
    <w:rsid w:val="014CB058"/>
    <w:rsid w:val="01997C3D"/>
    <w:rsid w:val="01D291C3"/>
    <w:rsid w:val="01E1949B"/>
    <w:rsid w:val="021CC934"/>
    <w:rsid w:val="0244A52F"/>
    <w:rsid w:val="0257E692"/>
    <w:rsid w:val="02BA08D4"/>
    <w:rsid w:val="03597E2A"/>
    <w:rsid w:val="04F274B9"/>
    <w:rsid w:val="05A1E7F6"/>
    <w:rsid w:val="05A68D8F"/>
    <w:rsid w:val="06203CEF"/>
    <w:rsid w:val="0630D989"/>
    <w:rsid w:val="06687DDA"/>
    <w:rsid w:val="0685A682"/>
    <w:rsid w:val="069912D9"/>
    <w:rsid w:val="06BDF9A6"/>
    <w:rsid w:val="06ED63A8"/>
    <w:rsid w:val="071C0A2A"/>
    <w:rsid w:val="07247046"/>
    <w:rsid w:val="072807D8"/>
    <w:rsid w:val="074AA563"/>
    <w:rsid w:val="07795B34"/>
    <w:rsid w:val="07A81DAE"/>
    <w:rsid w:val="07AD4684"/>
    <w:rsid w:val="07DCB124"/>
    <w:rsid w:val="07FAE6D3"/>
    <w:rsid w:val="08027A10"/>
    <w:rsid w:val="08A9493D"/>
    <w:rsid w:val="08B5002B"/>
    <w:rsid w:val="08C64081"/>
    <w:rsid w:val="096B02FA"/>
    <w:rsid w:val="099A014C"/>
    <w:rsid w:val="099F15DA"/>
    <w:rsid w:val="09A4C4BD"/>
    <w:rsid w:val="09AB4555"/>
    <w:rsid w:val="09CBF0C4"/>
    <w:rsid w:val="09E5D200"/>
    <w:rsid w:val="0A54E00F"/>
    <w:rsid w:val="0AD787CC"/>
    <w:rsid w:val="0AE79D71"/>
    <w:rsid w:val="0B28CFF2"/>
    <w:rsid w:val="0BCDCB91"/>
    <w:rsid w:val="0C0E3CE2"/>
    <w:rsid w:val="0C943888"/>
    <w:rsid w:val="0CEB41DB"/>
    <w:rsid w:val="0D059ECA"/>
    <w:rsid w:val="0D516578"/>
    <w:rsid w:val="0D5CE0B9"/>
    <w:rsid w:val="0D679509"/>
    <w:rsid w:val="0DB8AFC0"/>
    <w:rsid w:val="0DBB9B9D"/>
    <w:rsid w:val="0DCF8EA6"/>
    <w:rsid w:val="0DF42363"/>
    <w:rsid w:val="0E8B7E05"/>
    <w:rsid w:val="0ED29312"/>
    <w:rsid w:val="0F035C98"/>
    <w:rsid w:val="0F53D3ED"/>
    <w:rsid w:val="0F81BF2E"/>
    <w:rsid w:val="0F8974DA"/>
    <w:rsid w:val="0FCF23F3"/>
    <w:rsid w:val="0FFF531E"/>
    <w:rsid w:val="10129EF1"/>
    <w:rsid w:val="10634ED3"/>
    <w:rsid w:val="10801F79"/>
    <w:rsid w:val="10B6BE9A"/>
    <w:rsid w:val="10BB6375"/>
    <w:rsid w:val="1121E562"/>
    <w:rsid w:val="1124C83B"/>
    <w:rsid w:val="11550F9D"/>
    <w:rsid w:val="11845F59"/>
    <w:rsid w:val="11A3D6C4"/>
    <w:rsid w:val="11C48555"/>
    <w:rsid w:val="11C6E689"/>
    <w:rsid w:val="12211DB8"/>
    <w:rsid w:val="12527FCF"/>
    <w:rsid w:val="1268A9CB"/>
    <w:rsid w:val="126FE1A4"/>
    <w:rsid w:val="1276B4FD"/>
    <w:rsid w:val="12A56A2D"/>
    <w:rsid w:val="12AA4A0B"/>
    <w:rsid w:val="1348804C"/>
    <w:rsid w:val="135F531C"/>
    <w:rsid w:val="13AF589E"/>
    <w:rsid w:val="13DFF5D1"/>
    <w:rsid w:val="142ADD21"/>
    <w:rsid w:val="145F2FFA"/>
    <w:rsid w:val="14605034"/>
    <w:rsid w:val="14D4959E"/>
    <w:rsid w:val="14F2C8FD"/>
    <w:rsid w:val="150BDA95"/>
    <w:rsid w:val="1553909C"/>
    <w:rsid w:val="155560F8"/>
    <w:rsid w:val="156ABA40"/>
    <w:rsid w:val="161E63CC"/>
    <w:rsid w:val="16DCD861"/>
    <w:rsid w:val="17274B9C"/>
    <w:rsid w:val="173FBF0F"/>
    <w:rsid w:val="1768CF4D"/>
    <w:rsid w:val="17B2FB26"/>
    <w:rsid w:val="1867B080"/>
    <w:rsid w:val="1869CDFA"/>
    <w:rsid w:val="18A6D353"/>
    <w:rsid w:val="19018426"/>
    <w:rsid w:val="190D695B"/>
    <w:rsid w:val="190DAD0E"/>
    <w:rsid w:val="191144AC"/>
    <w:rsid w:val="193D96E9"/>
    <w:rsid w:val="1943E743"/>
    <w:rsid w:val="196D29C2"/>
    <w:rsid w:val="19C8609F"/>
    <w:rsid w:val="1A3D6FE8"/>
    <w:rsid w:val="1A6E18E5"/>
    <w:rsid w:val="1A7D355D"/>
    <w:rsid w:val="1A8E9015"/>
    <w:rsid w:val="1A9A1EA5"/>
    <w:rsid w:val="1AF3075F"/>
    <w:rsid w:val="1B4BEA0B"/>
    <w:rsid w:val="1B777005"/>
    <w:rsid w:val="1BC69EBB"/>
    <w:rsid w:val="1C4A8D02"/>
    <w:rsid w:val="1C52A057"/>
    <w:rsid w:val="1CE41FA0"/>
    <w:rsid w:val="1CF4FA8B"/>
    <w:rsid w:val="1D1B2DEC"/>
    <w:rsid w:val="1D26C61C"/>
    <w:rsid w:val="1D42CD9E"/>
    <w:rsid w:val="1D5F05A4"/>
    <w:rsid w:val="1D901D1F"/>
    <w:rsid w:val="1DD058EE"/>
    <w:rsid w:val="1DD7AD52"/>
    <w:rsid w:val="1E11978F"/>
    <w:rsid w:val="1E7C04F5"/>
    <w:rsid w:val="1EAA5A62"/>
    <w:rsid w:val="1EB6FE4D"/>
    <w:rsid w:val="1EC8EF09"/>
    <w:rsid w:val="1F29CD54"/>
    <w:rsid w:val="1F80E482"/>
    <w:rsid w:val="1F8160EF"/>
    <w:rsid w:val="1F88F64C"/>
    <w:rsid w:val="1FBB8C79"/>
    <w:rsid w:val="1FD9249B"/>
    <w:rsid w:val="1FDAB31F"/>
    <w:rsid w:val="1FDB696C"/>
    <w:rsid w:val="20023E63"/>
    <w:rsid w:val="2023F87E"/>
    <w:rsid w:val="202E8E12"/>
    <w:rsid w:val="2043D4CB"/>
    <w:rsid w:val="206044DF"/>
    <w:rsid w:val="2074B349"/>
    <w:rsid w:val="20816F1B"/>
    <w:rsid w:val="20B85046"/>
    <w:rsid w:val="212D2C05"/>
    <w:rsid w:val="21681095"/>
    <w:rsid w:val="216948C1"/>
    <w:rsid w:val="217ED5D7"/>
    <w:rsid w:val="219FBC28"/>
    <w:rsid w:val="21AAF2BB"/>
    <w:rsid w:val="21ABD359"/>
    <w:rsid w:val="21B978CF"/>
    <w:rsid w:val="21BC6C85"/>
    <w:rsid w:val="225420A7"/>
    <w:rsid w:val="2259AD92"/>
    <w:rsid w:val="22704F49"/>
    <w:rsid w:val="22A67345"/>
    <w:rsid w:val="231AA638"/>
    <w:rsid w:val="2325CDAE"/>
    <w:rsid w:val="232D7E04"/>
    <w:rsid w:val="2332A405"/>
    <w:rsid w:val="23625D63"/>
    <w:rsid w:val="23A87ACE"/>
    <w:rsid w:val="23C99A43"/>
    <w:rsid w:val="23E2756E"/>
    <w:rsid w:val="241C1D16"/>
    <w:rsid w:val="241DB0AD"/>
    <w:rsid w:val="249883C0"/>
    <w:rsid w:val="24A113A0"/>
    <w:rsid w:val="24C78286"/>
    <w:rsid w:val="24E2937D"/>
    <w:rsid w:val="25199BE6"/>
    <w:rsid w:val="251C2C95"/>
    <w:rsid w:val="252AE1B1"/>
    <w:rsid w:val="253D3602"/>
    <w:rsid w:val="2544085B"/>
    <w:rsid w:val="25D5A5A5"/>
    <w:rsid w:val="25FD9DAE"/>
    <w:rsid w:val="264D45EB"/>
    <w:rsid w:val="264E2BEA"/>
    <w:rsid w:val="26590ED6"/>
    <w:rsid w:val="268429B5"/>
    <w:rsid w:val="26A81A54"/>
    <w:rsid w:val="26D203D3"/>
    <w:rsid w:val="27491447"/>
    <w:rsid w:val="27CC9CA7"/>
    <w:rsid w:val="28478555"/>
    <w:rsid w:val="284CBB9E"/>
    <w:rsid w:val="284FFFE5"/>
    <w:rsid w:val="288861A3"/>
    <w:rsid w:val="28967645"/>
    <w:rsid w:val="292EC57F"/>
    <w:rsid w:val="29513DAD"/>
    <w:rsid w:val="29721FFB"/>
    <w:rsid w:val="2A0CF59F"/>
    <w:rsid w:val="2A1FF9EE"/>
    <w:rsid w:val="2A2C7E05"/>
    <w:rsid w:val="2AB772BE"/>
    <w:rsid w:val="2ABAE5C4"/>
    <w:rsid w:val="2B0F68FA"/>
    <w:rsid w:val="2B801BD1"/>
    <w:rsid w:val="2B8ADD05"/>
    <w:rsid w:val="2B954E9A"/>
    <w:rsid w:val="2C076A3F"/>
    <w:rsid w:val="2C1017A5"/>
    <w:rsid w:val="2C1DFE48"/>
    <w:rsid w:val="2C349EFC"/>
    <w:rsid w:val="2C3AE221"/>
    <w:rsid w:val="2C56B625"/>
    <w:rsid w:val="2C9F8A95"/>
    <w:rsid w:val="2CA98D9C"/>
    <w:rsid w:val="2CCABA24"/>
    <w:rsid w:val="2D06B119"/>
    <w:rsid w:val="2D0E55A3"/>
    <w:rsid w:val="2D3151B6"/>
    <w:rsid w:val="2D5F352C"/>
    <w:rsid w:val="2D60DEEE"/>
    <w:rsid w:val="2D91F30A"/>
    <w:rsid w:val="2D92CA11"/>
    <w:rsid w:val="2DBD7D9C"/>
    <w:rsid w:val="2DCBA858"/>
    <w:rsid w:val="2E1D1BD0"/>
    <w:rsid w:val="2E298D3F"/>
    <w:rsid w:val="2EA05DCB"/>
    <w:rsid w:val="2EB46017"/>
    <w:rsid w:val="2ED5A0D5"/>
    <w:rsid w:val="2F42C418"/>
    <w:rsid w:val="2F9399B9"/>
    <w:rsid w:val="2F9ABCF8"/>
    <w:rsid w:val="2FEF1081"/>
    <w:rsid w:val="30A26A91"/>
    <w:rsid w:val="30CB717F"/>
    <w:rsid w:val="30CF8819"/>
    <w:rsid w:val="31010353"/>
    <w:rsid w:val="3153A055"/>
    <w:rsid w:val="319E2B47"/>
    <w:rsid w:val="31B1FBC7"/>
    <w:rsid w:val="31C89E69"/>
    <w:rsid w:val="32192DE6"/>
    <w:rsid w:val="32921A3B"/>
    <w:rsid w:val="32CFC583"/>
    <w:rsid w:val="32EAF59F"/>
    <w:rsid w:val="32EDE17C"/>
    <w:rsid w:val="32EF70B6"/>
    <w:rsid w:val="33106825"/>
    <w:rsid w:val="33508BCA"/>
    <w:rsid w:val="3352267E"/>
    <w:rsid w:val="3364F0FC"/>
    <w:rsid w:val="3368AB6A"/>
    <w:rsid w:val="33F986E5"/>
    <w:rsid w:val="34031241"/>
    <w:rsid w:val="34079E4B"/>
    <w:rsid w:val="340F2DAC"/>
    <w:rsid w:val="343F238E"/>
    <w:rsid w:val="34467BFE"/>
    <w:rsid w:val="347B2DD0"/>
    <w:rsid w:val="347E2305"/>
    <w:rsid w:val="34CF1C85"/>
    <w:rsid w:val="35233B3E"/>
    <w:rsid w:val="355E1B38"/>
    <w:rsid w:val="359B012C"/>
    <w:rsid w:val="35BB4C19"/>
    <w:rsid w:val="35EF313B"/>
    <w:rsid w:val="3629BC75"/>
    <w:rsid w:val="3634CACF"/>
    <w:rsid w:val="36602166"/>
    <w:rsid w:val="368CEAE8"/>
    <w:rsid w:val="36913A48"/>
    <w:rsid w:val="36BC4513"/>
    <w:rsid w:val="3747CE80"/>
    <w:rsid w:val="37C2140A"/>
    <w:rsid w:val="37E192A6"/>
    <w:rsid w:val="380E72CD"/>
    <w:rsid w:val="38197C79"/>
    <w:rsid w:val="38C5BABC"/>
    <w:rsid w:val="38E2A028"/>
    <w:rsid w:val="38F341EE"/>
    <w:rsid w:val="3910D054"/>
    <w:rsid w:val="39184FFB"/>
    <w:rsid w:val="395652F6"/>
    <w:rsid w:val="3968ECD3"/>
    <w:rsid w:val="397F3B8E"/>
    <w:rsid w:val="39D3B04E"/>
    <w:rsid w:val="39FC26D7"/>
    <w:rsid w:val="3A0DB2B2"/>
    <w:rsid w:val="3A1C07A5"/>
    <w:rsid w:val="3A3F04D9"/>
    <w:rsid w:val="3AA1729F"/>
    <w:rsid w:val="3AF1DD36"/>
    <w:rsid w:val="3B1B35E7"/>
    <w:rsid w:val="3B45CB1E"/>
    <w:rsid w:val="3B687EDD"/>
    <w:rsid w:val="3BC36F35"/>
    <w:rsid w:val="3C6164F9"/>
    <w:rsid w:val="3C6343A2"/>
    <w:rsid w:val="3C6D247D"/>
    <w:rsid w:val="3C7E522F"/>
    <w:rsid w:val="3C840A0E"/>
    <w:rsid w:val="3C990699"/>
    <w:rsid w:val="3CA23FF3"/>
    <w:rsid w:val="3CBA9491"/>
    <w:rsid w:val="3D2D238A"/>
    <w:rsid w:val="3D66D744"/>
    <w:rsid w:val="3DA506F1"/>
    <w:rsid w:val="3DFF1403"/>
    <w:rsid w:val="3E66C6C7"/>
    <w:rsid w:val="3E6B4F49"/>
    <w:rsid w:val="3EB2067E"/>
    <w:rsid w:val="3F60F01B"/>
    <w:rsid w:val="3FB40CC1"/>
    <w:rsid w:val="3FBDCADC"/>
    <w:rsid w:val="400A6E9E"/>
    <w:rsid w:val="40E2CA9E"/>
    <w:rsid w:val="41080903"/>
    <w:rsid w:val="4136B4C5"/>
    <w:rsid w:val="416E1CA9"/>
    <w:rsid w:val="41CCFAF1"/>
    <w:rsid w:val="420262A2"/>
    <w:rsid w:val="427341F7"/>
    <w:rsid w:val="42FF2B68"/>
    <w:rsid w:val="430A9BE6"/>
    <w:rsid w:val="4318F2D8"/>
    <w:rsid w:val="434D7019"/>
    <w:rsid w:val="43568D3E"/>
    <w:rsid w:val="43B4003A"/>
    <w:rsid w:val="43C2DB9C"/>
    <w:rsid w:val="44178736"/>
    <w:rsid w:val="441E9713"/>
    <w:rsid w:val="4445519C"/>
    <w:rsid w:val="4450F415"/>
    <w:rsid w:val="44AAEAA4"/>
    <w:rsid w:val="44B9BB95"/>
    <w:rsid w:val="44BF3510"/>
    <w:rsid w:val="44F1FFA4"/>
    <w:rsid w:val="4539F072"/>
    <w:rsid w:val="4549DD17"/>
    <w:rsid w:val="4565CBFA"/>
    <w:rsid w:val="456F3004"/>
    <w:rsid w:val="4586A891"/>
    <w:rsid w:val="45AA2B84"/>
    <w:rsid w:val="45AB11C2"/>
    <w:rsid w:val="45C6CF52"/>
    <w:rsid w:val="45DAE1D6"/>
    <w:rsid w:val="4624A414"/>
    <w:rsid w:val="463718C1"/>
    <w:rsid w:val="4654C90D"/>
    <w:rsid w:val="46B27C52"/>
    <w:rsid w:val="476E9F67"/>
    <w:rsid w:val="478DB43B"/>
    <w:rsid w:val="47AD55A3"/>
    <w:rsid w:val="4893B8EF"/>
    <w:rsid w:val="48ACE60A"/>
    <w:rsid w:val="48FE2B2B"/>
    <w:rsid w:val="4913FBCF"/>
    <w:rsid w:val="4921C531"/>
    <w:rsid w:val="4941C6AA"/>
    <w:rsid w:val="498F1552"/>
    <w:rsid w:val="49944FF5"/>
    <w:rsid w:val="49A60CC9"/>
    <w:rsid w:val="49DD4806"/>
    <w:rsid w:val="4A3BD41F"/>
    <w:rsid w:val="4A4339D5"/>
    <w:rsid w:val="4A644AEE"/>
    <w:rsid w:val="4A73C814"/>
    <w:rsid w:val="4A7575E0"/>
    <w:rsid w:val="4A8CB5C3"/>
    <w:rsid w:val="4A922A82"/>
    <w:rsid w:val="4A92B50C"/>
    <w:rsid w:val="4ADAD942"/>
    <w:rsid w:val="4B270AE6"/>
    <w:rsid w:val="4B3D3F07"/>
    <w:rsid w:val="4B631225"/>
    <w:rsid w:val="4BDCDF16"/>
    <w:rsid w:val="4BEF65C4"/>
    <w:rsid w:val="4BFBF02D"/>
    <w:rsid w:val="4C2785BF"/>
    <w:rsid w:val="4C27E9A7"/>
    <w:rsid w:val="4C4AE399"/>
    <w:rsid w:val="4C5311E5"/>
    <w:rsid w:val="4C5965F3"/>
    <w:rsid w:val="4C6C3D36"/>
    <w:rsid w:val="4C6C85DD"/>
    <w:rsid w:val="4C9C637F"/>
    <w:rsid w:val="4CADA289"/>
    <w:rsid w:val="4CD8B2EE"/>
    <w:rsid w:val="4D6364C4"/>
    <w:rsid w:val="4D75169D"/>
    <w:rsid w:val="4DB5B9D2"/>
    <w:rsid w:val="4DB5DC3F"/>
    <w:rsid w:val="4DC8AD5F"/>
    <w:rsid w:val="4E79A09B"/>
    <w:rsid w:val="4F19CE44"/>
    <w:rsid w:val="4F5495D9"/>
    <w:rsid w:val="4F550043"/>
    <w:rsid w:val="4F5731EF"/>
    <w:rsid w:val="4F6B37E2"/>
    <w:rsid w:val="4FB36354"/>
    <w:rsid w:val="4FD2DCB1"/>
    <w:rsid w:val="4FF5A293"/>
    <w:rsid w:val="5050E0FA"/>
    <w:rsid w:val="50550CAD"/>
    <w:rsid w:val="506AD6D8"/>
    <w:rsid w:val="50795AE5"/>
    <w:rsid w:val="509F06EB"/>
    <w:rsid w:val="50B64F1E"/>
    <w:rsid w:val="50FC270A"/>
    <w:rsid w:val="510A2ABD"/>
    <w:rsid w:val="510C648C"/>
    <w:rsid w:val="513415D4"/>
    <w:rsid w:val="513CA7FC"/>
    <w:rsid w:val="519B63B9"/>
    <w:rsid w:val="51B2AA69"/>
    <w:rsid w:val="51CAD325"/>
    <w:rsid w:val="520FE592"/>
    <w:rsid w:val="52152B46"/>
    <w:rsid w:val="5238F6F8"/>
    <w:rsid w:val="52521F7F"/>
    <w:rsid w:val="52535EEA"/>
    <w:rsid w:val="52A3C951"/>
    <w:rsid w:val="52E768C0"/>
    <w:rsid w:val="532AB73F"/>
    <w:rsid w:val="5367F0CB"/>
    <w:rsid w:val="538D02C5"/>
    <w:rsid w:val="53C5F729"/>
    <w:rsid w:val="53D402F4"/>
    <w:rsid w:val="54100A65"/>
    <w:rsid w:val="5441CB7F"/>
    <w:rsid w:val="549BD348"/>
    <w:rsid w:val="54B84BBE"/>
    <w:rsid w:val="54D69F21"/>
    <w:rsid w:val="54F417DE"/>
    <w:rsid w:val="5515A0C1"/>
    <w:rsid w:val="55314A1E"/>
    <w:rsid w:val="55C27795"/>
    <w:rsid w:val="56380886"/>
    <w:rsid w:val="5638D001"/>
    <w:rsid w:val="56541C1F"/>
    <w:rsid w:val="56CC37AE"/>
    <w:rsid w:val="56E9D0DD"/>
    <w:rsid w:val="578A2EFB"/>
    <w:rsid w:val="57DBED07"/>
    <w:rsid w:val="5801D0C7"/>
    <w:rsid w:val="58027504"/>
    <w:rsid w:val="580F732E"/>
    <w:rsid w:val="5862474B"/>
    <w:rsid w:val="586AAADF"/>
    <w:rsid w:val="586F809F"/>
    <w:rsid w:val="5888FD40"/>
    <w:rsid w:val="588B3026"/>
    <w:rsid w:val="58AAAFEF"/>
    <w:rsid w:val="5932A63C"/>
    <w:rsid w:val="5961E68D"/>
    <w:rsid w:val="59730735"/>
    <w:rsid w:val="599C091B"/>
    <w:rsid w:val="59DBCD6F"/>
    <w:rsid w:val="59F890C1"/>
    <w:rsid w:val="5A3A2319"/>
    <w:rsid w:val="5A573184"/>
    <w:rsid w:val="5AB84861"/>
    <w:rsid w:val="5AC1B412"/>
    <w:rsid w:val="5AFD8E8B"/>
    <w:rsid w:val="5B0D162D"/>
    <w:rsid w:val="5B156576"/>
    <w:rsid w:val="5B3163EB"/>
    <w:rsid w:val="5B470E69"/>
    <w:rsid w:val="5B729630"/>
    <w:rsid w:val="5B8AF30E"/>
    <w:rsid w:val="5B9CAF0A"/>
    <w:rsid w:val="5BCE556B"/>
    <w:rsid w:val="5BF4D328"/>
    <w:rsid w:val="5C1BD28E"/>
    <w:rsid w:val="5C214482"/>
    <w:rsid w:val="5C7A87EA"/>
    <w:rsid w:val="5C7F04A6"/>
    <w:rsid w:val="5C9280B8"/>
    <w:rsid w:val="5D2B8CE6"/>
    <w:rsid w:val="5D6177EC"/>
    <w:rsid w:val="5DBD14E3"/>
    <w:rsid w:val="5E598591"/>
    <w:rsid w:val="5E6A0856"/>
    <w:rsid w:val="5EAE3F33"/>
    <w:rsid w:val="5ED2E224"/>
    <w:rsid w:val="5F1D2DE3"/>
    <w:rsid w:val="5FF30F9E"/>
    <w:rsid w:val="6006D768"/>
    <w:rsid w:val="60327F63"/>
    <w:rsid w:val="6040DECF"/>
    <w:rsid w:val="60525639"/>
    <w:rsid w:val="607EE4AF"/>
    <w:rsid w:val="60B79136"/>
    <w:rsid w:val="60DCE54E"/>
    <w:rsid w:val="60EEC158"/>
    <w:rsid w:val="616A1945"/>
    <w:rsid w:val="61841BD9"/>
    <w:rsid w:val="61A851E6"/>
    <w:rsid w:val="61B2E5A4"/>
    <w:rsid w:val="61C90671"/>
    <w:rsid w:val="61F50C54"/>
    <w:rsid w:val="61FF1AB2"/>
    <w:rsid w:val="62793E76"/>
    <w:rsid w:val="62EDD2C8"/>
    <w:rsid w:val="6305E9A6"/>
    <w:rsid w:val="632E963B"/>
    <w:rsid w:val="633543B6"/>
    <w:rsid w:val="6338F7F1"/>
    <w:rsid w:val="638FC912"/>
    <w:rsid w:val="63B3E4FF"/>
    <w:rsid w:val="646AFDD5"/>
    <w:rsid w:val="6491CBE9"/>
    <w:rsid w:val="64BE24C4"/>
    <w:rsid w:val="64CCE6E4"/>
    <w:rsid w:val="6532963C"/>
    <w:rsid w:val="65640B65"/>
    <w:rsid w:val="65879E81"/>
    <w:rsid w:val="65CB20A1"/>
    <w:rsid w:val="65CF5F12"/>
    <w:rsid w:val="65D644DF"/>
    <w:rsid w:val="65FF9F15"/>
    <w:rsid w:val="661799F8"/>
    <w:rsid w:val="661CCF95"/>
    <w:rsid w:val="665CD0ED"/>
    <w:rsid w:val="666C6543"/>
    <w:rsid w:val="667B2087"/>
    <w:rsid w:val="66B258E6"/>
    <w:rsid w:val="66E43A87"/>
    <w:rsid w:val="671F9C9B"/>
    <w:rsid w:val="67438BC7"/>
    <w:rsid w:val="6761AB57"/>
    <w:rsid w:val="67C7E067"/>
    <w:rsid w:val="67E7F888"/>
    <w:rsid w:val="67F88816"/>
    <w:rsid w:val="67F92AC5"/>
    <w:rsid w:val="682D5B54"/>
    <w:rsid w:val="68947A0B"/>
    <w:rsid w:val="69BB3AB7"/>
    <w:rsid w:val="6A3E4E7B"/>
    <w:rsid w:val="6A6735A6"/>
    <w:rsid w:val="6A75293C"/>
    <w:rsid w:val="6AD732A2"/>
    <w:rsid w:val="6B170916"/>
    <w:rsid w:val="6B1B9FDB"/>
    <w:rsid w:val="6B3ED958"/>
    <w:rsid w:val="6B70CD85"/>
    <w:rsid w:val="6BE32078"/>
    <w:rsid w:val="6BFA16F3"/>
    <w:rsid w:val="6C373602"/>
    <w:rsid w:val="6C845201"/>
    <w:rsid w:val="6CF97A7F"/>
    <w:rsid w:val="6D703388"/>
    <w:rsid w:val="6D7877C8"/>
    <w:rsid w:val="6E53409D"/>
    <w:rsid w:val="6E93900B"/>
    <w:rsid w:val="6E9565AE"/>
    <w:rsid w:val="6ED98AD0"/>
    <w:rsid w:val="6F013B31"/>
    <w:rsid w:val="6F04DBB5"/>
    <w:rsid w:val="6F285625"/>
    <w:rsid w:val="6F53DC30"/>
    <w:rsid w:val="6FA78364"/>
    <w:rsid w:val="6FEF7B35"/>
    <w:rsid w:val="6FF7348D"/>
    <w:rsid w:val="705C4BB7"/>
    <w:rsid w:val="708F13CA"/>
    <w:rsid w:val="70DBE7DF"/>
    <w:rsid w:val="70E835D6"/>
    <w:rsid w:val="710872E2"/>
    <w:rsid w:val="711C57EA"/>
    <w:rsid w:val="716DCD13"/>
    <w:rsid w:val="717775D9"/>
    <w:rsid w:val="719517A8"/>
    <w:rsid w:val="71B673AD"/>
    <w:rsid w:val="71D38946"/>
    <w:rsid w:val="71F87B7F"/>
    <w:rsid w:val="7209C9DD"/>
    <w:rsid w:val="7215F30A"/>
    <w:rsid w:val="7221B3F6"/>
    <w:rsid w:val="72852335"/>
    <w:rsid w:val="72BD034E"/>
    <w:rsid w:val="72E7B054"/>
    <w:rsid w:val="7308EF58"/>
    <w:rsid w:val="730D8963"/>
    <w:rsid w:val="73FEC85D"/>
    <w:rsid w:val="7413C515"/>
    <w:rsid w:val="743A6F8B"/>
    <w:rsid w:val="747CF429"/>
    <w:rsid w:val="74ADF1AB"/>
    <w:rsid w:val="74C71175"/>
    <w:rsid w:val="7539AB01"/>
    <w:rsid w:val="756DC6B0"/>
    <w:rsid w:val="75E5D24C"/>
    <w:rsid w:val="7613DC67"/>
    <w:rsid w:val="76205556"/>
    <w:rsid w:val="7694237E"/>
    <w:rsid w:val="76D1F95F"/>
    <w:rsid w:val="76DFDF47"/>
    <w:rsid w:val="76E269EF"/>
    <w:rsid w:val="7748F7F0"/>
    <w:rsid w:val="77B18EC7"/>
    <w:rsid w:val="77CEA138"/>
    <w:rsid w:val="781CDC08"/>
    <w:rsid w:val="78D32F4A"/>
    <w:rsid w:val="79405FE1"/>
    <w:rsid w:val="7957B07D"/>
    <w:rsid w:val="7984B86D"/>
    <w:rsid w:val="79DDB640"/>
    <w:rsid w:val="7B0692F0"/>
    <w:rsid w:val="7B4F7348"/>
    <w:rsid w:val="7B53274E"/>
    <w:rsid w:val="7B9089DB"/>
    <w:rsid w:val="7BE9C7CA"/>
    <w:rsid w:val="7C8BA2D3"/>
    <w:rsid w:val="7CA4ECCC"/>
    <w:rsid w:val="7CA54558"/>
    <w:rsid w:val="7D22D231"/>
    <w:rsid w:val="7D409221"/>
    <w:rsid w:val="7D96B65C"/>
    <w:rsid w:val="7DA82E9C"/>
    <w:rsid w:val="7DD22D53"/>
    <w:rsid w:val="7E214A7D"/>
    <w:rsid w:val="7E23D600"/>
    <w:rsid w:val="7E2C5E36"/>
    <w:rsid w:val="7E3451FC"/>
    <w:rsid w:val="7E39BD7E"/>
    <w:rsid w:val="7E495DD6"/>
    <w:rsid w:val="7E5C9995"/>
    <w:rsid w:val="7E9D6D72"/>
    <w:rsid w:val="7EEFCC16"/>
    <w:rsid w:val="7EFB50F6"/>
    <w:rsid w:val="7F5784B3"/>
    <w:rsid w:val="7FACDC3B"/>
    <w:rsid w:val="7FC6417A"/>
    <w:rsid w:val="7FFCC4BB"/>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3A8C7B"/>
  <w15:chartTrackingRefBased/>
  <w15:docId w15:val="{A54E6F89-AEE6-4AB0-A67E-2D88C563C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Body Text" w:uiPriority="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annotation subjec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0DB8"/>
    <w:rPr>
      <w:rFonts w:asciiTheme="minorHAnsi" w:hAnsiTheme="minorHAnsi"/>
      <w:bCs/>
      <w:sz w:val="22"/>
      <w:szCs w:val="24"/>
      <w:lang w:val="en-GB" w:eastAsia="en-US"/>
    </w:rPr>
  </w:style>
  <w:style w:type="paragraph" w:styleId="Heading1">
    <w:name w:val="heading 1"/>
    <w:aliases w:val="SEAI Heading 1"/>
    <w:basedOn w:val="Normal"/>
    <w:next w:val="Normal"/>
    <w:link w:val="Heading1Char"/>
    <w:autoRedefine/>
    <w:uiPriority w:val="9"/>
    <w:qFormat/>
    <w:rsid w:val="003B50A7"/>
    <w:pPr>
      <w:keepNext/>
      <w:numPr>
        <w:numId w:val="18"/>
      </w:numPr>
      <w:spacing w:before="240" w:after="60" w:line="288" w:lineRule="auto"/>
      <w:jc w:val="both"/>
      <w:outlineLvl w:val="0"/>
    </w:pPr>
    <w:rPr>
      <w:rFonts w:asciiTheme="majorHAnsi" w:eastAsiaTheme="majorEastAsia" w:hAnsiTheme="majorHAnsi" w:cstheme="majorBidi"/>
      <w:b/>
      <w:color w:val="00B495" w:themeColor="text2"/>
      <w:sz w:val="24"/>
      <w:lang w:val="en-IE"/>
    </w:rPr>
  </w:style>
  <w:style w:type="paragraph" w:styleId="Heading2">
    <w:name w:val="heading 2"/>
    <w:basedOn w:val="Normal"/>
    <w:next w:val="Normal"/>
    <w:link w:val="Heading2Char"/>
    <w:uiPriority w:val="9"/>
    <w:qFormat/>
    <w:pPr>
      <w:keepNext/>
      <w:numPr>
        <w:ilvl w:val="1"/>
        <w:numId w:val="12"/>
      </w:numPr>
      <w:spacing w:before="240" w:after="60" w:line="288" w:lineRule="auto"/>
      <w:jc w:val="both"/>
      <w:outlineLvl w:val="1"/>
    </w:pPr>
    <w:rPr>
      <w:b/>
      <w:bCs w:val="0"/>
      <w:szCs w:val="20"/>
    </w:rPr>
  </w:style>
  <w:style w:type="paragraph" w:styleId="Heading3">
    <w:name w:val="heading 3"/>
    <w:basedOn w:val="Normal"/>
    <w:next w:val="Normal"/>
    <w:link w:val="Heading3Char"/>
    <w:uiPriority w:val="9"/>
    <w:qFormat/>
    <w:pPr>
      <w:keepNext/>
      <w:numPr>
        <w:ilvl w:val="2"/>
        <w:numId w:val="12"/>
      </w:numPr>
      <w:spacing w:before="240" w:after="60" w:line="288" w:lineRule="auto"/>
      <w:jc w:val="both"/>
      <w:outlineLvl w:val="2"/>
    </w:pPr>
    <w:rPr>
      <w:rFonts w:ascii="Century Gothic" w:hAnsi="Century Gothic"/>
      <w:bCs w:val="0"/>
      <w:sz w:val="20"/>
      <w:szCs w:val="20"/>
    </w:rPr>
  </w:style>
  <w:style w:type="paragraph" w:styleId="Heading4">
    <w:name w:val="heading 4"/>
    <w:basedOn w:val="Normal"/>
    <w:next w:val="Normal"/>
    <w:link w:val="Heading4Char"/>
    <w:unhideWhenUsed/>
    <w:qFormat/>
    <w:rsid w:val="00AA7421"/>
    <w:pPr>
      <w:keepNext/>
      <w:keepLines/>
      <w:numPr>
        <w:ilvl w:val="3"/>
        <w:numId w:val="12"/>
      </w:numPr>
      <w:spacing w:before="40"/>
      <w:outlineLvl w:val="3"/>
    </w:pPr>
    <w:rPr>
      <w:rFonts w:asciiTheme="majorHAnsi" w:eastAsiaTheme="majorEastAsia" w:hAnsiTheme="majorHAnsi" w:cstheme="majorBidi"/>
      <w:i/>
      <w:iCs/>
    </w:rPr>
  </w:style>
  <w:style w:type="paragraph" w:styleId="Heading5">
    <w:name w:val="heading 5"/>
    <w:basedOn w:val="Normal"/>
    <w:next w:val="Normal"/>
    <w:pPr>
      <w:keepNext/>
      <w:numPr>
        <w:ilvl w:val="4"/>
        <w:numId w:val="12"/>
      </w:numPr>
      <w:spacing w:after="240" w:line="288" w:lineRule="auto"/>
      <w:jc w:val="both"/>
      <w:outlineLvl w:val="4"/>
    </w:pPr>
    <w:rPr>
      <w:rFonts w:ascii="Garamond" w:hAnsi="Garamond"/>
      <w:bCs w:val="0"/>
      <w:i/>
      <w:sz w:val="20"/>
      <w:szCs w:val="20"/>
    </w:rPr>
  </w:style>
  <w:style w:type="paragraph" w:styleId="Heading6">
    <w:name w:val="heading 6"/>
    <w:basedOn w:val="Normal"/>
    <w:next w:val="Normal"/>
    <w:pPr>
      <w:keepNext/>
      <w:numPr>
        <w:ilvl w:val="5"/>
        <w:numId w:val="12"/>
      </w:numPr>
      <w:spacing w:after="240" w:line="288" w:lineRule="auto"/>
      <w:jc w:val="both"/>
      <w:outlineLvl w:val="5"/>
    </w:pPr>
    <w:rPr>
      <w:rFonts w:ascii="Garamond" w:hAnsi="Garamond"/>
      <w:bCs w:val="0"/>
      <w:i/>
      <w:sz w:val="20"/>
      <w:szCs w:val="20"/>
    </w:rPr>
  </w:style>
  <w:style w:type="paragraph" w:styleId="Heading7">
    <w:name w:val="heading 7"/>
    <w:basedOn w:val="Normal"/>
    <w:next w:val="Normal"/>
    <w:pPr>
      <w:keepNext/>
      <w:numPr>
        <w:ilvl w:val="6"/>
        <w:numId w:val="12"/>
      </w:numPr>
      <w:spacing w:after="240" w:line="288" w:lineRule="auto"/>
      <w:jc w:val="both"/>
      <w:outlineLvl w:val="6"/>
    </w:pPr>
    <w:rPr>
      <w:rFonts w:ascii="Garamond" w:hAnsi="Garamond"/>
      <w:bCs w:val="0"/>
      <w:i/>
      <w:sz w:val="20"/>
      <w:szCs w:val="20"/>
    </w:rPr>
  </w:style>
  <w:style w:type="paragraph" w:styleId="Heading8">
    <w:name w:val="heading 8"/>
    <w:basedOn w:val="Normal"/>
    <w:next w:val="Normal"/>
    <w:pPr>
      <w:keepNext/>
      <w:numPr>
        <w:ilvl w:val="7"/>
        <w:numId w:val="12"/>
      </w:numPr>
      <w:spacing w:after="240" w:line="288" w:lineRule="auto"/>
      <w:jc w:val="both"/>
      <w:outlineLvl w:val="7"/>
    </w:pPr>
    <w:rPr>
      <w:rFonts w:ascii="Garamond" w:hAnsi="Garamond"/>
      <w:bCs w:val="0"/>
      <w:i/>
      <w:sz w:val="20"/>
      <w:szCs w:val="20"/>
    </w:rPr>
  </w:style>
  <w:style w:type="paragraph" w:styleId="Heading9">
    <w:name w:val="heading 9"/>
    <w:basedOn w:val="Normal"/>
    <w:next w:val="Normal"/>
    <w:pPr>
      <w:keepNext/>
      <w:numPr>
        <w:ilvl w:val="8"/>
        <w:numId w:val="12"/>
      </w:numPr>
      <w:spacing w:after="240" w:line="288" w:lineRule="auto"/>
      <w:jc w:val="both"/>
      <w:outlineLvl w:val="8"/>
    </w:pPr>
    <w:rPr>
      <w:rFonts w:ascii="Garamond" w:hAnsi="Garamond"/>
      <w:bCs w:val="0"/>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b/>
      <w:bCs w:val="0"/>
      <w:lang w:val="en-IE"/>
    </w:rPr>
  </w:style>
  <w:style w:type="character" w:styleId="Strong">
    <w:name w:val="Strong"/>
    <w:qFormat/>
    <w:rPr>
      <w:b/>
      <w:bCs/>
    </w:rPr>
  </w:style>
  <w:style w:type="paragraph" w:styleId="BodyText">
    <w:name w:val="Body Text"/>
    <w:basedOn w:val="Normal"/>
    <w:link w:val="BodyTextChar"/>
    <w:uiPriority w:val="1"/>
    <w:pPr>
      <w:spacing w:before="120"/>
    </w:pPr>
    <w:rPr>
      <w:bCs w:val="0"/>
      <w:color w:val="000000"/>
      <w:sz w:val="17"/>
      <w:lang w:val="en-US"/>
    </w:rPr>
  </w:style>
  <w:style w:type="paragraph" w:styleId="FootnoteText">
    <w:name w:val="footnote text"/>
    <w:aliases w:val="vn"/>
    <w:basedOn w:val="Normal"/>
    <w:semiHidden/>
    <w:pPr>
      <w:ind w:left="720" w:hanging="720"/>
      <w:jc w:val="both"/>
    </w:pPr>
    <w:rPr>
      <w:rFonts w:ascii="Arial" w:hAnsi="Arial" w:cs="Arial"/>
      <w:bCs w:val="0"/>
      <w:color w:val="000000"/>
      <w:sz w:val="15"/>
      <w:szCs w:val="15"/>
    </w:rPr>
  </w:style>
  <w:style w:type="table" w:styleId="TableGrid">
    <w:name w:val="Table Grid"/>
    <w:basedOn w:val="TableNormal"/>
    <w:rsid w:val="00C40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A494A"/>
  </w:style>
  <w:style w:type="character" w:styleId="Hyperlink">
    <w:name w:val="Hyperlink"/>
    <w:uiPriority w:val="99"/>
    <w:unhideWhenUsed/>
    <w:rsid w:val="00BA494A"/>
    <w:rPr>
      <w:color w:val="0000FF"/>
      <w:u w:val="single"/>
    </w:rPr>
  </w:style>
  <w:style w:type="character" w:customStyle="1" w:styleId="FollowedHyperlink1">
    <w:name w:val="FollowedHyperlink1"/>
    <w:uiPriority w:val="99"/>
    <w:semiHidden/>
    <w:unhideWhenUsed/>
    <w:rsid w:val="00BA494A"/>
    <w:rPr>
      <w:color w:val="954F72"/>
      <w:u w:val="single"/>
    </w:rPr>
  </w:style>
  <w:style w:type="character" w:customStyle="1" w:styleId="Mention1">
    <w:name w:val="Mention1"/>
    <w:uiPriority w:val="99"/>
    <w:semiHidden/>
    <w:unhideWhenUsed/>
    <w:rsid w:val="00BA494A"/>
    <w:rPr>
      <w:color w:val="2B579A"/>
      <w:shd w:val="clear" w:color="auto" w:fill="E6E6E6"/>
    </w:rPr>
  </w:style>
  <w:style w:type="paragraph" w:styleId="ListParagraph">
    <w:name w:val="List Paragraph"/>
    <w:basedOn w:val="Normal"/>
    <w:uiPriority w:val="34"/>
    <w:qFormat/>
    <w:rsid w:val="00BA494A"/>
    <w:pPr>
      <w:spacing w:after="160" w:line="259" w:lineRule="auto"/>
      <w:ind w:left="720"/>
      <w:contextualSpacing/>
    </w:pPr>
    <w:rPr>
      <w:rFonts w:ascii="Calibri" w:eastAsia="Calibri" w:hAnsi="Calibri"/>
      <w:bCs w:val="0"/>
      <w:szCs w:val="22"/>
      <w:lang w:val="en-IE"/>
    </w:rPr>
  </w:style>
  <w:style w:type="table" w:customStyle="1" w:styleId="TableGrid1">
    <w:name w:val="Table Grid1"/>
    <w:basedOn w:val="TableNormal"/>
    <w:next w:val="TableGrid"/>
    <w:uiPriority w:val="59"/>
    <w:rsid w:val="00BA494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uiPriority w:val="10"/>
    <w:rsid w:val="00BA494A"/>
    <w:rPr>
      <w:rFonts w:ascii="Myriad Pro" w:hAnsi="Myriad Pro"/>
      <w:b/>
      <w:sz w:val="24"/>
      <w:szCs w:val="24"/>
      <w:lang w:eastAsia="en-US"/>
    </w:rPr>
  </w:style>
  <w:style w:type="paragraph" w:customStyle="1" w:styleId="Subtitle1">
    <w:name w:val="Subtitle1"/>
    <w:basedOn w:val="Normal"/>
    <w:next w:val="Normal"/>
    <w:uiPriority w:val="11"/>
    <w:qFormat/>
    <w:rsid w:val="00BA494A"/>
    <w:pPr>
      <w:numPr>
        <w:ilvl w:val="1"/>
      </w:numPr>
      <w:spacing w:after="160" w:line="259" w:lineRule="auto"/>
    </w:pPr>
    <w:rPr>
      <w:rFonts w:ascii="Calibri" w:hAnsi="Calibri"/>
      <w:bCs w:val="0"/>
      <w:color w:val="5A5A5A"/>
      <w:spacing w:val="15"/>
      <w:szCs w:val="22"/>
      <w:lang w:val="en-IE"/>
    </w:rPr>
  </w:style>
  <w:style w:type="character" w:customStyle="1" w:styleId="SubtitleChar">
    <w:name w:val="Subtitle Char"/>
    <w:link w:val="Subtitle"/>
    <w:uiPriority w:val="11"/>
    <w:rsid w:val="00BA494A"/>
    <w:rPr>
      <w:rFonts w:eastAsia="Times New Roman"/>
      <w:color w:val="5A5A5A"/>
      <w:spacing w:val="15"/>
      <w:lang w:val="en-IE"/>
    </w:rPr>
  </w:style>
  <w:style w:type="character" w:customStyle="1" w:styleId="Heading1Char">
    <w:name w:val="Heading 1 Char"/>
    <w:aliases w:val="SEAI Heading 1 Char"/>
    <w:link w:val="Heading1"/>
    <w:uiPriority w:val="9"/>
    <w:rsid w:val="003B50A7"/>
    <w:rPr>
      <w:rFonts w:asciiTheme="majorHAnsi" w:eastAsiaTheme="majorEastAsia" w:hAnsiTheme="majorHAnsi" w:cstheme="majorBidi"/>
      <w:b/>
      <w:bCs/>
      <w:color w:val="00B495" w:themeColor="text2"/>
      <w:sz w:val="24"/>
      <w:szCs w:val="24"/>
      <w:lang w:eastAsia="en-US"/>
    </w:rPr>
  </w:style>
  <w:style w:type="character" w:customStyle="1" w:styleId="Heading2Char">
    <w:name w:val="Heading 2 Char"/>
    <w:link w:val="Heading2"/>
    <w:uiPriority w:val="9"/>
    <w:rsid w:val="00BA494A"/>
    <w:rPr>
      <w:rFonts w:asciiTheme="minorHAnsi" w:hAnsiTheme="minorHAnsi"/>
      <w:b/>
      <w:sz w:val="22"/>
      <w:lang w:val="en-GB" w:eastAsia="en-US"/>
    </w:rPr>
  </w:style>
  <w:style w:type="paragraph" w:customStyle="1" w:styleId="Caption1">
    <w:name w:val="Caption1"/>
    <w:basedOn w:val="Normal"/>
    <w:next w:val="Normal"/>
    <w:uiPriority w:val="35"/>
    <w:unhideWhenUsed/>
    <w:qFormat/>
    <w:rsid w:val="00BA494A"/>
    <w:pPr>
      <w:spacing w:after="200"/>
    </w:pPr>
    <w:rPr>
      <w:rFonts w:ascii="Calibri" w:eastAsia="Calibri" w:hAnsi="Calibri"/>
      <w:bCs w:val="0"/>
      <w:i/>
      <w:iCs/>
      <w:color w:val="44546A"/>
      <w:sz w:val="18"/>
      <w:szCs w:val="18"/>
      <w:lang w:val="en-IE"/>
    </w:rPr>
  </w:style>
  <w:style w:type="paragraph" w:styleId="Revision">
    <w:name w:val="Revision"/>
    <w:hidden/>
    <w:uiPriority w:val="99"/>
    <w:semiHidden/>
    <w:rsid w:val="00BA494A"/>
    <w:rPr>
      <w:rFonts w:ascii="Calibri" w:eastAsia="Calibri" w:hAnsi="Calibri"/>
      <w:sz w:val="22"/>
      <w:szCs w:val="22"/>
      <w:lang w:eastAsia="en-US"/>
    </w:rPr>
  </w:style>
  <w:style w:type="character" w:styleId="CommentReference">
    <w:name w:val="annotation reference"/>
    <w:uiPriority w:val="99"/>
    <w:unhideWhenUsed/>
    <w:rsid w:val="00BA494A"/>
    <w:rPr>
      <w:sz w:val="16"/>
      <w:szCs w:val="16"/>
    </w:rPr>
  </w:style>
  <w:style w:type="paragraph" w:styleId="CommentText">
    <w:name w:val="annotation text"/>
    <w:basedOn w:val="Normal"/>
    <w:link w:val="CommentTextChar"/>
    <w:uiPriority w:val="99"/>
    <w:unhideWhenUsed/>
    <w:rsid w:val="00BA494A"/>
    <w:pPr>
      <w:spacing w:after="160"/>
    </w:pPr>
    <w:rPr>
      <w:rFonts w:ascii="Calibri" w:eastAsia="Calibri" w:hAnsi="Calibri"/>
      <w:bCs w:val="0"/>
      <w:sz w:val="20"/>
      <w:szCs w:val="20"/>
      <w:lang w:val="en-IE"/>
    </w:rPr>
  </w:style>
  <w:style w:type="character" w:customStyle="1" w:styleId="CommentTextChar">
    <w:name w:val="Comment Text Char"/>
    <w:basedOn w:val="DefaultParagraphFont"/>
    <w:link w:val="CommentText"/>
    <w:uiPriority w:val="99"/>
    <w:rsid w:val="00BA494A"/>
    <w:rPr>
      <w:rFonts w:ascii="Calibri" w:eastAsia="Calibri" w:hAnsi="Calibri"/>
      <w:lang w:eastAsia="en-US"/>
    </w:rPr>
  </w:style>
  <w:style w:type="paragraph" w:styleId="CommentSubject">
    <w:name w:val="annotation subject"/>
    <w:basedOn w:val="CommentText"/>
    <w:next w:val="CommentText"/>
    <w:link w:val="CommentSubjectChar"/>
    <w:uiPriority w:val="99"/>
    <w:unhideWhenUsed/>
    <w:rsid w:val="00BA494A"/>
    <w:rPr>
      <w:b/>
      <w:bCs/>
    </w:rPr>
  </w:style>
  <w:style w:type="character" w:customStyle="1" w:styleId="CommentSubjectChar">
    <w:name w:val="Comment Subject Char"/>
    <w:basedOn w:val="CommentTextChar"/>
    <w:link w:val="CommentSubject"/>
    <w:uiPriority w:val="99"/>
    <w:rsid w:val="00BA494A"/>
    <w:rPr>
      <w:rFonts w:ascii="Calibri" w:eastAsia="Calibri" w:hAnsi="Calibri"/>
      <w:b/>
      <w:bCs/>
      <w:lang w:eastAsia="en-US"/>
    </w:rPr>
  </w:style>
  <w:style w:type="paragraph" w:styleId="BalloonText">
    <w:name w:val="Balloon Text"/>
    <w:basedOn w:val="Normal"/>
    <w:link w:val="BalloonTextChar"/>
    <w:uiPriority w:val="99"/>
    <w:unhideWhenUsed/>
    <w:rsid w:val="00BA494A"/>
    <w:rPr>
      <w:rFonts w:ascii="Segoe UI" w:eastAsia="Calibri" w:hAnsi="Segoe UI" w:cs="Segoe UI"/>
      <w:bCs w:val="0"/>
      <w:sz w:val="18"/>
      <w:szCs w:val="18"/>
      <w:lang w:val="en-IE"/>
    </w:rPr>
  </w:style>
  <w:style w:type="character" w:customStyle="1" w:styleId="BalloonTextChar">
    <w:name w:val="Balloon Text Char"/>
    <w:basedOn w:val="DefaultParagraphFont"/>
    <w:link w:val="BalloonText"/>
    <w:uiPriority w:val="99"/>
    <w:rsid w:val="00BA494A"/>
    <w:rPr>
      <w:rFonts w:ascii="Segoe UI" w:eastAsia="Calibri" w:hAnsi="Segoe UI" w:cs="Segoe UI"/>
      <w:sz w:val="18"/>
      <w:szCs w:val="18"/>
      <w:lang w:eastAsia="en-US"/>
    </w:rPr>
  </w:style>
  <w:style w:type="paragraph" w:styleId="Header">
    <w:name w:val="header"/>
    <w:basedOn w:val="Normal"/>
    <w:link w:val="HeaderChar"/>
    <w:uiPriority w:val="99"/>
    <w:unhideWhenUsed/>
    <w:rsid w:val="00BA494A"/>
    <w:pPr>
      <w:tabs>
        <w:tab w:val="center" w:pos="4513"/>
        <w:tab w:val="right" w:pos="9026"/>
      </w:tabs>
    </w:pPr>
    <w:rPr>
      <w:rFonts w:ascii="Calibri" w:eastAsia="Calibri" w:hAnsi="Calibri"/>
      <w:bCs w:val="0"/>
      <w:szCs w:val="22"/>
      <w:lang w:val="en-IE"/>
    </w:rPr>
  </w:style>
  <w:style w:type="character" w:customStyle="1" w:styleId="HeaderChar">
    <w:name w:val="Header Char"/>
    <w:basedOn w:val="DefaultParagraphFont"/>
    <w:link w:val="Header"/>
    <w:uiPriority w:val="99"/>
    <w:rsid w:val="00BA494A"/>
    <w:rPr>
      <w:rFonts w:ascii="Calibri" w:eastAsia="Calibri" w:hAnsi="Calibri"/>
      <w:sz w:val="22"/>
      <w:szCs w:val="22"/>
      <w:lang w:eastAsia="en-US"/>
    </w:rPr>
  </w:style>
  <w:style w:type="paragraph" w:styleId="Footer">
    <w:name w:val="footer"/>
    <w:basedOn w:val="Normal"/>
    <w:link w:val="FooterChar"/>
    <w:uiPriority w:val="99"/>
    <w:unhideWhenUsed/>
    <w:rsid w:val="00BA494A"/>
    <w:pPr>
      <w:tabs>
        <w:tab w:val="center" w:pos="4513"/>
        <w:tab w:val="right" w:pos="9026"/>
      </w:tabs>
    </w:pPr>
    <w:rPr>
      <w:rFonts w:ascii="Calibri" w:eastAsia="Calibri" w:hAnsi="Calibri"/>
      <w:bCs w:val="0"/>
      <w:szCs w:val="22"/>
      <w:lang w:val="en-IE"/>
    </w:rPr>
  </w:style>
  <w:style w:type="character" w:customStyle="1" w:styleId="FooterChar">
    <w:name w:val="Footer Char"/>
    <w:basedOn w:val="DefaultParagraphFont"/>
    <w:link w:val="Footer"/>
    <w:uiPriority w:val="99"/>
    <w:rsid w:val="00BA494A"/>
    <w:rPr>
      <w:rFonts w:ascii="Calibri" w:eastAsia="Calibri" w:hAnsi="Calibri"/>
      <w:sz w:val="22"/>
      <w:szCs w:val="22"/>
      <w:lang w:eastAsia="en-US"/>
    </w:rPr>
  </w:style>
  <w:style w:type="character" w:customStyle="1" w:styleId="Heading3Char">
    <w:name w:val="Heading 3 Char"/>
    <w:link w:val="Heading3"/>
    <w:uiPriority w:val="9"/>
    <w:rsid w:val="00BA494A"/>
    <w:rPr>
      <w:rFonts w:ascii="Century Gothic" w:hAnsi="Century Gothic"/>
      <w:lang w:val="en-GB" w:eastAsia="en-US"/>
    </w:rPr>
  </w:style>
  <w:style w:type="character" w:styleId="PlaceholderText">
    <w:name w:val="Placeholder Text"/>
    <w:uiPriority w:val="99"/>
    <w:semiHidden/>
    <w:rsid w:val="00BA494A"/>
    <w:rPr>
      <w:color w:val="808080"/>
    </w:rPr>
  </w:style>
  <w:style w:type="paragraph" w:customStyle="1" w:styleId="paragraph">
    <w:name w:val="paragraph"/>
    <w:basedOn w:val="Normal"/>
    <w:rsid w:val="00BA494A"/>
    <w:rPr>
      <w:rFonts w:ascii="Times New Roman" w:hAnsi="Times New Roman"/>
      <w:bCs w:val="0"/>
      <w:lang w:val="en-IE" w:eastAsia="en-IE"/>
    </w:rPr>
  </w:style>
  <w:style w:type="character" w:customStyle="1" w:styleId="normaltextrun1">
    <w:name w:val="normaltextrun1"/>
    <w:rsid w:val="00BA494A"/>
  </w:style>
  <w:style w:type="character" w:customStyle="1" w:styleId="eop">
    <w:name w:val="eop"/>
    <w:rsid w:val="00BA494A"/>
  </w:style>
  <w:style w:type="character" w:styleId="FollowedHyperlink">
    <w:name w:val="FollowedHyperlink"/>
    <w:basedOn w:val="DefaultParagraphFont"/>
    <w:rsid w:val="00BA494A"/>
    <w:rPr>
      <w:color w:val="6D2C91" w:themeColor="followedHyperlink"/>
      <w:u w:val="single"/>
    </w:rPr>
  </w:style>
  <w:style w:type="paragraph" w:styleId="Subtitle">
    <w:name w:val="Subtitle"/>
    <w:basedOn w:val="Normal"/>
    <w:next w:val="Normal"/>
    <w:link w:val="SubtitleChar"/>
    <w:uiPriority w:val="11"/>
    <w:qFormat/>
    <w:rsid w:val="00BA494A"/>
    <w:pPr>
      <w:spacing w:after="60"/>
      <w:jc w:val="center"/>
      <w:outlineLvl w:val="1"/>
    </w:pPr>
    <w:rPr>
      <w:rFonts w:ascii="Times New Roman" w:hAnsi="Times New Roman"/>
      <w:bCs w:val="0"/>
      <w:color w:val="5A5A5A"/>
      <w:spacing w:val="15"/>
      <w:sz w:val="20"/>
      <w:szCs w:val="20"/>
      <w:lang w:val="en-IE" w:eastAsia="en-IE"/>
    </w:rPr>
  </w:style>
  <w:style w:type="character" w:customStyle="1" w:styleId="SubtitleChar1">
    <w:name w:val="Subtitle Char1"/>
    <w:basedOn w:val="DefaultParagraphFont"/>
    <w:rsid w:val="00BA494A"/>
    <w:rPr>
      <w:rFonts w:asciiTheme="majorHAnsi" w:eastAsiaTheme="majorEastAsia" w:hAnsiTheme="majorHAnsi" w:cstheme="majorBidi"/>
      <w:bCs/>
      <w:sz w:val="24"/>
      <w:szCs w:val="24"/>
      <w:lang w:val="en-GB" w:eastAsia="en-US"/>
    </w:rPr>
  </w:style>
  <w:style w:type="paragraph" w:styleId="TOCHeading">
    <w:name w:val="TOC Heading"/>
    <w:basedOn w:val="Heading1"/>
    <w:next w:val="Normal"/>
    <w:uiPriority w:val="39"/>
    <w:unhideWhenUsed/>
    <w:qFormat/>
    <w:rsid w:val="00D56E9D"/>
    <w:pPr>
      <w:keepLines/>
      <w:numPr>
        <w:numId w:val="0"/>
      </w:numPr>
      <w:spacing w:after="0" w:line="259" w:lineRule="auto"/>
      <w:jc w:val="left"/>
      <w:outlineLvl w:val="9"/>
    </w:pPr>
    <w:rPr>
      <w:b w:val="0"/>
      <w:color w:val="004C84" w:themeColor="accent1" w:themeShade="BF"/>
      <w:sz w:val="32"/>
      <w:szCs w:val="32"/>
      <w:lang w:val="en-US"/>
    </w:rPr>
  </w:style>
  <w:style w:type="paragraph" w:styleId="TOC1">
    <w:name w:val="toc 1"/>
    <w:basedOn w:val="Normal"/>
    <w:next w:val="Normal"/>
    <w:autoRedefine/>
    <w:uiPriority w:val="39"/>
    <w:rsid w:val="00D31B7F"/>
    <w:pPr>
      <w:tabs>
        <w:tab w:val="left" w:pos="480"/>
        <w:tab w:val="right" w:leader="dot" w:pos="8436"/>
      </w:tabs>
      <w:spacing w:after="100"/>
    </w:pPr>
    <w:rPr>
      <w:rFonts w:ascii="Calibri" w:eastAsia="Calibri" w:hAnsi="Calibri" w:cs="Calibri"/>
      <w:noProof/>
    </w:rPr>
  </w:style>
  <w:style w:type="paragraph" w:styleId="TOC2">
    <w:name w:val="toc 2"/>
    <w:basedOn w:val="Normal"/>
    <w:next w:val="Normal"/>
    <w:autoRedefine/>
    <w:uiPriority w:val="39"/>
    <w:rsid w:val="00D56E9D"/>
    <w:pPr>
      <w:spacing w:after="100"/>
      <w:ind w:left="240"/>
    </w:pPr>
  </w:style>
  <w:style w:type="paragraph" w:styleId="TOC3">
    <w:name w:val="toc 3"/>
    <w:basedOn w:val="Normal"/>
    <w:next w:val="Normal"/>
    <w:autoRedefine/>
    <w:uiPriority w:val="39"/>
    <w:rsid w:val="00B969CE"/>
    <w:pPr>
      <w:tabs>
        <w:tab w:val="left" w:pos="1320"/>
        <w:tab w:val="right" w:leader="dot" w:pos="8436"/>
      </w:tabs>
      <w:spacing w:after="100"/>
      <w:ind w:left="480"/>
    </w:pPr>
  </w:style>
  <w:style w:type="character" w:styleId="UnresolvedMention">
    <w:name w:val="Unresolved Mention"/>
    <w:basedOn w:val="DefaultParagraphFont"/>
    <w:uiPriority w:val="99"/>
    <w:semiHidden/>
    <w:unhideWhenUsed/>
    <w:rsid w:val="0079180D"/>
    <w:rPr>
      <w:color w:val="808080"/>
      <w:shd w:val="clear" w:color="auto" w:fill="E6E6E6"/>
    </w:rPr>
  </w:style>
  <w:style w:type="character" w:customStyle="1" w:styleId="spellingerror">
    <w:name w:val="spellingerror"/>
    <w:basedOn w:val="DefaultParagraphFont"/>
    <w:rsid w:val="00DD7BC6"/>
  </w:style>
  <w:style w:type="character" w:customStyle="1" w:styleId="pagebreaktextspan2">
    <w:name w:val="pagebreaktextspan2"/>
    <w:basedOn w:val="DefaultParagraphFont"/>
    <w:rsid w:val="00DD7BC6"/>
    <w:rPr>
      <w:shd w:val="clear" w:color="auto" w:fill="FFFFFF"/>
    </w:rPr>
  </w:style>
  <w:style w:type="paragraph" w:customStyle="1" w:styleId="SEAIReportTitle">
    <w:name w:val="SEAI Report Title"/>
    <w:qFormat/>
    <w:rsid w:val="00811250"/>
    <w:pPr>
      <w:spacing w:after="120"/>
    </w:pPr>
    <w:rPr>
      <w:rFonts w:ascii="Myriad Pro" w:eastAsia="MS PMincho" w:hAnsi="Myriad Pro" w:cstheme="minorBidi"/>
      <w:color w:val="10357F"/>
      <w:sz w:val="60"/>
      <w:szCs w:val="64"/>
      <w:lang w:eastAsia="en-US"/>
    </w:rPr>
  </w:style>
  <w:style w:type="paragraph" w:customStyle="1" w:styleId="SEAIReportSubtitle">
    <w:name w:val="SEAI Report Subtitle"/>
    <w:qFormat/>
    <w:rsid w:val="008974CF"/>
    <w:rPr>
      <w:rFonts w:ascii="Myriad Pro" w:eastAsia="MS PMincho" w:hAnsi="Myriad Pro" w:cstheme="minorBidi"/>
      <w:color w:val="00B495"/>
      <w:sz w:val="40"/>
      <w:szCs w:val="24"/>
      <w:lang w:eastAsia="en-US"/>
    </w:rPr>
  </w:style>
  <w:style w:type="paragraph" w:customStyle="1" w:styleId="Heads2">
    <w:name w:val="Heads_2"/>
    <w:basedOn w:val="Normal"/>
    <w:link w:val="Heads2Char"/>
    <w:uiPriority w:val="1"/>
    <w:qFormat/>
    <w:rsid w:val="00612733"/>
    <w:pPr>
      <w:keepNext/>
      <w:keepLines/>
      <w:widowControl w:val="0"/>
      <w:autoSpaceDE w:val="0"/>
      <w:autoSpaceDN w:val="0"/>
      <w:outlineLvl w:val="1"/>
    </w:pPr>
    <w:rPr>
      <w:rFonts w:ascii="Myriad Pro" w:eastAsiaTheme="majorEastAsia" w:hAnsi="Myriad Pro" w:cstheme="majorBidi"/>
      <w:bCs w:val="0"/>
      <w:color w:val="00B495"/>
      <w:sz w:val="24"/>
      <w:szCs w:val="32"/>
      <w:lang w:val="en-IE" w:eastAsia="en-IE" w:bidi="en-IE"/>
    </w:rPr>
  </w:style>
  <w:style w:type="character" w:customStyle="1" w:styleId="Heads2Char">
    <w:name w:val="Heads_2 Char"/>
    <w:basedOn w:val="DefaultParagraphFont"/>
    <w:link w:val="Heads2"/>
    <w:uiPriority w:val="1"/>
    <w:rsid w:val="00612733"/>
    <w:rPr>
      <w:rFonts w:ascii="Myriad Pro" w:eastAsiaTheme="majorEastAsia" w:hAnsi="Myriad Pro" w:cstheme="majorBidi"/>
      <w:color w:val="00B495"/>
      <w:sz w:val="24"/>
      <w:szCs w:val="32"/>
      <w:lang w:bidi="en-IE"/>
    </w:rPr>
  </w:style>
  <w:style w:type="character" w:customStyle="1" w:styleId="Heading4Char">
    <w:name w:val="Heading 4 Char"/>
    <w:basedOn w:val="DefaultParagraphFont"/>
    <w:link w:val="Heading4"/>
    <w:rsid w:val="00AA7421"/>
    <w:rPr>
      <w:rFonts w:asciiTheme="majorHAnsi" w:eastAsiaTheme="majorEastAsia" w:hAnsiTheme="majorHAnsi" w:cstheme="majorBidi"/>
      <w:bCs/>
      <w:i/>
      <w:iCs/>
      <w:sz w:val="22"/>
      <w:szCs w:val="24"/>
      <w:lang w:val="en-GB" w:eastAsia="en-US"/>
    </w:rPr>
  </w:style>
  <w:style w:type="character" w:styleId="Emphasis">
    <w:name w:val="Emphasis"/>
    <w:basedOn w:val="DefaultParagraphFont"/>
    <w:qFormat/>
    <w:rsid w:val="00E620EE"/>
    <w:rPr>
      <w:i/>
      <w:iCs/>
    </w:rPr>
  </w:style>
  <w:style w:type="paragraph" w:styleId="Caption">
    <w:name w:val="caption"/>
    <w:basedOn w:val="Normal"/>
    <w:next w:val="Normal"/>
    <w:unhideWhenUsed/>
    <w:qFormat/>
    <w:rsid w:val="00BE032C"/>
    <w:pPr>
      <w:spacing w:after="200"/>
      <w:jc w:val="center"/>
    </w:pPr>
    <w:rPr>
      <w:i/>
      <w:iCs/>
      <w:color w:val="00B495" w:themeColor="text2"/>
      <w:sz w:val="18"/>
      <w:szCs w:val="18"/>
    </w:rPr>
  </w:style>
  <w:style w:type="character" w:customStyle="1" w:styleId="normaltextrun">
    <w:name w:val="normaltextrun"/>
    <w:basedOn w:val="DefaultParagraphFont"/>
    <w:rsid w:val="00BF4D03"/>
  </w:style>
  <w:style w:type="character" w:customStyle="1" w:styleId="BodyTextChar">
    <w:name w:val="Body Text Char"/>
    <w:basedOn w:val="DefaultParagraphFont"/>
    <w:link w:val="BodyText"/>
    <w:uiPriority w:val="1"/>
    <w:rsid w:val="00EC4FAC"/>
    <w:rPr>
      <w:rFonts w:asciiTheme="minorHAnsi" w:hAnsiTheme="minorHAnsi"/>
      <w:color w:val="000000"/>
      <w:sz w:val="17"/>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161909">
      <w:bodyDiv w:val="1"/>
      <w:marLeft w:val="0"/>
      <w:marRight w:val="0"/>
      <w:marTop w:val="0"/>
      <w:marBottom w:val="0"/>
      <w:divBdr>
        <w:top w:val="none" w:sz="0" w:space="0" w:color="auto"/>
        <w:left w:val="none" w:sz="0" w:space="0" w:color="auto"/>
        <w:bottom w:val="none" w:sz="0" w:space="0" w:color="auto"/>
        <w:right w:val="none" w:sz="0" w:space="0" w:color="auto"/>
      </w:divBdr>
    </w:div>
    <w:div w:id="791440738">
      <w:bodyDiv w:val="1"/>
      <w:marLeft w:val="0"/>
      <w:marRight w:val="0"/>
      <w:marTop w:val="0"/>
      <w:marBottom w:val="0"/>
      <w:divBdr>
        <w:top w:val="none" w:sz="0" w:space="0" w:color="auto"/>
        <w:left w:val="none" w:sz="0" w:space="0" w:color="auto"/>
        <w:bottom w:val="none" w:sz="0" w:space="0" w:color="auto"/>
        <w:right w:val="none" w:sz="0" w:space="0" w:color="auto"/>
      </w:divBdr>
      <w:divsChild>
        <w:div w:id="543178725">
          <w:marLeft w:val="0"/>
          <w:marRight w:val="0"/>
          <w:marTop w:val="0"/>
          <w:marBottom w:val="0"/>
          <w:divBdr>
            <w:top w:val="none" w:sz="0" w:space="0" w:color="auto"/>
            <w:left w:val="none" w:sz="0" w:space="0" w:color="auto"/>
            <w:bottom w:val="none" w:sz="0" w:space="0" w:color="auto"/>
            <w:right w:val="none" w:sz="0" w:space="0" w:color="auto"/>
          </w:divBdr>
        </w:div>
        <w:div w:id="915239275">
          <w:marLeft w:val="0"/>
          <w:marRight w:val="0"/>
          <w:marTop w:val="0"/>
          <w:marBottom w:val="0"/>
          <w:divBdr>
            <w:top w:val="none" w:sz="0" w:space="0" w:color="auto"/>
            <w:left w:val="none" w:sz="0" w:space="0" w:color="auto"/>
            <w:bottom w:val="none" w:sz="0" w:space="0" w:color="auto"/>
            <w:right w:val="none" w:sz="0" w:space="0" w:color="auto"/>
          </w:divBdr>
        </w:div>
        <w:div w:id="1103496807">
          <w:marLeft w:val="0"/>
          <w:marRight w:val="0"/>
          <w:marTop w:val="0"/>
          <w:marBottom w:val="0"/>
          <w:divBdr>
            <w:top w:val="none" w:sz="0" w:space="0" w:color="auto"/>
            <w:left w:val="none" w:sz="0" w:space="0" w:color="auto"/>
            <w:bottom w:val="none" w:sz="0" w:space="0" w:color="auto"/>
            <w:right w:val="none" w:sz="0" w:space="0" w:color="auto"/>
          </w:divBdr>
        </w:div>
        <w:div w:id="1138765401">
          <w:marLeft w:val="0"/>
          <w:marRight w:val="0"/>
          <w:marTop w:val="0"/>
          <w:marBottom w:val="0"/>
          <w:divBdr>
            <w:top w:val="none" w:sz="0" w:space="0" w:color="auto"/>
            <w:left w:val="none" w:sz="0" w:space="0" w:color="auto"/>
            <w:bottom w:val="none" w:sz="0" w:space="0" w:color="auto"/>
            <w:right w:val="none" w:sz="0" w:space="0" w:color="auto"/>
          </w:divBdr>
        </w:div>
        <w:div w:id="1165171044">
          <w:marLeft w:val="0"/>
          <w:marRight w:val="0"/>
          <w:marTop w:val="0"/>
          <w:marBottom w:val="0"/>
          <w:divBdr>
            <w:top w:val="none" w:sz="0" w:space="0" w:color="auto"/>
            <w:left w:val="none" w:sz="0" w:space="0" w:color="auto"/>
            <w:bottom w:val="none" w:sz="0" w:space="0" w:color="auto"/>
            <w:right w:val="none" w:sz="0" w:space="0" w:color="auto"/>
          </w:divBdr>
        </w:div>
        <w:div w:id="1518808238">
          <w:marLeft w:val="0"/>
          <w:marRight w:val="0"/>
          <w:marTop w:val="0"/>
          <w:marBottom w:val="0"/>
          <w:divBdr>
            <w:top w:val="none" w:sz="0" w:space="0" w:color="auto"/>
            <w:left w:val="none" w:sz="0" w:space="0" w:color="auto"/>
            <w:bottom w:val="none" w:sz="0" w:space="0" w:color="auto"/>
            <w:right w:val="none" w:sz="0" w:space="0" w:color="auto"/>
          </w:divBdr>
          <w:divsChild>
            <w:div w:id="1507360626">
              <w:marLeft w:val="-75"/>
              <w:marRight w:val="0"/>
              <w:marTop w:val="30"/>
              <w:marBottom w:val="30"/>
              <w:divBdr>
                <w:top w:val="none" w:sz="0" w:space="0" w:color="auto"/>
                <w:left w:val="none" w:sz="0" w:space="0" w:color="auto"/>
                <w:bottom w:val="none" w:sz="0" w:space="0" w:color="auto"/>
                <w:right w:val="none" w:sz="0" w:space="0" w:color="auto"/>
              </w:divBdr>
              <w:divsChild>
                <w:div w:id="17434447">
                  <w:marLeft w:val="0"/>
                  <w:marRight w:val="0"/>
                  <w:marTop w:val="0"/>
                  <w:marBottom w:val="0"/>
                  <w:divBdr>
                    <w:top w:val="none" w:sz="0" w:space="0" w:color="auto"/>
                    <w:left w:val="none" w:sz="0" w:space="0" w:color="auto"/>
                    <w:bottom w:val="none" w:sz="0" w:space="0" w:color="auto"/>
                    <w:right w:val="none" w:sz="0" w:space="0" w:color="auto"/>
                  </w:divBdr>
                  <w:divsChild>
                    <w:div w:id="261184920">
                      <w:marLeft w:val="0"/>
                      <w:marRight w:val="0"/>
                      <w:marTop w:val="0"/>
                      <w:marBottom w:val="0"/>
                      <w:divBdr>
                        <w:top w:val="none" w:sz="0" w:space="0" w:color="auto"/>
                        <w:left w:val="none" w:sz="0" w:space="0" w:color="auto"/>
                        <w:bottom w:val="none" w:sz="0" w:space="0" w:color="auto"/>
                        <w:right w:val="none" w:sz="0" w:space="0" w:color="auto"/>
                      </w:divBdr>
                    </w:div>
                    <w:div w:id="840195976">
                      <w:marLeft w:val="0"/>
                      <w:marRight w:val="0"/>
                      <w:marTop w:val="0"/>
                      <w:marBottom w:val="0"/>
                      <w:divBdr>
                        <w:top w:val="none" w:sz="0" w:space="0" w:color="auto"/>
                        <w:left w:val="none" w:sz="0" w:space="0" w:color="auto"/>
                        <w:bottom w:val="none" w:sz="0" w:space="0" w:color="auto"/>
                        <w:right w:val="none" w:sz="0" w:space="0" w:color="auto"/>
                      </w:divBdr>
                    </w:div>
                  </w:divsChild>
                </w:div>
                <w:div w:id="603658645">
                  <w:marLeft w:val="0"/>
                  <w:marRight w:val="0"/>
                  <w:marTop w:val="0"/>
                  <w:marBottom w:val="0"/>
                  <w:divBdr>
                    <w:top w:val="none" w:sz="0" w:space="0" w:color="auto"/>
                    <w:left w:val="none" w:sz="0" w:space="0" w:color="auto"/>
                    <w:bottom w:val="none" w:sz="0" w:space="0" w:color="auto"/>
                    <w:right w:val="none" w:sz="0" w:space="0" w:color="auto"/>
                  </w:divBdr>
                  <w:divsChild>
                    <w:div w:id="749893107">
                      <w:marLeft w:val="0"/>
                      <w:marRight w:val="0"/>
                      <w:marTop w:val="0"/>
                      <w:marBottom w:val="0"/>
                      <w:divBdr>
                        <w:top w:val="none" w:sz="0" w:space="0" w:color="auto"/>
                        <w:left w:val="none" w:sz="0" w:space="0" w:color="auto"/>
                        <w:bottom w:val="none" w:sz="0" w:space="0" w:color="auto"/>
                        <w:right w:val="none" w:sz="0" w:space="0" w:color="auto"/>
                      </w:divBdr>
                    </w:div>
                  </w:divsChild>
                </w:div>
                <w:div w:id="711618061">
                  <w:marLeft w:val="0"/>
                  <w:marRight w:val="0"/>
                  <w:marTop w:val="0"/>
                  <w:marBottom w:val="0"/>
                  <w:divBdr>
                    <w:top w:val="none" w:sz="0" w:space="0" w:color="auto"/>
                    <w:left w:val="none" w:sz="0" w:space="0" w:color="auto"/>
                    <w:bottom w:val="none" w:sz="0" w:space="0" w:color="auto"/>
                    <w:right w:val="none" w:sz="0" w:space="0" w:color="auto"/>
                  </w:divBdr>
                  <w:divsChild>
                    <w:div w:id="1388262158">
                      <w:marLeft w:val="0"/>
                      <w:marRight w:val="0"/>
                      <w:marTop w:val="0"/>
                      <w:marBottom w:val="0"/>
                      <w:divBdr>
                        <w:top w:val="none" w:sz="0" w:space="0" w:color="auto"/>
                        <w:left w:val="none" w:sz="0" w:space="0" w:color="auto"/>
                        <w:bottom w:val="none" w:sz="0" w:space="0" w:color="auto"/>
                        <w:right w:val="none" w:sz="0" w:space="0" w:color="auto"/>
                      </w:divBdr>
                    </w:div>
                  </w:divsChild>
                </w:div>
                <w:div w:id="989941257">
                  <w:marLeft w:val="0"/>
                  <w:marRight w:val="0"/>
                  <w:marTop w:val="0"/>
                  <w:marBottom w:val="0"/>
                  <w:divBdr>
                    <w:top w:val="none" w:sz="0" w:space="0" w:color="auto"/>
                    <w:left w:val="none" w:sz="0" w:space="0" w:color="auto"/>
                    <w:bottom w:val="none" w:sz="0" w:space="0" w:color="auto"/>
                    <w:right w:val="none" w:sz="0" w:space="0" w:color="auto"/>
                  </w:divBdr>
                  <w:divsChild>
                    <w:div w:id="2016805556">
                      <w:marLeft w:val="0"/>
                      <w:marRight w:val="0"/>
                      <w:marTop w:val="0"/>
                      <w:marBottom w:val="0"/>
                      <w:divBdr>
                        <w:top w:val="none" w:sz="0" w:space="0" w:color="auto"/>
                        <w:left w:val="none" w:sz="0" w:space="0" w:color="auto"/>
                        <w:bottom w:val="none" w:sz="0" w:space="0" w:color="auto"/>
                        <w:right w:val="none" w:sz="0" w:space="0" w:color="auto"/>
                      </w:divBdr>
                    </w:div>
                  </w:divsChild>
                </w:div>
                <w:div w:id="1051807661">
                  <w:marLeft w:val="0"/>
                  <w:marRight w:val="0"/>
                  <w:marTop w:val="0"/>
                  <w:marBottom w:val="0"/>
                  <w:divBdr>
                    <w:top w:val="none" w:sz="0" w:space="0" w:color="auto"/>
                    <w:left w:val="none" w:sz="0" w:space="0" w:color="auto"/>
                    <w:bottom w:val="none" w:sz="0" w:space="0" w:color="auto"/>
                    <w:right w:val="none" w:sz="0" w:space="0" w:color="auto"/>
                  </w:divBdr>
                  <w:divsChild>
                    <w:div w:id="23412752">
                      <w:marLeft w:val="0"/>
                      <w:marRight w:val="0"/>
                      <w:marTop w:val="0"/>
                      <w:marBottom w:val="0"/>
                      <w:divBdr>
                        <w:top w:val="none" w:sz="0" w:space="0" w:color="auto"/>
                        <w:left w:val="none" w:sz="0" w:space="0" w:color="auto"/>
                        <w:bottom w:val="none" w:sz="0" w:space="0" w:color="auto"/>
                        <w:right w:val="none" w:sz="0" w:space="0" w:color="auto"/>
                      </w:divBdr>
                    </w:div>
                  </w:divsChild>
                </w:div>
                <w:div w:id="1269703647">
                  <w:marLeft w:val="0"/>
                  <w:marRight w:val="0"/>
                  <w:marTop w:val="0"/>
                  <w:marBottom w:val="0"/>
                  <w:divBdr>
                    <w:top w:val="none" w:sz="0" w:space="0" w:color="auto"/>
                    <w:left w:val="none" w:sz="0" w:space="0" w:color="auto"/>
                    <w:bottom w:val="none" w:sz="0" w:space="0" w:color="auto"/>
                    <w:right w:val="none" w:sz="0" w:space="0" w:color="auto"/>
                  </w:divBdr>
                  <w:divsChild>
                    <w:div w:id="2126002736">
                      <w:marLeft w:val="0"/>
                      <w:marRight w:val="0"/>
                      <w:marTop w:val="0"/>
                      <w:marBottom w:val="0"/>
                      <w:divBdr>
                        <w:top w:val="none" w:sz="0" w:space="0" w:color="auto"/>
                        <w:left w:val="none" w:sz="0" w:space="0" w:color="auto"/>
                        <w:bottom w:val="none" w:sz="0" w:space="0" w:color="auto"/>
                        <w:right w:val="none" w:sz="0" w:space="0" w:color="auto"/>
                      </w:divBdr>
                    </w:div>
                  </w:divsChild>
                </w:div>
                <w:div w:id="1301307386">
                  <w:marLeft w:val="0"/>
                  <w:marRight w:val="0"/>
                  <w:marTop w:val="0"/>
                  <w:marBottom w:val="0"/>
                  <w:divBdr>
                    <w:top w:val="none" w:sz="0" w:space="0" w:color="auto"/>
                    <w:left w:val="none" w:sz="0" w:space="0" w:color="auto"/>
                    <w:bottom w:val="none" w:sz="0" w:space="0" w:color="auto"/>
                    <w:right w:val="none" w:sz="0" w:space="0" w:color="auto"/>
                  </w:divBdr>
                  <w:divsChild>
                    <w:div w:id="3015879">
                      <w:marLeft w:val="0"/>
                      <w:marRight w:val="0"/>
                      <w:marTop w:val="0"/>
                      <w:marBottom w:val="0"/>
                      <w:divBdr>
                        <w:top w:val="none" w:sz="0" w:space="0" w:color="auto"/>
                        <w:left w:val="none" w:sz="0" w:space="0" w:color="auto"/>
                        <w:bottom w:val="none" w:sz="0" w:space="0" w:color="auto"/>
                        <w:right w:val="none" w:sz="0" w:space="0" w:color="auto"/>
                      </w:divBdr>
                    </w:div>
                  </w:divsChild>
                </w:div>
                <w:div w:id="1337803397">
                  <w:marLeft w:val="0"/>
                  <w:marRight w:val="0"/>
                  <w:marTop w:val="0"/>
                  <w:marBottom w:val="0"/>
                  <w:divBdr>
                    <w:top w:val="none" w:sz="0" w:space="0" w:color="auto"/>
                    <w:left w:val="none" w:sz="0" w:space="0" w:color="auto"/>
                    <w:bottom w:val="none" w:sz="0" w:space="0" w:color="auto"/>
                    <w:right w:val="none" w:sz="0" w:space="0" w:color="auto"/>
                  </w:divBdr>
                  <w:divsChild>
                    <w:div w:id="672806908">
                      <w:marLeft w:val="0"/>
                      <w:marRight w:val="0"/>
                      <w:marTop w:val="0"/>
                      <w:marBottom w:val="0"/>
                      <w:divBdr>
                        <w:top w:val="none" w:sz="0" w:space="0" w:color="auto"/>
                        <w:left w:val="none" w:sz="0" w:space="0" w:color="auto"/>
                        <w:bottom w:val="none" w:sz="0" w:space="0" w:color="auto"/>
                        <w:right w:val="none" w:sz="0" w:space="0" w:color="auto"/>
                      </w:divBdr>
                    </w:div>
                  </w:divsChild>
                </w:div>
                <w:div w:id="1434014591">
                  <w:marLeft w:val="0"/>
                  <w:marRight w:val="0"/>
                  <w:marTop w:val="0"/>
                  <w:marBottom w:val="0"/>
                  <w:divBdr>
                    <w:top w:val="none" w:sz="0" w:space="0" w:color="auto"/>
                    <w:left w:val="none" w:sz="0" w:space="0" w:color="auto"/>
                    <w:bottom w:val="none" w:sz="0" w:space="0" w:color="auto"/>
                    <w:right w:val="none" w:sz="0" w:space="0" w:color="auto"/>
                  </w:divBdr>
                  <w:divsChild>
                    <w:div w:id="1139305419">
                      <w:marLeft w:val="0"/>
                      <w:marRight w:val="0"/>
                      <w:marTop w:val="0"/>
                      <w:marBottom w:val="0"/>
                      <w:divBdr>
                        <w:top w:val="none" w:sz="0" w:space="0" w:color="auto"/>
                        <w:left w:val="none" w:sz="0" w:space="0" w:color="auto"/>
                        <w:bottom w:val="none" w:sz="0" w:space="0" w:color="auto"/>
                        <w:right w:val="none" w:sz="0" w:space="0" w:color="auto"/>
                      </w:divBdr>
                    </w:div>
                    <w:div w:id="2136950504">
                      <w:marLeft w:val="0"/>
                      <w:marRight w:val="0"/>
                      <w:marTop w:val="0"/>
                      <w:marBottom w:val="0"/>
                      <w:divBdr>
                        <w:top w:val="none" w:sz="0" w:space="0" w:color="auto"/>
                        <w:left w:val="none" w:sz="0" w:space="0" w:color="auto"/>
                        <w:bottom w:val="none" w:sz="0" w:space="0" w:color="auto"/>
                        <w:right w:val="none" w:sz="0" w:space="0" w:color="auto"/>
                      </w:divBdr>
                    </w:div>
                  </w:divsChild>
                </w:div>
                <w:div w:id="1588616770">
                  <w:marLeft w:val="0"/>
                  <w:marRight w:val="0"/>
                  <w:marTop w:val="0"/>
                  <w:marBottom w:val="0"/>
                  <w:divBdr>
                    <w:top w:val="none" w:sz="0" w:space="0" w:color="auto"/>
                    <w:left w:val="none" w:sz="0" w:space="0" w:color="auto"/>
                    <w:bottom w:val="none" w:sz="0" w:space="0" w:color="auto"/>
                    <w:right w:val="none" w:sz="0" w:space="0" w:color="auto"/>
                  </w:divBdr>
                  <w:divsChild>
                    <w:div w:id="258291818">
                      <w:marLeft w:val="0"/>
                      <w:marRight w:val="0"/>
                      <w:marTop w:val="0"/>
                      <w:marBottom w:val="0"/>
                      <w:divBdr>
                        <w:top w:val="none" w:sz="0" w:space="0" w:color="auto"/>
                        <w:left w:val="none" w:sz="0" w:space="0" w:color="auto"/>
                        <w:bottom w:val="none" w:sz="0" w:space="0" w:color="auto"/>
                        <w:right w:val="none" w:sz="0" w:space="0" w:color="auto"/>
                      </w:divBdr>
                    </w:div>
                  </w:divsChild>
                </w:div>
                <w:div w:id="1668096875">
                  <w:marLeft w:val="0"/>
                  <w:marRight w:val="0"/>
                  <w:marTop w:val="0"/>
                  <w:marBottom w:val="0"/>
                  <w:divBdr>
                    <w:top w:val="none" w:sz="0" w:space="0" w:color="auto"/>
                    <w:left w:val="none" w:sz="0" w:space="0" w:color="auto"/>
                    <w:bottom w:val="none" w:sz="0" w:space="0" w:color="auto"/>
                    <w:right w:val="none" w:sz="0" w:space="0" w:color="auto"/>
                  </w:divBdr>
                  <w:divsChild>
                    <w:div w:id="1083532021">
                      <w:marLeft w:val="0"/>
                      <w:marRight w:val="0"/>
                      <w:marTop w:val="0"/>
                      <w:marBottom w:val="0"/>
                      <w:divBdr>
                        <w:top w:val="none" w:sz="0" w:space="0" w:color="auto"/>
                        <w:left w:val="none" w:sz="0" w:space="0" w:color="auto"/>
                        <w:bottom w:val="none" w:sz="0" w:space="0" w:color="auto"/>
                        <w:right w:val="none" w:sz="0" w:space="0" w:color="auto"/>
                      </w:divBdr>
                    </w:div>
                  </w:divsChild>
                </w:div>
                <w:div w:id="1845972492">
                  <w:marLeft w:val="0"/>
                  <w:marRight w:val="0"/>
                  <w:marTop w:val="0"/>
                  <w:marBottom w:val="0"/>
                  <w:divBdr>
                    <w:top w:val="none" w:sz="0" w:space="0" w:color="auto"/>
                    <w:left w:val="none" w:sz="0" w:space="0" w:color="auto"/>
                    <w:bottom w:val="none" w:sz="0" w:space="0" w:color="auto"/>
                    <w:right w:val="none" w:sz="0" w:space="0" w:color="auto"/>
                  </w:divBdr>
                  <w:divsChild>
                    <w:div w:id="389617278">
                      <w:marLeft w:val="0"/>
                      <w:marRight w:val="0"/>
                      <w:marTop w:val="0"/>
                      <w:marBottom w:val="0"/>
                      <w:divBdr>
                        <w:top w:val="none" w:sz="0" w:space="0" w:color="auto"/>
                        <w:left w:val="none" w:sz="0" w:space="0" w:color="auto"/>
                        <w:bottom w:val="none" w:sz="0" w:space="0" w:color="auto"/>
                        <w:right w:val="none" w:sz="0" w:space="0" w:color="auto"/>
                      </w:divBdr>
                    </w:div>
                    <w:div w:id="1838375582">
                      <w:marLeft w:val="0"/>
                      <w:marRight w:val="0"/>
                      <w:marTop w:val="0"/>
                      <w:marBottom w:val="0"/>
                      <w:divBdr>
                        <w:top w:val="none" w:sz="0" w:space="0" w:color="auto"/>
                        <w:left w:val="none" w:sz="0" w:space="0" w:color="auto"/>
                        <w:bottom w:val="none" w:sz="0" w:space="0" w:color="auto"/>
                        <w:right w:val="none" w:sz="0" w:space="0" w:color="auto"/>
                      </w:divBdr>
                    </w:div>
                  </w:divsChild>
                </w:div>
                <w:div w:id="2119517222">
                  <w:marLeft w:val="0"/>
                  <w:marRight w:val="0"/>
                  <w:marTop w:val="0"/>
                  <w:marBottom w:val="0"/>
                  <w:divBdr>
                    <w:top w:val="none" w:sz="0" w:space="0" w:color="auto"/>
                    <w:left w:val="none" w:sz="0" w:space="0" w:color="auto"/>
                    <w:bottom w:val="none" w:sz="0" w:space="0" w:color="auto"/>
                    <w:right w:val="none" w:sz="0" w:space="0" w:color="auto"/>
                  </w:divBdr>
                  <w:divsChild>
                    <w:div w:id="1072239787">
                      <w:marLeft w:val="0"/>
                      <w:marRight w:val="0"/>
                      <w:marTop w:val="0"/>
                      <w:marBottom w:val="0"/>
                      <w:divBdr>
                        <w:top w:val="none" w:sz="0" w:space="0" w:color="auto"/>
                        <w:left w:val="none" w:sz="0" w:space="0" w:color="auto"/>
                        <w:bottom w:val="none" w:sz="0" w:space="0" w:color="auto"/>
                        <w:right w:val="none" w:sz="0" w:space="0" w:color="auto"/>
                      </w:divBdr>
                    </w:div>
                  </w:divsChild>
                </w:div>
                <w:div w:id="2130968696">
                  <w:marLeft w:val="0"/>
                  <w:marRight w:val="0"/>
                  <w:marTop w:val="0"/>
                  <w:marBottom w:val="0"/>
                  <w:divBdr>
                    <w:top w:val="none" w:sz="0" w:space="0" w:color="auto"/>
                    <w:left w:val="none" w:sz="0" w:space="0" w:color="auto"/>
                    <w:bottom w:val="none" w:sz="0" w:space="0" w:color="auto"/>
                    <w:right w:val="none" w:sz="0" w:space="0" w:color="auto"/>
                  </w:divBdr>
                  <w:divsChild>
                    <w:div w:id="399523020">
                      <w:marLeft w:val="0"/>
                      <w:marRight w:val="0"/>
                      <w:marTop w:val="0"/>
                      <w:marBottom w:val="0"/>
                      <w:divBdr>
                        <w:top w:val="none" w:sz="0" w:space="0" w:color="auto"/>
                        <w:left w:val="none" w:sz="0" w:space="0" w:color="auto"/>
                        <w:bottom w:val="none" w:sz="0" w:space="0" w:color="auto"/>
                        <w:right w:val="none" w:sz="0" w:space="0" w:color="auto"/>
                      </w:divBdr>
                    </w:div>
                    <w:div w:id="440729818">
                      <w:marLeft w:val="0"/>
                      <w:marRight w:val="0"/>
                      <w:marTop w:val="0"/>
                      <w:marBottom w:val="0"/>
                      <w:divBdr>
                        <w:top w:val="none" w:sz="0" w:space="0" w:color="auto"/>
                        <w:left w:val="none" w:sz="0" w:space="0" w:color="auto"/>
                        <w:bottom w:val="none" w:sz="0" w:space="0" w:color="auto"/>
                        <w:right w:val="none" w:sz="0" w:space="0" w:color="auto"/>
                      </w:divBdr>
                    </w:div>
                    <w:div w:id="641663100">
                      <w:marLeft w:val="0"/>
                      <w:marRight w:val="0"/>
                      <w:marTop w:val="0"/>
                      <w:marBottom w:val="0"/>
                      <w:divBdr>
                        <w:top w:val="none" w:sz="0" w:space="0" w:color="auto"/>
                        <w:left w:val="none" w:sz="0" w:space="0" w:color="auto"/>
                        <w:bottom w:val="none" w:sz="0" w:space="0" w:color="auto"/>
                        <w:right w:val="none" w:sz="0" w:space="0" w:color="auto"/>
                      </w:divBdr>
                    </w:div>
                    <w:div w:id="798452266">
                      <w:marLeft w:val="0"/>
                      <w:marRight w:val="0"/>
                      <w:marTop w:val="0"/>
                      <w:marBottom w:val="0"/>
                      <w:divBdr>
                        <w:top w:val="none" w:sz="0" w:space="0" w:color="auto"/>
                        <w:left w:val="none" w:sz="0" w:space="0" w:color="auto"/>
                        <w:bottom w:val="none" w:sz="0" w:space="0" w:color="auto"/>
                        <w:right w:val="none" w:sz="0" w:space="0" w:color="auto"/>
                      </w:divBdr>
                    </w:div>
                    <w:div w:id="19329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6323">
          <w:marLeft w:val="0"/>
          <w:marRight w:val="0"/>
          <w:marTop w:val="0"/>
          <w:marBottom w:val="0"/>
          <w:divBdr>
            <w:top w:val="none" w:sz="0" w:space="0" w:color="auto"/>
            <w:left w:val="none" w:sz="0" w:space="0" w:color="auto"/>
            <w:bottom w:val="none" w:sz="0" w:space="0" w:color="auto"/>
            <w:right w:val="none" w:sz="0" w:space="0" w:color="auto"/>
          </w:divBdr>
        </w:div>
      </w:divsChild>
    </w:div>
    <w:div w:id="1419399720">
      <w:bodyDiv w:val="1"/>
      <w:marLeft w:val="0"/>
      <w:marRight w:val="0"/>
      <w:marTop w:val="0"/>
      <w:marBottom w:val="0"/>
      <w:divBdr>
        <w:top w:val="none" w:sz="0" w:space="0" w:color="auto"/>
        <w:left w:val="none" w:sz="0" w:space="0" w:color="auto"/>
        <w:bottom w:val="none" w:sz="0" w:space="0" w:color="auto"/>
        <w:right w:val="none" w:sz="0" w:space="0" w:color="auto"/>
      </w:divBdr>
      <w:divsChild>
        <w:div w:id="731730471">
          <w:marLeft w:val="0"/>
          <w:marRight w:val="0"/>
          <w:marTop w:val="0"/>
          <w:marBottom w:val="0"/>
          <w:divBdr>
            <w:top w:val="none" w:sz="0" w:space="0" w:color="auto"/>
            <w:left w:val="none" w:sz="0" w:space="0" w:color="auto"/>
            <w:bottom w:val="none" w:sz="0" w:space="0" w:color="auto"/>
            <w:right w:val="none" w:sz="0" w:space="0" w:color="auto"/>
          </w:divBdr>
          <w:divsChild>
            <w:div w:id="750204039">
              <w:marLeft w:val="0"/>
              <w:marRight w:val="0"/>
              <w:marTop w:val="0"/>
              <w:marBottom w:val="0"/>
              <w:divBdr>
                <w:top w:val="none" w:sz="0" w:space="0" w:color="auto"/>
                <w:left w:val="none" w:sz="0" w:space="0" w:color="auto"/>
                <w:bottom w:val="none" w:sz="0" w:space="0" w:color="auto"/>
                <w:right w:val="none" w:sz="0" w:space="0" w:color="auto"/>
              </w:divBdr>
              <w:divsChild>
                <w:div w:id="903414211">
                  <w:marLeft w:val="0"/>
                  <w:marRight w:val="0"/>
                  <w:marTop w:val="0"/>
                  <w:marBottom w:val="0"/>
                  <w:divBdr>
                    <w:top w:val="none" w:sz="0" w:space="0" w:color="auto"/>
                    <w:left w:val="none" w:sz="0" w:space="0" w:color="auto"/>
                    <w:bottom w:val="none" w:sz="0" w:space="0" w:color="auto"/>
                    <w:right w:val="none" w:sz="0" w:space="0" w:color="auto"/>
                  </w:divBdr>
                  <w:divsChild>
                    <w:div w:id="464977925">
                      <w:marLeft w:val="0"/>
                      <w:marRight w:val="0"/>
                      <w:marTop w:val="0"/>
                      <w:marBottom w:val="0"/>
                      <w:divBdr>
                        <w:top w:val="none" w:sz="0" w:space="0" w:color="auto"/>
                        <w:left w:val="none" w:sz="0" w:space="0" w:color="auto"/>
                        <w:bottom w:val="none" w:sz="0" w:space="0" w:color="auto"/>
                        <w:right w:val="none" w:sz="0" w:space="0" w:color="auto"/>
                      </w:divBdr>
                      <w:divsChild>
                        <w:div w:id="115292265">
                          <w:marLeft w:val="0"/>
                          <w:marRight w:val="0"/>
                          <w:marTop w:val="0"/>
                          <w:marBottom w:val="0"/>
                          <w:divBdr>
                            <w:top w:val="none" w:sz="0" w:space="0" w:color="auto"/>
                            <w:left w:val="none" w:sz="0" w:space="0" w:color="auto"/>
                            <w:bottom w:val="none" w:sz="0" w:space="0" w:color="auto"/>
                            <w:right w:val="none" w:sz="0" w:space="0" w:color="auto"/>
                          </w:divBdr>
                          <w:divsChild>
                            <w:div w:id="1200315282">
                              <w:marLeft w:val="0"/>
                              <w:marRight w:val="0"/>
                              <w:marTop w:val="0"/>
                              <w:marBottom w:val="0"/>
                              <w:divBdr>
                                <w:top w:val="none" w:sz="0" w:space="0" w:color="auto"/>
                                <w:left w:val="none" w:sz="0" w:space="0" w:color="auto"/>
                                <w:bottom w:val="none" w:sz="0" w:space="0" w:color="auto"/>
                                <w:right w:val="none" w:sz="0" w:space="0" w:color="auto"/>
                              </w:divBdr>
                              <w:divsChild>
                                <w:div w:id="114564467">
                                  <w:marLeft w:val="0"/>
                                  <w:marRight w:val="0"/>
                                  <w:marTop w:val="0"/>
                                  <w:marBottom w:val="0"/>
                                  <w:divBdr>
                                    <w:top w:val="none" w:sz="0" w:space="0" w:color="auto"/>
                                    <w:left w:val="none" w:sz="0" w:space="0" w:color="auto"/>
                                    <w:bottom w:val="none" w:sz="0" w:space="0" w:color="auto"/>
                                    <w:right w:val="none" w:sz="0" w:space="0" w:color="auto"/>
                                  </w:divBdr>
                                  <w:divsChild>
                                    <w:div w:id="1393041197">
                                      <w:marLeft w:val="0"/>
                                      <w:marRight w:val="0"/>
                                      <w:marTop w:val="0"/>
                                      <w:marBottom w:val="0"/>
                                      <w:divBdr>
                                        <w:top w:val="none" w:sz="0" w:space="0" w:color="auto"/>
                                        <w:left w:val="none" w:sz="0" w:space="0" w:color="auto"/>
                                        <w:bottom w:val="none" w:sz="0" w:space="0" w:color="auto"/>
                                        <w:right w:val="none" w:sz="0" w:space="0" w:color="auto"/>
                                      </w:divBdr>
                                      <w:divsChild>
                                        <w:div w:id="914432171">
                                          <w:marLeft w:val="0"/>
                                          <w:marRight w:val="0"/>
                                          <w:marTop w:val="0"/>
                                          <w:marBottom w:val="0"/>
                                          <w:divBdr>
                                            <w:top w:val="none" w:sz="0" w:space="0" w:color="auto"/>
                                            <w:left w:val="none" w:sz="0" w:space="0" w:color="auto"/>
                                            <w:bottom w:val="none" w:sz="0" w:space="0" w:color="auto"/>
                                            <w:right w:val="none" w:sz="0" w:space="0" w:color="auto"/>
                                          </w:divBdr>
                                          <w:divsChild>
                                            <w:div w:id="499933446">
                                              <w:marLeft w:val="0"/>
                                              <w:marRight w:val="0"/>
                                              <w:marTop w:val="0"/>
                                              <w:marBottom w:val="0"/>
                                              <w:divBdr>
                                                <w:top w:val="none" w:sz="0" w:space="0" w:color="auto"/>
                                                <w:left w:val="none" w:sz="0" w:space="0" w:color="auto"/>
                                                <w:bottom w:val="none" w:sz="0" w:space="0" w:color="auto"/>
                                                <w:right w:val="none" w:sz="0" w:space="0" w:color="auto"/>
                                              </w:divBdr>
                                              <w:divsChild>
                                                <w:div w:id="1925265172">
                                                  <w:marLeft w:val="0"/>
                                                  <w:marRight w:val="0"/>
                                                  <w:marTop w:val="0"/>
                                                  <w:marBottom w:val="0"/>
                                                  <w:divBdr>
                                                    <w:top w:val="none" w:sz="0" w:space="0" w:color="auto"/>
                                                    <w:left w:val="none" w:sz="0" w:space="0" w:color="auto"/>
                                                    <w:bottom w:val="none" w:sz="0" w:space="0" w:color="auto"/>
                                                    <w:right w:val="none" w:sz="0" w:space="0" w:color="auto"/>
                                                  </w:divBdr>
                                                  <w:divsChild>
                                                    <w:div w:id="1461997179">
                                                      <w:marLeft w:val="0"/>
                                                      <w:marRight w:val="0"/>
                                                      <w:marTop w:val="0"/>
                                                      <w:marBottom w:val="0"/>
                                                      <w:divBdr>
                                                        <w:top w:val="single" w:sz="6" w:space="0" w:color="ABABAB"/>
                                                        <w:left w:val="single" w:sz="6" w:space="0" w:color="ABABAB"/>
                                                        <w:bottom w:val="none" w:sz="0" w:space="0" w:color="auto"/>
                                                        <w:right w:val="single" w:sz="6" w:space="0" w:color="ABABAB"/>
                                                      </w:divBdr>
                                                      <w:divsChild>
                                                        <w:div w:id="838231429">
                                                          <w:marLeft w:val="0"/>
                                                          <w:marRight w:val="0"/>
                                                          <w:marTop w:val="0"/>
                                                          <w:marBottom w:val="0"/>
                                                          <w:divBdr>
                                                            <w:top w:val="none" w:sz="0" w:space="0" w:color="auto"/>
                                                            <w:left w:val="none" w:sz="0" w:space="0" w:color="auto"/>
                                                            <w:bottom w:val="none" w:sz="0" w:space="0" w:color="auto"/>
                                                            <w:right w:val="none" w:sz="0" w:space="0" w:color="auto"/>
                                                          </w:divBdr>
                                                          <w:divsChild>
                                                            <w:div w:id="1334720557">
                                                              <w:marLeft w:val="0"/>
                                                              <w:marRight w:val="0"/>
                                                              <w:marTop w:val="0"/>
                                                              <w:marBottom w:val="0"/>
                                                              <w:divBdr>
                                                                <w:top w:val="none" w:sz="0" w:space="0" w:color="auto"/>
                                                                <w:left w:val="none" w:sz="0" w:space="0" w:color="auto"/>
                                                                <w:bottom w:val="none" w:sz="0" w:space="0" w:color="auto"/>
                                                                <w:right w:val="none" w:sz="0" w:space="0" w:color="auto"/>
                                                              </w:divBdr>
                                                              <w:divsChild>
                                                                <w:div w:id="966081876">
                                                                  <w:marLeft w:val="0"/>
                                                                  <w:marRight w:val="0"/>
                                                                  <w:marTop w:val="0"/>
                                                                  <w:marBottom w:val="0"/>
                                                                  <w:divBdr>
                                                                    <w:top w:val="none" w:sz="0" w:space="0" w:color="auto"/>
                                                                    <w:left w:val="none" w:sz="0" w:space="0" w:color="auto"/>
                                                                    <w:bottom w:val="none" w:sz="0" w:space="0" w:color="auto"/>
                                                                    <w:right w:val="none" w:sz="0" w:space="0" w:color="auto"/>
                                                                  </w:divBdr>
                                                                  <w:divsChild>
                                                                    <w:div w:id="195318241">
                                                                      <w:marLeft w:val="0"/>
                                                                      <w:marRight w:val="0"/>
                                                                      <w:marTop w:val="0"/>
                                                                      <w:marBottom w:val="0"/>
                                                                      <w:divBdr>
                                                                        <w:top w:val="none" w:sz="0" w:space="0" w:color="auto"/>
                                                                        <w:left w:val="none" w:sz="0" w:space="0" w:color="auto"/>
                                                                        <w:bottom w:val="none" w:sz="0" w:space="0" w:color="auto"/>
                                                                        <w:right w:val="none" w:sz="0" w:space="0" w:color="auto"/>
                                                                      </w:divBdr>
                                                                      <w:divsChild>
                                                                        <w:div w:id="608926208">
                                                                          <w:marLeft w:val="-75"/>
                                                                          <w:marRight w:val="0"/>
                                                                          <w:marTop w:val="30"/>
                                                                          <w:marBottom w:val="30"/>
                                                                          <w:divBdr>
                                                                            <w:top w:val="none" w:sz="0" w:space="0" w:color="auto"/>
                                                                            <w:left w:val="none" w:sz="0" w:space="0" w:color="auto"/>
                                                                            <w:bottom w:val="none" w:sz="0" w:space="0" w:color="auto"/>
                                                                            <w:right w:val="none" w:sz="0" w:space="0" w:color="auto"/>
                                                                          </w:divBdr>
                                                                          <w:divsChild>
                                                                            <w:div w:id="1450734648">
                                                                              <w:marLeft w:val="0"/>
                                                                              <w:marRight w:val="0"/>
                                                                              <w:marTop w:val="0"/>
                                                                              <w:marBottom w:val="0"/>
                                                                              <w:divBdr>
                                                                                <w:top w:val="none" w:sz="0" w:space="0" w:color="auto"/>
                                                                                <w:left w:val="none" w:sz="0" w:space="0" w:color="auto"/>
                                                                                <w:bottom w:val="none" w:sz="0" w:space="0" w:color="auto"/>
                                                                                <w:right w:val="none" w:sz="0" w:space="0" w:color="auto"/>
                                                                              </w:divBdr>
                                                                              <w:divsChild>
                                                                                <w:div w:id="2021471778">
                                                                                  <w:marLeft w:val="0"/>
                                                                                  <w:marRight w:val="0"/>
                                                                                  <w:marTop w:val="0"/>
                                                                                  <w:marBottom w:val="0"/>
                                                                                  <w:divBdr>
                                                                                    <w:top w:val="none" w:sz="0" w:space="0" w:color="auto"/>
                                                                                    <w:left w:val="none" w:sz="0" w:space="0" w:color="auto"/>
                                                                                    <w:bottom w:val="none" w:sz="0" w:space="0" w:color="auto"/>
                                                                                    <w:right w:val="none" w:sz="0" w:space="0" w:color="auto"/>
                                                                                  </w:divBdr>
                                                                                  <w:divsChild>
                                                                                    <w:div w:id="905068368">
                                                                                      <w:marLeft w:val="0"/>
                                                                                      <w:marRight w:val="0"/>
                                                                                      <w:marTop w:val="0"/>
                                                                                      <w:marBottom w:val="0"/>
                                                                                      <w:divBdr>
                                                                                        <w:top w:val="none" w:sz="0" w:space="0" w:color="auto"/>
                                                                                        <w:left w:val="none" w:sz="0" w:space="0" w:color="auto"/>
                                                                                        <w:bottom w:val="none" w:sz="0" w:space="0" w:color="auto"/>
                                                                                        <w:right w:val="none" w:sz="0" w:space="0" w:color="auto"/>
                                                                                      </w:divBdr>
                                                                                      <w:divsChild>
                                                                                        <w:div w:id="1461723750">
                                                                                          <w:marLeft w:val="0"/>
                                                                                          <w:marRight w:val="0"/>
                                                                                          <w:marTop w:val="0"/>
                                                                                          <w:marBottom w:val="0"/>
                                                                                          <w:divBdr>
                                                                                            <w:top w:val="none" w:sz="0" w:space="0" w:color="auto"/>
                                                                                            <w:left w:val="none" w:sz="0" w:space="0" w:color="auto"/>
                                                                                            <w:bottom w:val="none" w:sz="0" w:space="0" w:color="auto"/>
                                                                                            <w:right w:val="none" w:sz="0" w:space="0" w:color="auto"/>
                                                                                          </w:divBdr>
                                                                                          <w:divsChild>
                                                                                            <w:div w:id="43414138">
                                                                                              <w:marLeft w:val="0"/>
                                                                                              <w:marRight w:val="0"/>
                                                                                              <w:marTop w:val="0"/>
                                                                                              <w:marBottom w:val="0"/>
                                                                                              <w:divBdr>
                                                                                                <w:top w:val="none" w:sz="0" w:space="0" w:color="auto"/>
                                                                                                <w:left w:val="none" w:sz="0" w:space="0" w:color="auto"/>
                                                                                                <w:bottom w:val="none" w:sz="0" w:space="0" w:color="auto"/>
                                                                                                <w:right w:val="none" w:sz="0" w:space="0" w:color="auto"/>
                                                                                              </w:divBdr>
                                                                                            </w:div>
                                                                                            <w:div w:id="176508734">
                                                                                              <w:marLeft w:val="0"/>
                                                                                              <w:marRight w:val="0"/>
                                                                                              <w:marTop w:val="0"/>
                                                                                              <w:marBottom w:val="0"/>
                                                                                              <w:divBdr>
                                                                                                <w:top w:val="none" w:sz="0" w:space="0" w:color="auto"/>
                                                                                                <w:left w:val="none" w:sz="0" w:space="0" w:color="auto"/>
                                                                                                <w:bottom w:val="none" w:sz="0" w:space="0" w:color="auto"/>
                                                                                                <w:right w:val="none" w:sz="0" w:space="0" w:color="auto"/>
                                                                                              </w:divBdr>
                                                                                              <w:divsChild>
                                                                                                <w:div w:id="144468843">
                                                                                                  <w:marLeft w:val="0"/>
                                                                                                  <w:marRight w:val="0"/>
                                                                                                  <w:marTop w:val="30"/>
                                                                                                  <w:marBottom w:val="30"/>
                                                                                                  <w:divBdr>
                                                                                                    <w:top w:val="none" w:sz="0" w:space="0" w:color="auto"/>
                                                                                                    <w:left w:val="none" w:sz="0" w:space="0" w:color="auto"/>
                                                                                                    <w:bottom w:val="none" w:sz="0" w:space="0" w:color="auto"/>
                                                                                                    <w:right w:val="none" w:sz="0" w:space="0" w:color="auto"/>
                                                                                                  </w:divBdr>
                                                                                                  <w:divsChild>
                                                                                                    <w:div w:id="237449911">
                                                                                                      <w:marLeft w:val="0"/>
                                                                                                      <w:marRight w:val="0"/>
                                                                                                      <w:marTop w:val="0"/>
                                                                                                      <w:marBottom w:val="0"/>
                                                                                                      <w:divBdr>
                                                                                                        <w:top w:val="none" w:sz="0" w:space="0" w:color="auto"/>
                                                                                                        <w:left w:val="none" w:sz="0" w:space="0" w:color="auto"/>
                                                                                                        <w:bottom w:val="none" w:sz="0" w:space="0" w:color="auto"/>
                                                                                                        <w:right w:val="none" w:sz="0" w:space="0" w:color="auto"/>
                                                                                                      </w:divBdr>
                                                                                                      <w:divsChild>
                                                                                                        <w:div w:id="505364278">
                                                                                                          <w:marLeft w:val="0"/>
                                                                                                          <w:marRight w:val="0"/>
                                                                                                          <w:marTop w:val="0"/>
                                                                                                          <w:marBottom w:val="0"/>
                                                                                                          <w:divBdr>
                                                                                                            <w:top w:val="none" w:sz="0" w:space="0" w:color="auto"/>
                                                                                                            <w:left w:val="none" w:sz="0" w:space="0" w:color="auto"/>
                                                                                                            <w:bottom w:val="none" w:sz="0" w:space="0" w:color="auto"/>
                                                                                                            <w:right w:val="none" w:sz="0" w:space="0" w:color="auto"/>
                                                                                                          </w:divBdr>
                                                                                                        </w:div>
                                                                                                      </w:divsChild>
                                                                                                    </w:div>
                                                                                                    <w:div w:id="824132080">
                                                                                                      <w:marLeft w:val="0"/>
                                                                                                      <w:marRight w:val="0"/>
                                                                                                      <w:marTop w:val="0"/>
                                                                                                      <w:marBottom w:val="0"/>
                                                                                                      <w:divBdr>
                                                                                                        <w:top w:val="none" w:sz="0" w:space="0" w:color="auto"/>
                                                                                                        <w:left w:val="none" w:sz="0" w:space="0" w:color="auto"/>
                                                                                                        <w:bottom w:val="none" w:sz="0" w:space="0" w:color="auto"/>
                                                                                                        <w:right w:val="none" w:sz="0" w:space="0" w:color="auto"/>
                                                                                                      </w:divBdr>
                                                                                                      <w:divsChild>
                                                                                                        <w:div w:id="43722953">
                                                                                                          <w:marLeft w:val="0"/>
                                                                                                          <w:marRight w:val="0"/>
                                                                                                          <w:marTop w:val="0"/>
                                                                                                          <w:marBottom w:val="0"/>
                                                                                                          <w:divBdr>
                                                                                                            <w:top w:val="none" w:sz="0" w:space="0" w:color="auto"/>
                                                                                                            <w:left w:val="none" w:sz="0" w:space="0" w:color="auto"/>
                                                                                                            <w:bottom w:val="none" w:sz="0" w:space="0" w:color="auto"/>
                                                                                                            <w:right w:val="none" w:sz="0" w:space="0" w:color="auto"/>
                                                                                                          </w:divBdr>
                                                                                                        </w:div>
                                                                                                      </w:divsChild>
                                                                                                    </w:div>
                                                                                                    <w:div w:id="1504512460">
                                                                                                      <w:marLeft w:val="0"/>
                                                                                                      <w:marRight w:val="0"/>
                                                                                                      <w:marTop w:val="0"/>
                                                                                                      <w:marBottom w:val="0"/>
                                                                                                      <w:divBdr>
                                                                                                        <w:top w:val="none" w:sz="0" w:space="0" w:color="auto"/>
                                                                                                        <w:left w:val="none" w:sz="0" w:space="0" w:color="auto"/>
                                                                                                        <w:bottom w:val="none" w:sz="0" w:space="0" w:color="auto"/>
                                                                                                        <w:right w:val="none" w:sz="0" w:space="0" w:color="auto"/>
                                                                                                      </w:divBdr>
                                                                                                      <w:divsChild>
                                                                                                        <w:div w:id="1583829744">
                                                                                                          <w:marLeft w:val="0"/>
                                                                                                          <w:marRight w:val="0"/>
                                                                                                          <w:marTop w:val="0"/>
                                                                                                          <w:marBottom w:val="0"/>
                                                                                                          <w:divBdr>
                                                                                                            <w:top w:val="none" w:sz="0" w:space="0" w:color="auto"/>
                                                                                                            <w:left w:val="none" w:sz="0" w:space="0" w:color="auto"/>
                                                                                                            <w:bottom w:val="none" w:sz="0" w:space="0" w:color="auto"/>
                                                                                                            <w:right w:val="none" w:sz="0" w:space="0" w:color="auto"/>
                                                                                                          </w:divBdr>
                                                                                                        </w:div>
                                                                                                      </w:divsChild>
                                                                                                    </w:div>
                                                                                                    <w:div w:id="1517890539">
                                                                                                      <w:marLeft w:val="0"/>
                                                                                                      <w:marRight w:val="0"/>
                                                                                                      <w:marTop w:val="0"/>
                                                                                                      <w:marBottom w:val="0"/>
                                                                                                      <w:divBdr>
                                                                                                        <w:top w:val="none" w:sz="0" w:space="0" w:color="auto"/>
                                                                                                        <w:left w:val="none" w:sz="0" w:space="0" w:color="auto"/>
                                                                                                        <w:bottom w:val="none" w:sz="0" w:space="0" w:color="auto"/>
                                                                                                        <w:right w:val="none" w:sz="0" w:space="0" w:color="auto"/>
                                                                                                      </w:divBdr>
                                                                                                      <w:divsChild>
                                                                                                        <w:div w:id="10310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8217">
                                                                                              <w:marLeft w:val="0"/>
                                                                                              <w:marRight w:val="0"/>
                                                                                              <w:marTop w:val="0"/>
                                                                                              <w:marBottom w:val="0"/>
                                                                                              <w:divBdr>
                                                                                                <w:top w:val="none" w:sz="0" w:space="0" w:color="auto"/>
                                                                                                <w:left w:val="none" w:sz="0" w:space="0" w:color="auto"/>
                                                                                                <w:bottom w:val="none" w:sz="0" w:space="0" w:color="auto"/>
                                                                                                <w:right w:val="none" w:sz="0" w:space="0" w:color="auto"/>
                                                                                              </w:divBdr>
                                                                                              <w:divsChild>
                                                                                                <w:div w:id="862934946">
                                                                                                  <w:marLeft w:val="0"/>
                                                                                                  <w:marRight w:val="0"/>
                                                                                                  <w:marTop w:val="30"/>
                                                                                                  <w:marBottom w:val="30"/>
                                                                                                  <w:divBdr>
                                                                                                    <w:top w:val="none" w:sz="0" w:space="0" w:color="auto"/>
                                                                                                    <w:left w:val="none" w:sz="0" w:space="0" w:color="auto"/>
                                                                                                    <w:bottom w:val="none" w:sz="0" w:space="0" w:color="auto"/>
                                                                                                    <w:right w:val="none" w:sz="0" w:space="0" w:color="auto"/>
                                                                                                  </w:divBdr>
                                                                                                  <w:divsChild>
                                                                                                    <w:div w:id="147022679">
                                                                                                      <w:marLeft w:val="0"/>
                                                                                                      <w:marRight w:val="0"/>
                                                                                                      <w:marTop w:val="0"/>
                                                                                                      <w:marBottom w:val="0"/>
                                                                                                      <w:divBdr>
                                                                                                        <w:top w:val="none" w:sz="0" w:space="0" w:color="auto"/>
                                                                                                        <w:left w:val="none" w:sz="0" w:space="0" w:color="auto"/>
                                                                                                        <w:bottom w:val="none" w:sz="0" w:space="0" w:color="auto"/>
                                                                                                        <w:right w:val="none" w:sz="0" w:space="0" w:color="auto"/>
                                                                                                      </w:divBdr>
                                                                                                      <w:divsChild>
                                                                                                        <w:div w:id="1464812219">
                                                                                                          <w:marLeft w:val="0"/>
                                                                                                          <w:marRight w:val="0"/>
                                                                                                          <w:marTop w:val="0"/>
                                                                                                          <w:marBottom w:val="0"/>
                                                                                                          <w:divBdr>
                                                                                                            <w:top w:val="none" w:sz="0" w:space="0" w:color="auto"/>
                                                                                                            <w:left w:val="none" w:sz="0" w:space="0" w:color="auto"/>
                                                                                                            <w:bottom w:val="none" w:sz="0" w:space="0" w:color="auto"/>
                                                                                                            <w:right w:val="none" w:sz="0" w:space="0" w:color="auto"/>
                                                                                                          </w:divBdr>
                                                                                                        </w:div>
                                                                                                      </w:divsChild>
                                                                                                    </w:div>
                                                                                                    <w:div w:id="1276017680">
                                                                                                      <w:marLeft w:val="0"/>
                                                                                                      <w:marRight w:val="0"/>
                                                                                                      <w:marTop w:val="0"/>
                                                                                                      <w:marBottom w:val="0"/>
                                                                                                      <w:divBdr>
                                                                                                        <w:top w:val="none" w:sz="0" w:space="0" w:color="auto"/>
                                                                                                        <w:left w:val="none" w:sz="0" w:space="0" w:color="auto"/>
                                                                                                        <w:bottom w:val="none" w:sz="0" w:space="0" w:color="auto"/>
                                                                                                        <w:right w:val="none" w:sz="0" w:space="0" w:color="auto"/>
                                                                                                      </w:divBdr>
                                                                                                      <w:divsChild>
                                                                                                        <w:div w:id="1028339147">
                                                                                                          <w:marLeft w:val="0"/>
                                                                                                          <w:marRight w:val="0"/>
                                                                                                          <w:marTop w:val="0"/>
                                                                                                          <w:marBottom w:val="0"/>
                                                                                                          <w:divBdr>
                                                                                                            <w:top w:val="none" w:sz="0" w:space="0" w:color="auto"/>
                                                                                                            <w:left w:val="none" w:sz="0" w:space="0" w:color="auto"/>
                                                                                                            <w:bottom w:val="none" w:sz="0" w:space="0" w:color="auto"/>
                                                                                                            <w:right w:val="none" w:sz="0" w:space="0" w:color="auto"/>
                                                                                                          </w:divBdr>
                                                                                                        </w:div>
                                                                                                      </w:divsChild>
                                                                                                    </w:div>
                                                                                                    <w:div w:id="1479616907">
                                                                                                      <w:marLeft w:val="0"/>
                                                                                                      <w:marRight w:val="0"/>
                                                                                                      <w:marTop w:val="0"/>
                                                                                                      <w:marBottom w:val="0"/>
                                                                                                      <w:divBdr>
                                                                                                        <w:top w:val="none" w:sz="0" w:space="0" w:color="auto"/>
                                                                                                        <w:left w:val="none" w:sz="0" w:space="0" w:color="auto"/>
                                                                                                        <w:bottom w:val="none" w:sz="0" w:space="0" w:color="auto"/>
                                                                                                        <w:right w:val="none" w:sz="0" w:space="0" w:color="auto"/>
                                                                                                      </w:divBdr>
                                                                                                      <w:divsChild>
                                                                                                        <w:div w:id="731731376">
                                                                                                          <w:marLeft w:val="0"/>
                                                                                                          <w:marRight w:val="0"/>
                                                                                                          <w:marTop w:val="0"/>
                                                                                                          <w:marBottom w:val="0"/>
                                                                                                          <w:divBdr>
                                                                                                            <w:top w:val="none" w:sz="0" w:space="0" w:color="auto"/>
                                                                                                            <w:left w:val="none" w:sz="0" w:space="0" w:color="auto"/>
                                                                                                            <w:bottom w:val="none" w:sz="0" w:space="0" w:color="auto"/>
                                                                                                            <w:right w:val="none" w:sz="0" w:space="0" w:color="auto"/>
                                                                                                          </w:divBdr>
                                                                                                        </w:div>
                                                                                                      </w:divsChild>
                                                                                                    </w:div>
                                                                                                    <w:div w:id="1860702804">
                                                                                                      <w:marLeft w:val="0"/>
                                                                                                      <w:marRight w:val="0"/>
                                                                                                      <w:marTop w:val="0"/>
                                                                                                      <w:marBottom w:val="0"/>
                                                                                                      <w:divBdr>
                                                                                                        <w:top w:val="none" w:sz="0" w:space="0" w:color="auto"/>
                                                                                                        <w:left w:val="none" w:sz="0" w:space="0" w:color="auto"/>
                                                                                                        <w:bottom w:val="none" w:sz="0" w:space="0" w:color="auto"/>
                                                                                                        <w:right w:val="none" w:sz="0" w:space="0" w:color="auto"/>
                                                                                                      </w:divBdr>
                                                                                                      <w:divsChild>
                                                                                                        <w:div w:id="3714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66265">
                                                                                              <w:marLeft w:val="0"/>
                                                                                              <w:marRight w:val="0"/>
                                                                                              <w:marTop w:val="0"/>
                                                                                              <w:marBottom w:val="0"/>
                                                                                              <w:divBdr>
                                                                                                <w:top w:val="none" w:sz="0" w:space="0" w:color="auto"/>
                                                                                                <w:left w:val="none" w:sz="0" w:space="0" w:color="auto"/>
                                                                                                <w:bottom w:val="none" w:sz="0" w:space="0" w:color="auto"/>
                                                                                                <w:right w:val="none" w:sz="0" w:space="0" w:color="auto"/>
                                                                                              </w:divBdr>
                                                                                            </w:div>
                                                                                            <w:div w:id="229005847">
                                                                                              <w:marLeft w:val="0"/>
                                                                                              <w:marRight w:val="0"/>
                                                                                              <w:marTop w:val="0"/>
                                                                                              <w:marBottom w:val="0"/>
                                                                                              <w:divBdr>
                                                                                                <w:top w:val="none" w:sz="0" w:space="0" w:color="auto"/>
                                                                                                <w:left w:val="none" w:sz="0" w:space="0" w:color="auto"/>
                                                                                                <w:bottom w:val="none" w:sz="0" w:space="0" w:color="auto"/>
                                                                                                <w:right w:val="none" w:sz="0" w:space="0" w:color="auto"/>
                                                                                              </w:divBdr>
                                                                                            </w:div>
                                                                                            <w:div w:id="331836663">
                                                                                              <w:marLeft w:val="0"/>
                                                                                              <w:marRight w:val="0"/>
                                                                                              <w:marTop w:val="0"/>
                                                                                              <w:marBottom w:val="0"/>
                                                                                              <w:divBdr>
                                                                                                <w:top w:val="none" w:sz="0" w:space="0" w:color="auto"/>
                                                                                                <w:left w:val="none" w:sz="0" w:space="0" w:color="auto"/>
                                                                                                <w:bottom w:val="none" w:sz="0" w:space="0" w:color="auto"/>
                                                                                                <w:right w:val="none" w:sz="0" w:space="0" w:color="auto"/>
                                                                                              </w:divBdr>
                                                                                              <w:divsChild>
                                                                                                <w:div w:id="2120567276">
                                                                                                  <w:marLeft w:val="0"/>
                                                                                                  <w:marRight w:val="0"/>
                                                                                                  <w:marTop w:val="30"/>
                                                                                                  <w:marBottom w:val="30"/>
                                                                                                  <w:divBdr>
                                                                                                    <w:top w:val="none" w:sz="0" w:space="0" w:color="auto"/>
                                                                                                    <w:left w:val="none" w:sz="0" w:space="0" w:color="auto"/>
                                                                                                    <w:bottom w:val="none" w:sz="0" w:space="0" w:color="auto"/>
                                                                                                    <w:right w:val="none" w:sz="0" w:space="0" w:color="auto"/>
                                                                                                  </w:divBdr>
                                                                                                  <w:divsChild>
                                                                                                    <w:div w:id="130250536">
                                                                                                      <w:marLeft w:val="0"/>
                                                                                                      <w:marRight w:val="0"/>
                                                                                                      <w:marTop w:val="0"/>
                                                                                                      <w:marBottom w:val="0"/>
                                                                                                      <w:divBdr>
                                                                                                        <w:top w:val="none" w:sz="0" w:space="0" w:color="auto"/>
                                                                                                        <w:left w:val="none" w:sz="0" w:space="0" w:color="auto"/>
                                                                                                        <w:bottom w:val="none" w:sz="0" w:space="0" w:color="auto"/>
                                                                                                        <w:right w:val="none" w:sz="0" w:space="0" w:color="auto"/>
                                                                                                      </w:divBdr>
                                                                                                      <w:divsChild>
                                                                                                        <w:div w:id="1338270737">
                                                                                                          <w:marLeft w:val="0"/>
                                                                                                          <w:marRight w:val="0"/>
                                                                                                          <w:marTop w:val="0"/>
                                                                                                          <w:marBottom w:val="0"/>
                                                                                                          <w:divBdr>
                                                                                                            <w:top w:val="none" w:sz="0" w:space="0" w:color="auto"/>
                                                                                                            <w:left w:val="none" w:sz="0" w:space="0" w:color="auto"/>
                                                                                                            <w:bottom w:val="none" w:sz="0" w:space="0" w:color="auto"/>
                                                                                                            <w:right w:val="none" w:sz="0" w:space="0" w:color="auto"/>
                                                                                                          </w:divBdr>
                                                                                                        </w:div>
                                                                                                      </w:divsChild>
                                                                                                    </w:div>
                                                                                                    <w:div w:id="167252148">
                                                                                                      <w:marLeft w:val="0"/>
                                                                                                      <w:marRight w:val="0"/>
                                                                                                      <w:marTop w:val="0"/>
                                                                                                      <w:marBottom w:val="0"/>
                                                                                                      <w:divBdr>
                                                                                                        <w:top w:val="none" w:sz="0" w:space="0" w:color="auto"/>
                                                                                                        <w:left w:val="none" w:sz="0" w:space="0" w:color="auto"/>
                                                                                                        <w:bottom w:val="none" w:sz="0" w:space="0" w:color="auto"/>
                                                                                                        <w:right w:val="none" w:sz="0" w:space="0" w:color="auto"/>
                                                                                                      </w:divBdr>
                                                                                                      <w:divsChild>
                                                                                                        <w:div w:id="2145807755">
                                                                                                          <w:marLeft w:val="0"/>
                                                                                                          <w:marRight w:val="0"/>
                                                                                                          <w:marTop w:val="0"/>
                                                                                                          <w:marBottom w:val="0"/>
                                                                                                          <w:divBdr>
                                                                                                            <w:top w:val="none" w:sz="0" w:space="0" w:color="auto"/>
                                                                                                            <w:left w:val="none" w:sz="0" w:space="0" w:color="auto"/>
                                                                                                            <w:bottom w:val="none" w:sz="0" w:space="0" w:color="auto"/>
                                                                                                            <w:right w:val="none" w:sz="0" w:space="0" w:color="auto"/>
                                                                                                          </w:divBdr>
                                                                                                        </w:div>
                                                                                                      </w:divsChild>
                                                                                                    </w:div>
                                                                                                    <w:div w:id="290328180">
                                                                                                      <w:marLeft w:val="0"/>
                                                                                                      <w:marRight w:val="0"/>
                                                                                                      <w:marTop w:val="0"/>
                                                                                                      <w:marBottom w:val="0"/>
                                                                                                      <w:divBdr>
                                                                                                        <w:top w:val="none" w:sz="0" w:space="0" w:color="auto"/>
                                                                                                        <w:left w:val="none" w:sz="0" w:space="0" w:color="auto"/>
                                                                                                        <w:bottom w:val="none" w:sz="0" w:space="0" w:color="auto"/>
                                                                                                        <w:right w:val="none" w:sz="0" w:space="0" w:color="auto"/>
                                                                                                      </w:divBdr>
                                                                                                      <w:divsChild>
                                                                                                        <w:div w:id="1900748279">
                                                                                                          <w:marLeft w:val="0"/>
                                                                                                          <w:marRight w:val="0"/>
                                                                                                          <w:marTop w:val="0"/>
                                                                                                          <w:marBottom w:val="0"/>
                                                                                                          <w:divBdr>
                                                                                                            <w:top w:val="none" w:sz="0" w:space="0" w:color="auto"/>
                                                                                                            <w:left w:val="none" w:sz="0" w:space="0" w:color="auto"/>
                                                                                                            <w:bottom w:val="none" w:sz="0" w:space="0" w:color="auto"/>
                                                                                                            <w:right w:val="none" w:sz="0" w:space="0" w:color="auto"/>
                                                                                                          </w:divBdr>
                                                                                                        </w:div>
                                                                                                      </w:divsChild>
                                                                                                    </w:div>
                                                                                                    <w:div w:id="324824277">
                                                                                                      <w:marLeft w:val="0"/>
                                                                                                      <w:marRight w:val="0"/>
                                                                                                      <w:marTop w:val="0"/>
                                                                                                      <w:marBottom w:val="0"/>
                                                                                                      <w:divBdr>
                                                                                                        <w:top w:val="none" w:sz="0" w:space="0" w:color="auto"/>
                                                                                                        <w:left w:val="none" w:sz="0" w:space="0" w:color="auto"/>
                                                                                                        <w:bottom w:val="none" w:sz="0" w:space="0" w:color="auto"/>
                                                                                                        <w:right w:val="none" w:sz="0" w:space="0" w:color="auto"/>
                                                                                                      </w:divBdr>
                                                                                                      <w:divsChild>
                                                                                                        <w:div w:id="1721008097">
                                                                                                          <w:marLeft w:val="0"/>
                                                                                                          <w:marRight w:val="0"/>
                                                                                                          <w:marTop w:val="0"/>
                                                                                                          <w:marBottom w:val="0"/>
                                                                                                          <w:divBdr>
                                                                                                            <w:top w:val="none" w:sz="0" w:space="0" w:color="auto"/>
                                                                                                            <w:left w:val="none" w:sz="0" w:space="0" w:color="auto"/>
                                                                                                            <w:bottom w:val="none" w:sz="0" w:space="0" w:color="auto"/>
                                                                                                            <w:right w:val="none" w:sz="0" w:space="0" w:color="auto"/>
                                                                                                          </w:divBdr>
                                                                                                        </w:div>
                                                                                                      </w:divsChild>
                                                                                                    </w:div>
                                                                                                    <w:div w:id="439877809">
                                                                                                      <w:marLeft w:val="0"/>
                                                                                                      <w:marRight w:val="0"/>
                                                                                                      <w:marTop w:val="0"/>
                                                                                                      <w:marBottom w:val="0"/>
                                                                                                      <w:divBdr>
                                                                                                        <w:top w:val="none" w:sz="0" w:space="0" w:color="auto"/>
                                                                                                        <w:left w:val="none" w:sz="0" w:space="0" w:color="auto"/>
                                                                                                        <w:bottom w:val="none" w:sz="0" w:space="0" w:color="auto"/>
                                                                                                        <w:right w:val="none" w:sz="0" w:space="0" w:color="auto"/>
                                                                                                      </w:divBdr>
                                                                                                      <w:divsChild>
                                                                                                        <w:div w:id="441340290">
                                                                                                          <w:marLeft w:val="0"/>
                                                                                                          <w:marRight w:val="0"/>
                                                                                                          <w:marTop w:val="0"/>
                                                                                                          <w:marBottom w:val="0"/>
                                                                                                          <w:divBdr>
                                                                                                            <w:top w:val="none" w:sz="0" w:space="0" w:color="auto"/>
                                                                                                            <w:left w:val="none" w:sz="0" w:space="0" w:color="auto"/>
                                                                                                            <w:bottom w:val="none" w:sz="0" w:space="0" w:color="auto"/>
                                                                                                            <w:right w:val="none" w:sz="0" w:space="0" w:color="auto"/>
                                                                                                          </w:divBdr>
                                                                                                        </w:div>
                                                                                                      </w:divsChild>
                                                                                                    </w:div>
                                                                                                    <w:div w:id="532153327">
                                                                                                      <w:marLeft w:val="0"/>
                                                                                                      <w:marRight w:val="0"/>
                                                                                                      <w:marTop w:val="0"/>
                                                                                                      <w:marBottom w:val="0"/>
                                                                                                      <w:divBdr>
                                                                                                        <w:top w:val="none" w:sz="0" w:space="0" w:color="auto"/>
                                                                                                        <w:left w:val="none" w:sz="0" w:space="0" w:color="auto"/>
                                                                                                        <w:bottom w:val="none" w:sz="0" w:space="0" w:color="auto"/>
                                                                                                        <w:right w:val="none" w:sz="0" w:space="0" w:color="auto"/>
                                                                                                      </w:divBdr>
                                                                                                      <w:divsChild>
                                                                                                        <w:div w:id="538199482">
                                                                                                          <w:marLeft w:val="0"/>
                                                                                                          <w:marRight w:val="0"/>
                                                                                                          <w:marTop w:val="0"/>
                                                                                                          <w:marBottom w:val="0"/>
                                                                                                          <w:divBdr>
                                                                                                            <w:top w:val="none" w:sz="0" w:space="0" w:color="auto"/>
                                                                                                            <w:left w:val="none" w:sz="0" w:space="0" w:color="auto"/>
                                                                                                            <w:bottom w:val="none" w:sz="0" w:space="0" w:color="auto"/>
                                                                                                            <w:right w:val="none" w:sz="0" w:space="0" w:color="auto"/>
                                                                                                          </w:divBdr>
                                                                                                        </w:div>
                                                                                                      </w:divsChild>
                                                                                                    </w:div>
                                                                                                    <w:div w:id="543516922">
                                                                                                      <w:marLeft w:val="0"/>
                                                                                                      <w:marRight w:val="0"/>
                                                                                                      <w:marTop w:val="0"/>
                                                                                                      <w:marBottom w:val="0"/>
                                                                                                      <w:divBdr>
                                                                                                        <w:top w:val="none" w:sz="0" w:space="0" w:color="auto"/>
                                                                                                        <w:left w:val="none" w:sz="0" w:space="0" w:color="auto"/>
                                                                                                        <w:bottom w:val="none" w:sz="0" w:space="0" w:color="auto"/>
                                                                                                        <w:right w:val="none" w:sz="0" w:space="0" w:color="auto"/>
                                                                                                      </w:divBdr>
                                                                                                      <w:divsChild>
                                                                                                        <w:div w:id="59255347">
                                                                                                          <w:marLeft w:val="0"/>
                                                                                                          <w:marRight w:val="0"/>
                                                                                                          <w:marTop w:val="0"/>
                                                                                                          <w:marBottom w:val="0"/>
                                                                                                          <w:divBdr>
                                                                                                            <w:top w:val="none" w:sz="0" w:space="0" w:color="auto"/>
                                                                                                            <w:left w:val="none" w:sz="0" w:space="0" w:color="auto"/>
                                                                                                            <w:bottom w:val="none" w:sz="0" w:space="0" w:color="auto"/>
                                                                                                            <w:right w:val="none" w:sz="0" w:space="0" w:color="auto"/>
                                                                                                          </w:divBdr>
                                                                                                        </w:div>
                                                                                                        <w:div w:id="753942805">
                                                                                                          <w:marLeft w:val="0"/>
                                                                                                          <w:marRight w:val="0"/>
                                                                                                          <w:marTop w:val="0"/>
                                                                                                          <w:marBottom w:val="0"/>
                                                                                                          <w:divBdr>
                                                                                                            <w:top w:val="none" w:sz="0" w:space="0" w:color="auto"/>
                                                                                                            <w:left w:val="none" w:sz="0" w:space="0" w:color="auto"/>
                                                                                                            <w:bottom w:val="none" w:sz="0" w:space="0" w:color="auto"/>
                                                                                                            <w:right w:val="none" w:sz="0" w:space="0" w:color="auto"/>
                                                                                                          </w:divBdr>
                                                                                                        </w:div>
                                                                                                        <w:div w:id="1423838490">
                                                                                                          <w:marLeft w:val="0"/>
                                                                                                          <w:marRight w:val="0"/>
                                                                                                          <w:marTop w:val="0"/>
                                                                                                          <w:marBottom w:val="0"/>
                                                                                                          <w:divBdr>
                                                                                                            <w:top w:val="none" w:sz="0" w:space="0" w:color="auto"/>
                                                                                                            <w:left w:val="none" w:sz="0" w:space="0" w:color="auto"/>
                                                                                                            <w:bottom w:val="none" w:sz="0" w:space="0" w:color="auto"/>
                                                                                                            <w:right w:val="none" w:sz="0" w:space="0" w:color="auto"/>
                                                                                                          </w:divBdr>
                                                                                                        </w:div>
                                                                                                        <w:div w:id="2101027086">
                                                                                                          <w:marLeft w:val="0"/>
                                                                                                          <w:marRight w:val="0"/>
                                                                                                          <w:marTop w:val="0"/>
                                                                                                          <w:marBottom w:val="0"/>
                                                                                                          <w:divBdr>
                                                                                                            <w:top w:val="none" w:sz="0" w:space="0" w:color="auto"/>
                                                                                                            <w:left w:val="none" w:sz="0" w:space="0" w:color="auto"/>
                                                                                                            <w:bottom w:val="none" w:sz="0" w:space="0" w:color="auto"/>
                                                                                                            <w:right w:val="none" w:sz="0" w:space="0" w:color="auto"/>
                                                                                                          </w:divBdr>
                                                                                                        </w:div>
                                                                                                      </w:divsChild>
                                                                                                    </w:div>
                                                                                                    <w:div w:id="581842939">
                                                                                                      <w:marLeft w:val="0"/>
                                                                                                      <w:marRight w:val="0"/>
                                                                                                      <w:marTop w:val="0"/>
                                                                                                      <w:marBottom w:val="0"/>
                                                                                                      <w:divBdr>
                                                                                                        <w:top w:val="none" w:sz="0" w:space="0" w:color="auto"/>
                                                                                                        <w:left w:val="none" w:sz="0" w:space="0" w:color="auto"/>
                                                                                                        <w:bottom w:val="none" w:sz="0" w:space="0" w:color="auto"/>
                                                                                                        <w:right w:val="none" w:sz="0" w:space="0" w:color="auto"/>
                                                                                                      </w:divBdr>
                                                                                                      <w:divsChild>
                                                                                                        <w:div w:id="1621103712">
                                                                                                          <w:marLeft w:val="0"/>
                                                                                                          <w:marRight w:val="0"/>
                                                                                                          <w:marTop w:val="0"/>
                                                                                                          <w:marBottom w:val="0"/>
                                                                                                          <w:divBdr>
                                                                                                            <w:top w:val="none" w:sz="0" w:space="0" w:color="auto"/>
                                                                                                            <w:left w:val="none" w:sz="0" w:space="0" w:color="auto"/>
                                                                                                            <w:bottom w:val="none" w:sz="0" w:space="0" w:color="auto"/>
                                                                                                            <w:right w:val="none" w:sz="0" w:space="0" w:color="auto"/>
                                                                                                          </w:divBdr>
                                                                                                        </w:div>
                                                                                                      </w:divsChild>
                                                                                                    </w:div>
                                                                                                    <w:div w:id="599144913">
                                                                                                      <w:marLeft w:val="0"/>
                                                                                                      <w:marRight w:val="0"/>
                                                                                                      <w:marTop w:val="0"/>
                                                                                                      <w:marBottom w:val="0"/>
                                                                                                      <w:divBdr>
                                                                                                        <w:top w:val="none" w:sz="0" w:space="0" w:color="auto"/>
                                                                                                        <w:left w:val="none" w:sz="0" w:space="0" w:color="auto"/>
                                                                                                        <w:bottom w:val="none" w:sz="0" w:space="0" w:color="auto"/>
                                                                                                        <w:right w:val="none" w:sz="0" w:space="0" w:color="auto"/>
                                                                                                      </w:divBdr>
                                                                                                      <w:divsChild>
                                                                                                        <w:div w:id="617641279">
                                                                                                          <w:marLeft w:val="0"/>
                                                                                                          <w:marRight w:val="0"/>
                                                                                                          <w:marTop w:val="0"/>
                                                                                                          <w:marBottom w:val="0"/>
                                                                                                          <w:divBdr>
                                                                                                            <w:top w:val="none" w:sz="0" w:space="0" w:color="auto"/>
                                                                                                            <w:left w:val="none" w:sz="0" w:space="0" w:color="auto"/>
                                                                                                            <w:bottom w:val="none" w:sz="0" w:space="0" w:color="auto"/>
                                                                                                            <w:right w:val="none" w:sz="0" w:space="0" w:color="auto"/>
                                                                                                          </w:divBdr>
                                                                                                        </w:div>
                                                                                                      </w:divsChild>
                                                                                                    </w:div>
                                                                                                    <w:div w:id="695468383">
                                                                                                      <w:marLeft w:val="0"/>
                                                                                                      <w:marRight w:val="0"/>
                                                                                                      <w:marTop w:val="0"/>
                                                                                                      <w:marBottom w:val="0"/>
                                                                                                      <w:divBdr>
                                                                                                        <w:top w:val="none" w:sz="0" w:space="0" w:color="auto"/>
                                                                                                        <w:left w:val="none" w:sz="0" w:space="0" w:color="auto"/>
                                                                                                        <w:bottom w:val="none" w:sz="0" w:space="0" w:color="auto"/>
                                                                                                        <w:right w:val="none" w:sz="0" w:space="0" w:color="auto"/>
                                                                                                      </w:divBdr>
                                                                                                      <w:divsChild>
                                                                                                        <w:div w:id="1635211428">
                                                                                                          <w:marLeft w:val="0"/>
                                                                                                          <w:marRight w:val="0"/>
                                                                                                          <w:marTop w:val="0"/>
                                                                                                          <w:marBottom w:val="0"/>
                                                                                                          <w:divBdr>
                                                                                                            <w:top w:val="none" w:sz="0" w:space="0" w:color="auto"/>
                                                                                                            <w:left w:val="none" w:sz="0" w:space="0" w:color="auto"/>
                                                                                                            <w:bottom w:val="none" w:sz="0" w:space="0" w:color="auto"/>
                                                                                                            <w:right w:val="none" w:sz="0" w:space="0" w:color="auto"/>
                                                                                                          </w:divBdr>
                                                                                                        </w:div>
                                                                                                      </w:divsChild>
                                                                                                    </w:div>
                                                                                                    <w:div w:id="750657183">
                                                                                                      <w:marLeft w:val="0"/>
                                                                                                      <w:marRight w:val="0"/>
                                                                                                      <w:marTop w:val="0"/>
                                                                                                      <w:marBottom w:val="0"/>
                                                                                                      <w:divBdr>
                                                                                                        <w:top w:val="none" w:sz="0" w:space="0" w:color="auto"/>
                                                                                                        <w:left w:val="none" w:sz="0" w:space="0" w:color="auto"/>
                                                                                                        <w:bottom w:val="none" w:sz="0" w:space="0" w:color="auto"/>
                                                                                                        <w:right w:val="none" w:sz="0" w:space="0" w:color="auto"/>
                                                                                                      </w:divBdr>
                                                                                                      <w:divsChild>
                                                                                                        <w:div w:id="1533030498">
                                                                                                          <w:marLeft w:val="0"/>
                                                                                                          <w:marRight w:val="0"/>
                                                                                                          <w:marTop w:val="0"/>
                                                                                                          <w:marBottom w:val="0"/>
                                                                                                          <w:divBdr>
                                                                                                            <w:top w:val="none" w:sz="0" w:space="0" w:color="auto"/>
                                                                                                            <w:left w:val="none" w:sz="0" w:space="0" w:color="auto"/>
                                                                                                            <w:bottom w:val="none" w:sz="0" w:space="0" w:color="auto"/>
                                                                                                            <w:right w:val="none" w:sz="0" w:space="0" w:color="auto"/>
                                                                                                          </w:divBdr>
                                                                                                        </w:div>
                                                                                                      </w:divsChild>
                                                                                                    </w:div>
                                                                                                    <w:div w:id="868951235">
                                                                                                      <w:marLeft w:val="0"/>
                                                                                                      <w:marRight w:val="0"/>
                                                                                                      <w:marTop w:val="0"/>
                                                                                                      <w:marBottom w:val="0"/>
                                                                                                      <w:divBdr>
                                                                                                        <w:top w:val="none" w:sz="0" w:space="0" w:color="auto"/>
                                                                                                        <w:left w:val="none" w:sz="0" w:space="0" w:color="auto"/>
                                                                                                        <w:bottom w:val="none" w:sz="0" w:space="0" w:color="auto"/>
                                                                                                        <w:right w:val="none" w:sz="0" w:space="0" w:color="auto"/>
                                                                                                      </w:divBdr>
                                                                                                      <w:divsChild>
                                                                                                        <w:div w:id="1538619008">
                                                                                                          <w:marLeft w:val="0"/>
                                                                                                          <w:marRight w:val="0"/>
                                                                                                          <w:marTop w:val="0"/>
                                                                                                          <w:marBottom w:val="0"/>
                                                                                                          <w:divBdr>
                                                                                                            <w:top w:val="none" w:sz="0" w:space="0" w:color="auto"/>
                                                                                                            <w:left w:val="none" w:sz="0" w:space="0" w:color="auto"/>
                                                                                                            <w:bottom w:val="none" w:sz="0" w:space="0" w:color="auto"/>
                                                                                                            <w:right w:val="none" w:sz="0" w:space="0" w:color="auto"/>
                                                                                                          </w:divBdr>
                                                                                                        </w:div>
                                                                                                      </w:divsChild>
                                                                                                    </w:div>
                                                                                                    <w:div w:id="917833978">
                                                                                                      <w:marLeft w:val="0"/>
                                                                                                      <w:marRight w:val="0"/>
                                                                                                      <w:marTop w:val="0"/>
                                                                                                      <w:marBottom w:val="0"/>
                                                                                                      <w:divBdr>
                                                                                                        <w:top w:val="none" w:sz="0" w:space="0" w:color="auto"/>
                                                                                                        <w:left w:val="none" w:sz="0" w:space="0" w:color="auto"/>
                                                                                                        <w:bottom w:val="none" w:sz="0" w:space="0" w:color="auto"/>
                                                                                                        <w:right w:val="none" w:sz="0" w:space="0" w:color="auto"/>
                                                                                                      </w:divBdr>
                                                                                                      <w:divsChild>
                                                                                                        <w:div w:id="1126389801">
                                                                                                          <w:marLeft w:val="0"/>
                                                                                                          <w:marRight w:val="0"/>
                                                                                                          <w:marTop w:val="0"/>
                                                                                                          <w:marBottom w:val="0"/>
                                                                                                          <w:divBdr>
                                                                                                            <w:top w:val="none" w:sz="0" w:space="0" w:color="auto"/>
                                                                                                            <w:left w:val="none" w:sz="0" w:space="0" w:color="auto"/>
                                                                                                            <w:bottom w:val="none" w:sz="0" w:space="0" w:color="auto"/>
                                                                                                            <w:right w:val="none" w:sz="0" w:space="0" w:color="auto"/>
                                                                                                          </w:divBdr>
                                                                                                        </w:div>
                                                                                                      </w:divsChild>
                                                                                                    </w:div>
                                                                                                    <w:div w:id="960038365">
                                                                                                      <w:marLeft w:val="0"/>
                                                                                                      <w:marRight w:val="0"/>
                                                                                                      <w:marTop w:val="0"/>
                                                                                                      <w:marBottom w:val="0"/>
                                                                                                      <w:divBdr>
                                                                                                        <w:top w:val="none" w:sz="0" w:space="0" w:color="auto"/>
                                                                                                        <w:left w:val="none" w:sz="0" w:space="0" w:color="auto"/>
                                                                                                        <w:bottom w:val="none" w:sz="0" w:space="0" w:color="auto"/>
                                                                                                        <w:right w:val="none" w:sz="0" w:space="0" w:color="auto"/>
                                                                                                      </w:divBdr>
                                                                                                      <w:divsChild>
                                                                                                        <w:div w:id="439110406">
                                                                                                          <w:marLeft w:val="0"/>
                                                                                                          <w:marRight w:val="0"/>
                                                                                                          <w:marTop w:val="0"/>
                                                                                                          <w:marBottom w:val="0"/>
                                                                                                          <w:divBdr>
                                                                                                            <w:top w:val="none" w:sz="0" w:space="0" w:color="auto"/>
                                                                                                            <w:left w:val="none" w:sz="0" w:space="0" w:color="auto"/>
                                                                                                            <w:bottom w:val="none" w:sz="0" w:space="0" w:color="auto"/>
                                                                                                            <w:right w:val="none" w:sz="0" w:space="0" w:color="auto"/>
                                                                                                          </w:divBdr>
                                                                                                        </w:div>
                                                                                                      </w:divsChild>
                                                                                                    </w:div>
                                                                                                    <w:div w:id="1139036369">
                                                                                                      <w:marLeft w:val="0"/>
                                                                                                      <w:marRight w:val="0"/>
                                                                                                      <w:marTop w:val="0"/>
                                                                                                      <w:marBottom w:val="0"/>
                                                                                                      <w:divBdr>
                                                                                                        <w:top w:val="none" w:sz="0" w:space="0" w:color="auto"/>
                                                                                                        <w:left w:val="none" w:sz="0" w:space="0" w:color="auto"/>
                                                                                                        <w:bottom w:val="none" w:sz="0" w:space="0" w:color="auto"/>
                                                                                                        <w:right w:val="none" w:sz="0" w:space="0" w:color="auto"/>
                                                                                                      </w:divBdr>
                                                                                                      <w:divsChild>
                                                                                                        <w:div w:id="1413353736">
                                                                                                          <w:marLeft w:val="0"/>
                                                                                                          <w:marRight w:val="0"/>
                                                                                                          <w:marTop w:val="0"/>
                                                                                                          <w:marBottom w:val="0"/>
                                                                                                          <w:divBdr>
                                                                                                            <w:top w:val="none" w:sz="0" w:space="0" w:color="auto"/>
                                                                                                            <w:left w:val="none" w:sz="0" w:space="0" w:color="auto"/>
                                                                                                            <w:bottom w:val="none" w:sz="0" w:space="0" w:color="auto"/>
                                                                                                            <w:right w:val="none" w:sz="0" w:space="0" w:color="auto"/>
                                                                                                          </w:divBdr>
                                                                                                        </w:div>
                                                                                                        <w:div w:id="1578174236">
                                                                                                          <w:marLeft w:val="0"/>
                                                                                                          <w:marRight w:val="0"/>
                                                                                                          <w:marTop w:val="0"/>
                                                                                                          <w:marBottom w:val="0"/>
                                                                                                          <w:divBdr>
                                                                                                            <w:top w:val="none" w:sz="0" w:space="0" w:color="auto"/>
                                                                                                            <w:left w:val="none" w:sz="0" w:space="0" w:color="auto"/>
                                                                                                            <w:bottom w:val="none" w:sz="0" w:space="0" w:color="auto"/>
                                                                                                            <w:right w:val="none" w:sz="0" w:space="0" w:color="auto"/>
                                                                                                          </w:divBdr>
                                                                                                        </w:div>
                                                                                                      </w:divsChild>
                                                                                                    </w:div>
                                                                                                    <w:div w:id="1145127683">
                                                                                                      <w:marLeft w:val="0"/>
                                                                                                      <w:marRight w:val="0"/>
                                                                                                      <w:marTop w:val="0"/>
                                                                                                      <w:marBottom w:val="0"/>
                                                                                                      <w:divBdr>
                                                                                                        <w:top w:val="none" w:sz="0" w:space="0" w:color="auto"/>
                                                                                                        <w:left w:val="none" w:sz="0" w:space="0" w:color="auto"/>
                                                                                                        <w:bottom w:val="none" w:sz="0" w:space="0" w:color="auto"/>
                                                                                                        <w:right w:val="none" w:sz="0" w:space="0" w:color="auto"/>
                                                                                                      </w:divBdr>
                                                                                                      <w:divsChild>
                                                                                                        <w:div w:id="1827941824">
                                                                                                          <w:marLeft w:val="0"/>
                                                                                                          <w:marRight w:val="0"/>
                                                                                                          <w:marTop w:val="0"/>
                                                                                                          <w:marBottom w:val="0"/>
                                                                                                          <w:divBdr>
                                                                                                            <w:top w:val="none" w:sz="0" w:space="0" w:color="auto"/>
                                                                                                            <w:left w:val="none" w:sz="0" w:space="0" w:color="auto"/>
                                                                                                            <w:bottom w:val="none" w:sz="0" w:space="0" w:color="auto"/>
                                                                                                            <w:right w:val="none" w:sz="0" w:space="0" w:color="auto"/>
                                                                                                          </w:divBdr>
                                                                                                        </w:div>
                                                                                                      </w:divsChild>
                                                                                                    </w:div>
                                                                                                    <w:div w:id="1220047065">
                                                                                                      <w:marLeft w:val="0"/>
                                                                                                      <w:marRight w:val="0"/>
                                                                                                      <w:marTop w:val="0"/>
                                                                                                      <w:marBottom w:val="0"/>
                                                                                                      <w:divBdr>
                                                                                                        <w:top w:val="none" w:sz="0" w:space="0" w:color="auto"/>
                                                                                                        <w:left w:val="none" w:sz="0" w:space="0" w:color="auto"/>
                                                                                                        <w:bottom w:val="none" w:sz="0" w:space="0" w:color="auto"/>
                                                                                                        <w:right w:val="none" w:sz="0" w:space="0" w:color="auto"/>
                                                                                                      </w:divBdr>
                                                                                                      <w:divsChild>
                                                                                                        <w:div w:id="1031028909">
                                                                                                          <w:marLeft w:val="0"/>
                                                                                                          <w:marRight w:val="0"/>
                                                                                                          <w:marTop w:val="0"/>
                                                                                                          <w:marBottom w:val="0"/>
                                                                                                          <w:divBdr>
                                                                                                            <w:top w:val="none" w:sz="0" w:space="0" w:color="auto"/>
                                                                                                            <w:left w:val="none" w:sz="0" w:space="0" w:color="auto"/>
                                                                                                            <w:bottom w:val="none" w:sz="0" w:space="0" w:color="auto"/>
                                                                                                            <w:right w:val="none" w:sz="0" w:space="0" w:color="auto"/>
                                                                                                          </w:divBdr>
                                                                                                        </w:div>
                                                                                                      </w:divsChild>
                                                                                                    </w:div>
                                                                                                    <w:div w:id="1228300680">
                                                                                                      <w:marLeft w:val="0"/>
                                                                                                      <w:marRight w:val="0"/>
                                                                                                      <w:marTop w:val="0"/>
                                                                                                      <w:marBottom w:val="0"/>
                                                                                                      <w:divBdr>
                                                                                                        <w:top w:val="none" w:sz="0" w:space="0" w:color="auto"/>
                                                                                                        <w:left w:val="none" w:sz="0" w:space="0" w:color="auto"/>
                                                                                                        <w:bottom w:val="none" w:sz="0" w:space="0" w:color="auto"/>
                                                                                                        <w:right w:val="none" w:sz="0" w:space="0" w:color="auto"/>
                                                                                                      </w:divBdr>
                                                                                                      <w:divsChild>
                                                                                                        <w:div w:id="1244726611">
                                                                                                          <w:marLeft w:val="0"/>
                                                                                                          <w:marRight w:val="0"/>
                                                                                                          <w:marTop w:val="0"/>
                                                                                                          <w:marBottom w:val="0"/>
                                                                                                          <w:divBdr>
                                                                                                            <w:top w:val="none" w:sz="0" w:space="0" w:color="auto"/>
                                                                                                            <w:left w:val="none" w:sz="0" w:space="0" w:color="auto"/>
                                                                                                            <w:bottom w:val="none" w:sz="0" w:space="0" w:color="auto"/>
                                                                                                            <w:right w:val="none" w:sz="0" w:space="0" w:color="auto"/>
                                                                                                          </w:divBdr>
                                                                                                        </w:div>
                                                                                                      </w:divsChild>
                                                                                                    </w:div>
                                                                                                    <w:div w:id="1307931173">
                                                                                                      <w:marLeft w:val="0"/>
                                                                                                      <w:marRight w:val="0"/>
                                                                                                      <w:marTop w:val="0"/>
                                                                                                      <w:marBottom w:val="0"/>
                                                                                                      <w:divBdr>
                                                                                                        <w:top w:val="none" w:sz="0" w:space="0" w:color="auto"/>
                                                                                                        <w:left w:val="none" w:sz="0" w:space="0" w:color="auto"/>
                                                                                                        <w:bottom w:val="none" w:sz="0" w:space="0" w:color="auto"/>
                                                                                                        <w:right w:val="none" w:sz="0" w:space="0" w:color="auto"/>
                                                                                                      </w:divBdr>
                                                                                                      <w:divsChild>
                                                                                                        <w:div w:id="1697777253">
                                                                                                          <w:marLeft w:val="0"/>
                                                                                                          <w:marRight w:val="0"/>
                                                                                                          <w:marTop w:val="0"/>
                                                                                                          <w:marBottom w:val="0"/>
                                                                                                          <w:divBdr>
                                                                                                            <w:top w:val="none" w:sz="0" w:space="0" w:color="auto"/>
                                                                                                            <w:left w:val="none" w:sz="0" w:space="0" w:color="auto"/>
                                                                                                            <w:bottom w:val="none" w:sz="0" w:space="0" w:color="auto"/>
                                                                                                            <w:right w:val="none" w:sz="0" w:space="0" w:color="auto"/>
                                                                                                          </w:divBdr>
                                                                                                        </w:div>
                                                                                                      </w:divsChild>
                                                                                                    </w:div>
                                                                                                    <w:div w:id="1371800009">
                                                                                                      <w:marLeft w:val="0"/>
                                                                                                      <w:marRight w:val="0"/>
                                                                                                      <w:marTop w:val="0"/>
                                                                                                      <w:marBottom w:val="0"/>
                                                                                                      <w:divBdr>
                                                                                                        <w:top w:val="none" w:sz="0" w:space="0" w:color="auto"/>
                                                                                                        <w:left w:val="none" w:sz="0" w:space="0" w:color="auto"/>
                                                                                                        <w:bottom w:val="none" w:sz="0" w:space="0" w:color="auto"/>
                                                                                                        <w:right w:val="none" w:sz="0" w:space="0" w:color="auto"/>
                                                                                                      </w:divBdr>
                                                                                                      <w:divsChild>
                                                                                                        <w:div w:id="1760053772">
                                                                                                          <w:marLeft w:val="0"/>
                                                                                                          <w:marRight w:val="0"/>
                                                                                                          <w:marTop w:val="0"/>
                                                                                                          <w:marBottom w:val="0"/>
                                                                                                          <w:divBdr>
                                                                                                            <w:top w:val="none" w:sz="0" w:space="0" w:color="auto"/>
                                                                                                            <w:left w:val="none" w:sz="0" w:space="0" w:color="auto"/>
                                                                                                            <w:bottom w:val="none" w:sz="0" w:space="0" w:color="auto"/>
                                                                                                            <w:right w:val="none" w:sz="0" w:space="0" w:color="auto"/>
                                                                                                          </w:divBdr>
                                                                                                        </w:div>
                                                                                                      </w:divsChild>
                                                                                                    </w:div>
                                                                                                    <w:div w:id="1376924053">
                                                                                                      <w:marLeft w:val="0"/>
                                                                                                      <w:marRight w:val="0"/>
                                                                                                      <w:marTop w:val="0"/>
                                                                                                      <w:marBottom w:val="0"/>
                                                                                                      <w:divBdr>
                                                                                                        <w:top w:val="none" w:sz="0" w:space="0" w:color="auto"/>
                                                                                                        <w:left w:val="none" w:sz="0" w:space="0" w:color="auto"/>
                                                                                                        <w:bottom w:val="none" w:sz="0" w:space="0" w:color="auto"/>
                                                                                                        <w:right w:val="none" w:sz="0" w:space="0" w:color="auto"/>
                                                                                                      </w:divBdr>
                                                                                                      <w:divsChild>
                                                                                                        <w:div w:id="1378122362">
                                                                                                          <w:marLeft w:val="0"/>
                                                                                                          <w:marRight w:val="0"/>
                                                                                                          <w:marTop w:val="0"/>
                                                                                                          <w:marBottom w:val="0"/>
                                                                                                          <w:divBdr>
                                                                                                            <w:top w:val="none" w:sz="0" w:space="0" w:color="auto"/>
                                                                                                            <w:left w:val="none" w:sz="0" w:space="0" w:color="auto"/>
                                                                                                            <w:bottom w:val="none" w:sz="0" w:space="0" w:color="auto"/>
                                                                                                            <w:right w:val="none" w:sz="0" w:space="0" w:color="auto"/>
                                                                                                          </w:divBdr>
                                                                                                        </w:div>
                                                                                                      </w:divsChild>
                                                                                                    </w:div>
                                                                                                    <w:div w:id="1388066983">
                                                                                                      <w:marLeft w:val="0"/>
                                                                                                      <w:marRight w:val="0"/>
                                                                                                      <w:marTop w:val="0"/>
                                                                                                      <w:marBottom w:val="0"/>
                                                                                                      <w:divBdr>
                                                                                                        <w:top w:val="none" w:sz="0" w:space="0" w:color="auto"/>
                                                                                                        <w:left w:val="none" w:sz="0" w:space="0" w:color="auto"/>
                                                                                                        <w:bottom w:val="none" w:sz="0" w:space="0" w:color="auto"/>
                                                                                                        <w:right w:val="none" w:sz="0" w:space="0" w:color="auto"/>
                                                                                                      </w:divBdr>
                                                                                                      <w:divsChild>
                                                                                                        <w:div w:id="909390530">
                                                                                                          <w:marLeft w:val="0"/>
                                                                                                          <w:marRight w:val="0"/>
                                                                                                          <w:marTop w:val="0"/>
                                                                                                          <w:marBottom w:val="0"/>
                                                                                                          <w:divBdr>
                                                                                                            <w:top w:val="none" w:sz="0" w:space="0" w:color="auto"/>
                                                                                                            <w:left w:val="none" w:sz="0" w:space="0" w:color="auto"/>
                                                                                                            <w:bottom w:val="none" w:sz="0" w:space="0" w:color="auto"/>
                                                                                                            <w:right w:val="none" w:sz="0" w:space="0" w:color="auto"/>
                                                                                                          </w:divBdr>
                                                                                                        </w:div>
                                                                                                      </w:divsChild>
                                                                                                    </w:div>
                                                                                                    <w:div w:id="1409156719">
                                                                                                      <w:marLeft w:val="0"/>
                                                                                                      <w:marRight w:val="0"/>
                                                                                                      <w:marTop w:val="0"/>
                                                                                                      <w:marBottom w:val="0"/>
                                                                                                      <w:divBdr>
                                                                                                        <w:top w:val="none" w:sz="0" w:space="0" w:color="auto"/>
                                                                                                        <w:left w:val="none" w:sz="0" w:space="0" w:color="auto"/>
                                                                                                        <w:bottom w:val="none" w:sz="0" w:space="0" w:color="auto"/>
                                                                                                        <w:right w:val="none" w:sz="0" w:space="0" w:color="auto"/>
                                                                                                      </w:divBdr>
                                                                                                      <w:divsChild>
                                                                                                        <w:div w:id="2084332186">
                                                                                                          <w:marLeft w:val="0"/>
                                                                                                          <w:marRight w:val="0"/>
                                                                                                          <w:marTop w:val="0"/>
                                                                                                          <w:marBottom w:val="0"/>
                                                                                                          <w:divBdr>
                                                                                                            <w:top w:val="none" w:sz="0" w:space="0" w:color="auto"/>
                                                                                                            <w:left w:val="none" w:sz="0" w:space="0" w:color="auto"/>
                                                                                                            <w:bottom w:val="none" w:sz="0" w:space="0" w:color="auto"/>
                                                                                                            <w:right w:val="none" w:sz="0" w:space="0" w:color="auto"/>
                                                                                                          </w:divBdr>
                                                                                                        </w:div>
                                                                                                      </w:divsChild>
                                                                                                    </w:div>
                                                                                                    <w:div w:id="1477800975">
                                                                                                      <w:marLeft w:val="0"/>
                                                                                                      <w:marRight w:val="0"/>
                                                                                                      <w:marTop w:val="0"/>
                                                                                                      <w:marBottom w:val="0"/>
                                                                                                      <w:divBdr>
                                                                                                        <w:top w:val="none" w:sz="0" w:space="0" w:color="auto"/>
                                                                                                        <w:left w:val="none" w:sz="0" w:space="0" w:color="auto"/>
                                                                                                        <w:bottom w:val="none" w:sz="0" w:space="0" w:color="auto"/>
                                                                                                        <w:right w:val="none" w:sz="0" w:space="0" w:color="auto"/>
                                                                                                      </w:divBdr>
                                                                                                      <w:divsChild>
                                                                                                        <w:div w:id="240330734">
                                                                                                          <w:marLeft w:val="0"/>
                                                                                                          <w:marRight w:val="0"/>
                                                                                                          <w:marTop w:val="0"/>
                                                                                                          <w:marBottom w:val="0"/>
                                                                                                          <w:divBdr>
                                                                                                            <w:top w:val="none" w:sz="0" w:space="0" w:color="auto"/>
                                                                                                            <w:left w:val="none" w:sz="0" w:space="0" w:color="auto"/>
                                                                                                            <w:bottom w:val="none" w:sz="0" w:space="0" w:color="auto"/>
                                                                                                            <w:right w:val="none" w:sz="0" w:space="0" w:color="auto"/>
                                                                                                          </w:divBdr>
                                                                                                        </w:div>
                                                                                                      </w:divsChild>
                                                                                                    </w:div>
                                                                                                    <w:div w:id="1529224575">
                                                                                                      <w:marLeft w:val="0"/>
                                                                                                      <w:marRight w:val="0"/>
                                                                                                      <w:marTop w:val="0"/>
                                                                                                      <w:marBottom w:val="0"/>
                                                                                                      <w:divBdr>
                                                                                                        <w:top w:val="none" w:sz="0" w:space="0" w:color="auto"/>
                                                                                                        <w:left w:val="none" w:sz="0" w:space="0" w:color="auto"/>
                                                                                                        <w:bottom w:val="none" w:sz="0" w:space="0" w:color="auto"/>
                                                                                                        <w:right w:val="none" w:sz="0" w:space="0" w:color="auto"/>
                                                                                                      </w:divBdr>
                                                                                                      <w:divsChild>
                                                                                                        <w:div w:id="1399743154">
                                                                                                          <w:marLeft w:val="0"/>
                                                                                                          <w:marRight w:val="0"/>
                                                                                                          <w:marTop w:val="0"/>
                                                                                                          <w:marBottom w:val="0"/>
                                                                                                          <w:divBdr>
                                                                                                            <w:top w:val="none" w:sz="0" w:space="0" w:color="auto"/>
                                                                                                            <w:left w:val="none" w:sz="0" w:space="0" w:color="auto"/>
                                                                                                            <w:bottom w:val="none" w:sz="0" w:space="0" w:color="auto"/>
                                                                                                            <w:right w:val="none" w:sz="0" w:space="0" w:color="auto"/>
                                                                                                          </w:divBdr>
                                                                                                        </w:div>
                                                                                                      </w:divsChild>
                                                                                                    </w:div>
                                                                                                    <w:div w:id="1631402341">
                                                                                                      <w:marLeft w:val="0"/>
                                                                                                      <w:marRight w:val="0"/>
                                                                                                      <w:marTop w:val="0"/>
                                                                                                      <w:marBottom w:val="0"/>
                                                                                                      <w:divBdr>
                                                                                                        <w:top w:val="none" w:sz="0" w:space="0" w:color="auto"/>
                                                                                                        <w:left w:val="none" w:sz="0" w:space="0" w:color="auto"/>
                                                                                                        <w:bottom w:val="none" w:sz="0" w:space="0" w:color="auto"/>
                                                                                                        <w:right w:val="none" w:sz="0" w:space="0" w:color="auto"/>
                                                                                                      </w:divBdr>
                                                                                                      <w:divsChild>
                                                                                                        <w:div w:id="753207276">
                                                                                                          <w:marLeft w:val="0"/>
                                                                                                          <w:marRight w:val="0"/>
                                                                                                          <w:marTop w:val="0"/>
                                                                                                          <w:marBottom w:val="0"/>
                                                                                                          <w:divBdr>
                                                                                                            <w:top w:val="none" w:sz="0" w:space="0" w:color="auto"/>
                                                                                                            <w:left w:val="none" w:sz="0" w:space="0" w:color="auto"/>
                                                                                                            <w:bottom w:val="none" w:sz="0" w:space="0" w:color="auto"/>
                                                                                                            <w:right w:val="none" w:sz="0" w:space="0" w:color="auto"/>
                                                                                                          </w:divBdr>
                                                                                                        </w:div>
                                                                                                      </w:divsChild>
                                                                                                    </w:div>
                                                                                                    <w:div w:id="1755592952">
                                                                                                      <w:marLeft w:val="0"/>
                                                                                                      <w:marRight w:val="0"/>
                                                                                                      <w:marTop w:val="0"/>
                                                                                                      <w:marBottom w:val="0"/>
                                                                                                      <w:divBdr>
                                                                                                        <w:top w:val="none" w:sz="0" w:space="0" w:color="auto"/>
                                                                                                        <w:left w:val="none" w:sz="0" w:space="0" w:color="auto"/>
                                                                                                        <w:bottom w:val="none" w:sz="0" w:space="0" w:color="auto"/>
                                                                                                        <w:right w:val="none" w:sz="0" w:space="0" w:color="auto"/>
                                                                                                      </w:divBdr>
                                                                                                      <w:divsChild>
                                                                                                        <w:div w:id="1730421772">
                                                                                                          <w:marLeft w:val="0"/>
                                                                                                          <w:marRight w:val="0"/>
                                                                                                          <w:marTop w:val="0"/>
                                                                                                          <w:marBottom w:val="0"/>
                                                                                                          <w:divBdr>
                                                                                                            <w:top w:val="none" w:sz="0" w:space="0" w:color="auto"/>
                                                                                                            <w:left w:val="none" w:sz="0" w:space="0" w:color="auto"/>
                                                                                                            <w:bottom w:val="none" w:sz="0" w:space="0" w:color="auto"/>
                                                                                                            <w:right w:val="none" w:sz="0" w:space="0" w:color="auto"/>
                                                                                                          </w:divBdr>
                                                                                                        </w:div>
                                                                                                      </w:divsChild>
                                                                                                    </w:div>
                                                                                                    <w:div w:id="1793935047">
                                                                                                      <w:marLeft w:val="0"/>
                                                                                                      <w:marRight w:val="0"/>
                                                                                                      <w:marTop w:val="0"/>
                                                                                                      <w:marBottom w:val="0"/>
                                                                                                      <w:divBdr>
                                                                                                        <w:top w:val="none" w:sz="0" w:space="0" w:color="auto"/>
                                                                                                        <w:left w:val="none" w:sz="0" w:space="0" w:color="auto"/>
                                                                                                        <w:bottom w:val="none" w:sz="0" w:space="0" w:color="auto"/>
                                                                                                        <w:right w:val="none" w:sz="0" w:space="0" w:color="auto"/>
                                                                                                      </w:divBdr>
                                                                                                      <w:divsChild>
                                                                                                        <w:div w:id="1624076605">
                                                                                                          <w:marLeft w:val="0"/>
                                                                                                          <w:marRight w:val="0"/>
                                                                                                          <w:marTop w:val="0"/>
                                                                                                          <w:marBottom w:val="0"/>
                                                                                                          <w:divBdr>
                                                                                                            <w:top w:val="none" w:sz="0" w:space="0" w:color="auto"/>
                                                                                                            <w:left w:val="none" w:sz="0" w:space="0" w:color="auto"/>
                                                                                                            <w:bottom w:val="none" w:sz="0" w:space="0" w:color="auto"/>
                                                                                                            <w:right w:val="none" w:sz="0" w:space="0" w:color="auto"/>
                                                                                                          </w:divBdr>
                                                                                                        </w:div>
                                                                                                      </w:divsChild>
                                                                                                    </w:div>
                                                                                                    <w:div w:id="1827361179">
                                                                                                      <w:marLeft w:val="0"/>
                                                                                                      <w:marRight w:val="0"/>
                                                                                                      <w:marTop w:val="0"/>
                                                                                                      <w:marBottom w:val="0"/>
                                                                                                      <w:divBdr>
                                                                                                        <w:top w:val="none" w:sz="0" w:space="0" w:color="auto"/>
                                                                                                        <w:left w:val="none" w:sz="0" w:space="0" w:color="auto"/>
                                                                                                        <w:bottom w:val="none" w:sz="0" w:space="0" w:color="auto"/>
                                                                                                        <w:right w:val="none" w:sz="0" w:space="0" w:color="auto"/>
                                                                                                      </w:divBdr>
                                                                                                      <w:divsChild>
                                                                                                        <w:div w:id="1328093622">
                                                                                                          <w:marLeft w:val="0"/>
                                                                                                          <w:marRight w:val="0"/>
                                                                                                          <w:marTop w:val="0"/>
                                                                                                          <w:marBottom w:val="0"/>
                                                                                                          <w:divBdr>
                                                                                                            <w:top w:val="none" w:sz="0" w:space="0" w:color="auto"/>
                                                                                                            <w:left w:val="none" w:sz="0" w:space="0" w:color="auto"/>
                                                                                                            <w:bottom w:val="none" w:sz="0" w:space="0" w:color="auto"/>
                                                                                                            <w:right w:val="none" w:sz="0" w:space="0" w:color="auto"/>
                                                                                                          </w:divBdr>
                                                                                                        </w:div>
                                                                                                      </w:divsChild>
                                                                                                    </w:div>
                                                                                                    <w:div w:id="1842352546">
                                                                                                      <w:marLeft w:val="0"/>
                                                                                                      <w:marRight w:val="0"/>
                                                                                                      <w:marTop w:val="0"/>
                                                                                                      <w:marBottom w:val="0"/>
                                                                                                      <w:divBdr>
                                                                                                        <w:top w:val="none" w:sz="0" w:space="0" w:color="auto"/>
                                                                                                        <w:left w:val="none" w:sz="0" w:space="0" w:color="auto"/>
                                                                                                        <w:bottom w:val="none" w:sz="0" w:space="0" w:color="auto"/>
                                                                                                        <w:right w:val="none" w:sz="0" w:space="0" w:color="auto"/>
                                                                                                      </w:divBdr>
                                                                                                      <w:divsChild>
                                                                                                        <w:div w:id="19884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38872">
                                                                                              <w:marLeft w:val="0"/>
                                                                                              <w:marRight w:val="0"/>
                                                                                              <w:marTop w:val="0"/>
                                                                                              <w:marBottom w:val="0"/>
                                                                                              <w:divBdr>
                                                                                                <w:top w:val="none" w:sz="0" w:space="0" w:color="auto"/>
                                                                                                <w:left w:val="none" w:sz="0" w:space="0" w:color="auto"/>
                                                                                                <w:bottom w:val="none" w:sz="0" w:space="0" w:color="auto"/>
                                                                                                <w:right w:val="none" w:sz="0" w:space="0" w:color="auto"/>
                                                                                              </w:divBdr>
                                                                                            </w:div>
                                                                                            <w:div w:id="398209834">
                                                                                              <w:marLeft w:val="0"/>
                                                                                              <w:marRight w:val="0"/>
                                                                                              <w:marTop w:val="0"/>
                                                                                              <w:marBottom w:val="0"/>
                                                                                              <w:divBdr>
                                                                                                <w:top w:val="none" w:sz="0" w:space="0" w:color="auto"/>
                                                                                                <w:left w:val="none" w:sz="0" w:space="0" w:color="auto"/>
                                                                                                <w:bottom w:val="none" w:sz="0" w:space="0" w:color="auto"/>
                                                                                                <w:right w:val="none" w:sz="0" w:space="0" w:color="auto"/>
                                                                                              </w:divBdr>
                                                                                              <w:divsChild>
                                                                                                <w:div w:id="1212762741">
                                                                                                  <w:marLeft w:val="0"/>
                                                                                                  <w:marRight w:val="0"/>
                                                                                                  <w:marTop w:val="30"/>
                                                                                                  <w:marBottom w:val="30"/>
                                                                                                  <w:divBdr>
                                                                                                    <w:top w:val="none" w:sz="0" w:space="0" w:color="auto"/>
                                                                                                    <w:left w:val="none" w:sz="0" w:space="0" w:color="auto"/>
                                                                                                    <w:bottom w:val="none" w:sz="0" w:space="0" w:color="auto"/>
                                                                                                    <w:right w:val="none" w:sz="0" w:space="0" w:color="auto"/>
                                                                                                  </w:divBdr>
                                                                                                  <w:divsChild>
                                                                                                    <w:div w:id="131336934">
                                                                                                      <w:marLeft w:val="0"/>
                                                                                                      <w:marRight w:val="0"/>
                                                                                                      <w:marTop w:val="0"/>
                                                                                                      <w:marBottom w:val="0"/>
                                                                                                      <w:divBdr>
                                                                                                        <w:top w:val="none" w:sz="0" w:space="0" w:color="auto"/>
                                                                                                        <w:left w:val="none" w:sz="0" w:space="0" w:color="auto"/>
                                                                                                        <w:bottom w:val="none" w:sz="0" w:space="0" w:color="auto"/>
                                                                                                        <w:right w:val="none" w:sz="0" w:space="0" w:color="auto"/>
                                                                                                      </w:divBdr>
                                                                                                      <w:divsChild>
                                                                                                        <w:div w:id="1885630909">
                                                                                                          <w:marLeft w:val="0"/>
                                                                                                          <w:marRight w:val="0"/>
                                                                                                          <w:marTop w:val="0"/>
                                                                                                          <w:marBottom w:val="0"/>
                                                                                                          <w:divBdr>
                                                                                                            <w:top w:val="none" w:sz="0" w:space="0" w:color="auto"/>
                                                                                                            <w:left w:val="none" w:sz="0" w:space="0" w:color="auto"/>
                                                                                                            <w:bottom w:val="none" w:sz="0" w:space="0" w:color="auto"/>
                                                                                                            <w:right w:val="none" w:sz="0" w:space="0" w:color="auto"/>
                                                                                                          </w:divBdr>
                                                                                                        </w:div>
                                                                                                      </w:divsChild>
                                                                                                    </w:div>
                                                                                                    <w:div w:id="332681998">
                                                                                                      <w:marLeft w:val="0"/>
                                                                                                      <w:marRight w:val="0"/>
                                                                                                      <w:marTop w:val="0"/>
                                                                                                      <w:marBottom w:val="0"/>
                                                                                                      <w:divBdr>
                                                                                                        <w:top w:val="none" w:sz="0" w:space="0" w:color="auto"/>
                                                                                                        <w:left w:val="none" w:sz="0" w:space="0" w:color="auto"/>
                                                                                                        <w:bottom w:val="none" w:sz="0" w:space="0" w:color="auto"/>
                                                                                                        <w:right w:val="none" w:sz="0" w:space="0" w:color="auto"/>
                                                                                                      </w:divBdr>
                                                                                                      <w:divsChild>
                                                                                                        <w:div w:id="980501889">
                                                                                                          <w:marLeft w:val="0"/>
                                                                                                          <w:marRight w:val="0"/>
                                                                                                          <w:marTop w:val="0"/>
                                                                                                          <w:marBottom w:val="0"/>
                                                                                                          <w:divBdr>
                                                                                                            <w:top w:val="none" w:sz="0" w:space="0" w:color="auto"/>
                                                                                                            <w:left w:val="none" w:sz="0" w:space="0" w:color="auto"/>
                                                                                                            <w:bottom w:val="none" w:sz="0" w:space="0" w:color="auto"/>
                                                                                                            <w:right w:val="none" w:sz="0" w:space="0" w:color="auto"/>
                                                                                                          </w:divBdr>
                                                                                                        </w:div>
                                                                                                      </w:divsChild>
                                                                                                    </w:div>
                                                                                                    <w:div w:id="391924704">
                                                                                                      <w:marLeft w:val="0"/>
                                                                                                      <w:marRight w:val="0"/>
                                                                                                      <w:marTop w:val="0"/>
                                                                                                      <w:marBottom w:val="0"/>
                                                                                                      <w:divBdr>
                                                                                                        <w:top w:val="none" w:sz="0" w:space="0" w:color="auto"/>
                                                                                                        <w:left w:val="none" w:sz="0" w:space="0" w:color="auto"/>
                                                                                                        <w:bottom w:val="none" w:sz="0" w:space="0" w:color="auto"/>
                                                                                                        <w:right w:val="none" w:sz="0" w:space="0" w:color="auto"/>
                                                                                                      </w:divBdr>
                                                                                                      <w:divsChild>
                                                                                                        <w:div w:id="157115256">
                                                                                                          <w:marLeft w:val="0"/>
                                                                                                          <w:marRight w:val="0"/>
                                                                                                          <w:marTop w:val="0"/>
                                                                                                          <w:marBottom w:val="0"/>
                                                                                                          <w:divBdr>
                                                                                                            <w:top w:val="none" w:sz="0" w:space="0" w:color="auto"/>
                                                                                                            <w:left w:val="none" w:sz="0" w:space="0" w:color="auto"/>
                                                                                                            <w:bottom w:val="none" w:sz="0" w:space="0" w:color="auto"/>
                                                                                                            <w:right w:val="none" w:sz="0" w:space="0" w:color="auto"/>
                                                                                                          </w:divBdr>
                                                                                                        </w:div>
                                                                                                      </w:divsChild>
                                                                                                    </w:div>
                                                                                                    <w:div w:id="668094461">
                                                                                                      <w:marLeft w:val="0"/>
                                                                                                      <w:marRight w:val="0"/>
                                                                                                      <w:marTop w:val="0"/>
                                                                                                      <w:marBottom w:val="0"/>
                                                                                                      <w:divBdr>
                                                                                                        <w:top w:val="none" w:sz="0" w:space="0" w:color="auto"/>
                                                                                                        <w:left w:val="none" w:sz="0" w:space="0" w:color="auto"/>
                                                                                                        <w:bottom w:val="none" w:sz="0" w:space="0" w:color="auto"/>
                                                                                                        <w:right w:val="none" w:sz="0" w:space="0" w:color="auto"/>
                                                                                                      </w:divBdr>
                                                                                                      <w:divsChild>
                                                                                                        <w:div w:id="72045084">
                                                                                                          <w:marLeft w:val="0"/>
                                                                                                          <w:marRight w:val="0"/>
                                                                                                          <w:marTop w:val="0"/>
                                                                                                          <w:marBottom w:val="0"/>
                                                                                                          <w:divBdr>
                                                                                                            <w:top w:val="none" w:sz="0" w:space="0" w:color="auto"/>
                                                                                                            <w:left w:val="none" w:sz="0" w:space="0" w:color="auto"/>
                                                                                                            <w:bottom w:val="none" w:sz="0" w:space="0" w:color="auto"/>
                                                                                                            <w:right w:val="none" w:sz="0" w:space="0" w:color="auto"/>
                                                                                                          </w:divBdr>
                                                                                                        </w:div>
                                                                                                      </w:divsChild>
                                                                                                    </w:div>
                                                                                                    <w:div w:id="967734507">
                                                                                                      <w:marLeft w:val="0"/>
                                                                                                      <w:marRight w:val="0"/>
                                                                                                      <w:marTop w:val="0"/>
                                                                                                      <w:marBottom w:val="0"/>
                                                                                                      <w:divBdr>
                                                                                                        <w:top w:val="none" w:sz="0" w:space="0" w:color="auto"/>
                                                                                                        <w:left w:val="none" w:sz="0" w:space="0" w:color="auto"/>
                                                                                                        <w:bottom w:val="none" w:sz="0" w:space="0" w:color="auto"/>
                                                                                                        <w:right w:val="none" w:sz="0" w:space="0" w:color="auto"/>
                                                                                                      </w:divBdr>
                                                                                                      <w:divsChild>
                                                                                                        <w:div w:id="33577796">
                                                                                                          <w:marLeft w:val="0"/>
                                                                                                          <w:marRight w:val="0"/>
                                                                                                          <w:marTop w:val="0"/>
                                                                                                          <w:marBottom w:val="0"/>
                                                                                                          <w:divBdr>
                                                                                                            <w:top w:val="none" w:sz="0" w:space="0" w:color="auto"/>
                                                                                                            <w:left w:val="none" w:sz="0" w:space="0" w:color="auto"/>
                                                                                                            <w:bottom w:val="none" w:sz="0" w:space="0" w:color="auto"/>
                                                                                                            <w:right w:val="none" w:sz="0" w:space="0" w:color="auto"/>
                                                                                                          </w:divBdr>
                                                                                                        </w:div>
                                                                                                        <w:div w:id="1754351182">
                                                                                                          <w:marLeft w:val="0"/>
                                                                                                          <w:marRight w:val="0"/>
                                                                                                          <w:marTop w:val="0"/>
                                                                                                          <w:marBottom w:val="0"/>
                                                                                                          <w:divBdr>
                                                                                                            <w:top w:val="none" w:sz="0" w:space="0" w:color="auto"/>
                                                                                                            <w:left w:val="none" w:sz="0" w:space="0" w:color="auto"/>
                                                                                                            <w:bottom w:val="none" w:sz="0" w:space="0" w:color="auto"/>
                                                                                                            <w:right w:val="none" w:sz="0" w:space="0" w:color="auto"/>
                                                                                                          </w:divBdr>
                                                                                                        </w:div>
                                                                                                      </w:divsChild>
                                                                                                    </w:div>
                                                                                                    <w:div w:id="1306815338">
                                                                                                      <w:marLeft w:val="0"/>
                                                                                                      <w:marRight w:val="0"/>
                                                                                                      <w:marTop w:val="0"/>
                                                                                                      <w:marBottom w:val="0"/>
                                                                                                      <w:divBdr>
                                                                                                        <w:top w:val="none" w:sz="0" w:space="0" w:color="auto"/>
                                                                                                        <w:left w:val="none" w:sz="0" w:space="0" w:color="auto"/>
                                                                                                        <w:bottom w:val="none" w:sz="0" w:space="0" w:color="auto"/>
                                                                                                        <w:right w:val="none" w:sz="0" w:space="0" w:color="auto"/>
                                                                                                      </w:divBdr>
                                                                                                      <w:divsChild>
                                                                                                        <w:div w:id="732503734">
                                                                                                          <w:marLeft w:val="0"/>
                                                                                                          <w:marRight w:val="0"/>
                                                                                                          <w:marTop w:val="0"/>
                                                                                                          <w:marBottom w:val="0"/>
                                                                                                          <w:divBdr>
                                                                                                            <w:top w:val="none" w:sz="0" w:space="0" w:color="auto"/>
                                                                                                            <w:left w:val="none" w:sz="0" w:space="0" w:color="auto"/>
                                                                                                            <w:bottom w:val="none" w:sz="0" w:space="0" w:color="auto"/>
                                                                                                            <w:right w:val="none" w:sz="0" w:space="0" w:color="auto"/>
                                                                                                          </w:divBdr>
                                                                                                        </w:div>
                                                                                                      </w:divsChild>
                                                                                                    </w:div>
                                                                                                    <w:div w:id="1348100800">
                                                                                                      <w:marLeft w:val="0"/>
                                                                                                      <w:marRight w:val="0"/>
                                                                                                      <w:marTop w:val="0"/>
                                                                                                      <w:marBottom w:val="0"/>
                                                                                                      <w:divBdr>
                                                                                                        <w:top w:val="none" w:sz="0" w:space="0" w:color="auto"/>
                                                                                                        <w:left w:val="none" w:sz="0" w:space="0" w:color="auto"/>
                                                                                                        <w:bottom w:val="none" w:sz="0" w:space="0" w:color="auto"/>
                                                                                                        <w:right w:val="none" w:sz="0" w:space="0" w:color="auto"/>
                                                                                                      </w:divBdr>
                                                                                                      <w:divsChild>
                                                                                                        <w:div w:id="1904364898">
                                                                                                          <w:marLeft w:val="0"/>
                                                                                                          <w:marRight w:val="0"/>
                                                                                                          <w:marTop w:val="0"/>
                                                                                                          <w:marBottom w:val="0"/>
                                                                                                          <w:divBdr>
                                                                                                            <w:top w:val="none" w:sz="0" w:space="0" w:color="auto"/>
                                                                                                            <w:left w:val="none" w:sz="0" w:space="0" w:color="auto"/>
                                                                                                            <w:bottom w:val="none" w:sz="0" w:space="0" w:color="auto"/>
                                                                                                            <w:right w:val="none" w:sz="0" w:space="0" w:color="auto"/>
                                                                                                          </w:divBdr>
                                                                                                        </w:div>
                                                                                                      </w:divsChild>
                                                                                                    </w:div>
                                                                                                    <w:div w:id="1464690409">
                                                                                                      <w:marLeft w:val="0"/>
                                                                                                      <w:marRight w:val="0"/>
                                                                                                      <w:marTop w:val="0"/>
                                                                                                      <w:marBottom w:val="0"/>
                                                                                                      <w:divBdr>
                                                                                                        <w:top w:val="none" w:sz="0" w:space="0" w:color="auto"/>
                                                                                                        <w:left w:val="none" w:sz="0" w:space="0" w:color="auto"/>
                                                                                                        <w:bottom w:val="none" w:sz="0" w:space="0" w:color="auto"/>
                                                                                                        <w:right w:val="none" w:sz="0" w:space="0" w:color="auto"/>
                                                                                                      </w:divBdr>
                                                                                                      <w:divsChild>
                                                                                                        <w:div w:id="1724714240">
                                                                                                          <w:marLeft w:val="0"/>
                                                                                                          <w:marRight w:val="0"/>
                                                                                                          <w:marTop w:val="0"/>
                                                                                                          <w:marBottom w:val="0"/>
                                                                                                          <w:divBdr>
                                                                                                            <w:top w:val="none" w:sz="0" w:space="0" w:color="auto"/>
                                                                                                            <w:left w:val="none" w:sz="0" w:space="0" w:color="auto"/>
                                                                                                            <w:bottom w:val="none" w:sz="0" w:space="0" w:color="auto"/>
                                                                                                            <w:right w:val="none" w:sz="0" w:space="0" w:color="auto"/>
                                                                                                          </w:divBdr>
                                                                                                        </w:div>
                                                                                                      </w:divsChild>
                                                                                                    </w:div>
                                                                                                    <w:div w:id="1517688930">
                                                                                                      <w:marLeft w:val="0"/>
                                                                                                      <w:marRight w:val="0"/>
                                                                                                      <w:marTop w:val="0"/>
                                                                                                      <w:marBottom w:val="0"/>
                                                                                                      <w:divBdr>
                                                                                                        <w:top w:val="none" w:sz="0" w:space="0" w:color="auto"/>
                                                                                                        <w:left w:val="none" w:sz="0" w:space="0" w:color="auto"/>
                                                                                                        <w:bottom w:val="none" w:sz="0" w:space="0" w:color="auto"/>
                                                                                                        <w:right w:val="none" w:sz="0" w:space="0" w:color="auto"/>
                                                                                                      </w:divBdr>
                                                                                                      <w:divsChild>
                                                                                                        <w:div w:id="575751005">
                                                                                                          <w:marLeft w:val="0"/>
                                                                                                          <w:marRight w:val="0"/>
                                                                                                          <w:marTop w:val="0"/>
                                                                                                          <w:marBottom w:val="0"/>
                                                                                                          <w:divBdr>
                                                                                                            <w:top w:val="none" w:sz="0" w:space="0" w:color="auto"/>
                                                                                                            <w:left w:val="none" w:sz="0" w:space="0" w:color="auto"/>
                                                                                                            <w:bottom w:val="none" w:sz="0" w:space="0" w:color="auto"/>
                                                                                                            <w:right w:val="none" w:sz="0" w:space="0" w:color="auto"/>
                                                                                                          </w:divBdr>
                                                                                                        </w:div>
                                                                                                      </w:divsChild>
                                                                                                    </w:div>
                                                                                                    <w:div w:id="1699355961">
                                                                                                      <w:marLeft w:val="0"/>
                                                                                                      <w:marRight w:val="0"/>
                                                                                                      <w:marTop w:val="0"/>
                                                                                                      <w:marBottom w:val="0"/>
                                                                                                      <w:divBdr>
                                                                                                        <w:top w:val="none" w:sz="0" w:space="0" w:color="auto"/>
                                                                                                        <w:left w:val="none" w:sz="0" w:space="0" w:color="auto"/>
                                                                                                        <w:bottom w:val="none" w:sz="0" w:space="0" w:color="auto"/>
                                                                                                        <w:right w:val="none" w:sz="0" w:space="0" w:color="auto"/>
                                                                                                      </w:divBdr>
                                                                                                      <w:divsChild>
                                                                                                        <w:div w:id="424880140">
                                                                                                          <w:marLeft w:val="0"/>
                                                                                                          <w:marRight w:val="0"/>
                                                                                                          <w:marTop w:val="0"/>
                                                                                                          <w:marBottom w:val="0"/>
                                                                                                          <w:divBdr>
                                                                                                            <w:top w:val="none" w:sz="0" w:space="0" w:color="auto"/>
                                                                                                            <w:left w:val="none" w:sz="0" w:space="0" w:color="auto"/>
                                                                                                            <w:bottom w:val="none" w:sz="0" w:space="0" w:color="auto"/>
                                                                                                            <w:right w:val="none" w:sz="0" w:space="0" w:color="auto"/>
                                                                                                          </w:divBdr>
                                                                                                        </w:div>
                                                                                                      </w:divsChild>
                                                                                                    </w:div>
                                                                                                    <w:div w:id="1763182730">
                                                                                                      <w:marLeft w:val="0"/>
                                                                                                      <w:marRight w:val="0"/>
                                                                                                      <w:marTop w:val="0"/>
                                                                                                      <w:marBottom w:val="0"/>
                                                                                                      <w:divBdr>
                                                                                                        <w:top w:val="none" w:sz="0" w:space="0" w:color="auto"/>
                                                                                                        <w:left w:val="none" w:sz="0" w:space="0" w:color="auto"/>
                                                                                                        <w:bottom w:val="none" w:sz="0" w:space="0" w:color="auto"/>
                                                                                                        <w:right w:val="none" w:sz="0" w:space="0" w:color="auto"/>
                                                                                                      </w:divBdr>
                                                                                                      <w:divsChild>
                                                                                                        <w:div w:id="132255654">
                                                                                                          <w:marLeft w:val="0"/>
                                                                                                          <w:marRight w:val="0"/>
                                                                                                          <w:marTop w:val="0"/>
                                                                                                          <w:marBottom w:val="0"/>
                                                                                                          <w:divBdr>
                                                                                                            <w:top w:val="none" w:sz="0" w:space="0" w:color="auto"/>
                                                                                                            <w:left w:val="none" w:sz="0" w:space="0" w:color="auto"/>
                                                                                                            <w:bottom w:val="none" w:sz="0" w:space="0" w:color="auto"/>
                                                                                                            <w:right w:val="none" w:sz="0" w:space="0" w:color="auto"/>
                                                                                                          </w:divBdr>
                                                                                                        </w:div>
                                                                                                      </w:divsChild>
                                                                                                    </w:div>
                                                                                                    <w:div w:id="1964657069">
                                                                                                      <w:marLeft w:val="0"/>
                                                                                                      <w:marRight w:val="0"/>
                                                                                                      <w:marTop w:val="0"/>
                                                                                                      <w:marBottom w:val="0"/>
                                                                                                      <w:divBdr>
                                                                                                        <w:top w:val="none" w:sz="0" w:space="0" w:color="auto"/>
                                                                                                        <w:left w:val="none" w:sz="0" w:space="0" w:color="auto"/>
                                                                                                        <w:bottom w:val="none" w:sz="0" w:space="0" w:color="auto"/>
                                                                                                        <w:right w:val="none" w:sz="0" w:space="0" w:color="auto"/>
                                                                                                      </w:divBdr>
                                                                                                      <w:divsChild>
                                                                                                        <w:div w:id="8279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72713">
                                                                                              <w:marLeft w:val="0"/>
                                                                                              <w:marRight w:val="0"/>
                                                                                              <w:marTop w:val="0"/>
                                                                                              <w:marBottom w:val="0"/>
                                                                                              <w:divBdr>
                                                                                                <w:top w:val="none" w:sz="0" w:space="0" w:color="auto"/>
                                                                                                <w:left w:val="none" w:sz="0" w:space="0" w:color="auto"/>
                                                                                                <w:bottom w:val="none" w:sz="0" w:space="0" w:color="auto"/>
                                                                                                <w:right w:val="none" w:sz="0" w:space="0" w:color="auto"/>
                                                                                              </w:divBdr>
                                                                                              <w:divsChild>
                                                                                                <w:div w:id="1272974761">
                                                                                                  <w:marLeft w:val="0"/>
                                                                                                  <w:marRight w:val="0"/>
                                                                                                  <w:marTop w:val="30"/>
                                                                                                  <w:marBottom w:val="30"/>
                                                                                                  <w:divBdr>
                                                                                                    <w:top w:val="none" w:sz="0" w:space="0" w:color="auto"/>
                                                                                                    <w:left w:val="none" w:sz="0" w:space="0" w:color="auto"/>
                                                                                                    <w:bottom w:val="none" w:sz="0" w:space="0" w:color="auto"/>
                                                                                                    <w:right w:val="none" w:sz="0" w:space="0" w:color="auto"/>
                                                                                                  </w:divBdr>
                                                                                                  <w:divsChild>
                                                                                                    <w:div w:id="422340021">
                                                                                                      <w:marLeft w:val="0"/>
                                                                                                      <w:marRight w:val="0"/>
                                                                                                      <w:marTop w:val="0"/>
                                                                                                      <w:marBottom w:val="0"/>
                                                                                                      <w:divBdr>
                                                                                                        <w:top w:val="none" w:sz="0" w:space="0" w:color="auto"/>
                                                                                                        <w:left w:val="none" w:sz="0" w:space="0" w:color="auto"/>
                                                                                                        <w:bottom w:val="none" w:sz="0" w:space="0" w:color="auto"/>
                                                                                                        <w:right w:val="none" w:sz="0" w:space="0" w:color="auto"/>
                                                                                                      </w:divBdr>
                                                                                                      <w:divsChild>
                                                                                                        <w:div w:id="1569877220">
                                                                                                          <w:marLeft w:val="0"/>
                                                                                                          <w:marRight w:val="0"/>
                                                                                                          <w:marTop w:val="0"/>
                                                                                                          <w:marBottom w:val="0"/>
                                                                                                          <w:divBdr>
                                                                                                            <w:top w:val="none" w:sz="0" w:space="0" w:color="auto"/>
                                                                                                            <w:left w:val="none" w:sz="0" w:space="0" w:color="auto"/>
                                                                                                            <w:bottom w:val="none" w:sz="0" w:space="0" w:color="auto"/>
                                                                                                            <w:right w:val="none" w:sz="0" w:space="0" w:color="auto"/>
                                                                                                          </w:divBdr>
                                                                                                        </w:div>
                                                                                                      </w:divsChild>
                                                                                                    </w:div>
                                                                                                    <w:div w:id="1337150301">
                                                                                                      <w:marLeft w:val="0"/>
                                                                                                      <w:marRight w:val="0"/>
                                                                                                      <w:marTop w:val="0"/>
                                                                                                      <w:marBottom w:val="0"/>
                                                                                                      <w:divBdr>
                                                                                                        <w:top w:val="none" w:sz="0" w:space="0" w:color="auto"/>
                                                                                                        <w:left w:val="none" w:sz="0" w:space="0" w:color="auto"/>
                                                                                                        <w:bottom w:val="none" w:sz="0" w:space="0" w:color="auto"/>
                                                                                                        <w:right w:val="none" w:sz="0" w:space="0" w:color="auto"/>
                                                                                                      </w:divBdr>
                                                                                                      <w:divsChild>
                                                                                                        <w:div w:id="241062246">
                                                                                                          <w:marLeft w:val="0"/>
                                                                                                          <w:marRight w:val="0"/>
                                                                                                          <w:marTop w:val="0"/>
                                                                                                          <w:marBottom w:val="0"/>
                                                                                                          <w:divBdr>
                                                                                                            <w:top w:val="none" w:sz="0" w:space="0" w:color="auto"/>
                                                                                                            <w:left w:val="none" w:sz="0" w:space="0" w:color="auto"/>
                                                                                                            <w:bottom w:val="none" w:sz="0" w:space="0" w:color="auto"/>
                                                                                                            <w:right w:val="none" w:sz="0" w:space="0" w:color="auto"/>
                                                                                                          </w:divBdr>
                                                                                                        </w:div>
                                                                                                        <w:div w:id="749499424">
                                                                                                          <w:marLeft w:val="0"/>
                                                                                                          <w:marRight w:val="0"/>
                                                                                                          <w:marTop w:val="0"/>
                                                                                                          <w:marBottom w:val="0"/>
                                                                                                          <w:divBdr>
                                                                                                            <w:top w:val="none" w:sz="0" w:space="0" w:color="auto"/>
                                                                                                            <w:left w:val="none" w:sz="0" w:space="0" w:color="auto"/>
                                                                                                            <w:bottom w:val="none" w:sz="0" w:space="0" w:color="auto"/>
                                                                                                            <w:right w:val="none" w:sz="0" w:space="0" w:color="auto"/>
                                                                                                          </w:divBdr>
                                                                                                        </w:div>
                                                                                                      </w:divsChild>
                                                                                                    </w:div>
                                                                                                    <w:div w:id="1351761865">
                                                                                                      <w:marLeft w:val="0"/>
                                                                                                      <w:marRight w:val="0"/>
                                                                                                      <w:marTop w:val="0"/>
                                                                                                      <w:marBottom w:val="0"/>
                                                                                                      <w:divBdr>
                                                                                                        <w:top w:val="none" w:sz="0" w:space="0" w:color="auto"/>
                                                                                                        <w:left w:val="none" w:sz="0" w:space="0" w:color="auto"/>
                                                                                                        <w:bottom w:val="none" w:sz="0" w:space="0" w:color="auto"/>
                                                                                                        <w:right w:val="none" w:sz="0" w:space="0" w:color="auto"/>
                                                                                                      </w:divBdr>
                                                                                                      <w:divsChild>
                                                                                                        <w:div w:id="137458364">
                                                                                                          <w:marLeft w:val="0"/>
                                                                                                          <w:marRight w:val="0"/>
                                                                                                          <w:marTop w:val="0"/>
                                                                                                          <w:marBottom w:val="0"/>
                                                                                                          <w:divBdr>
                                                                                                            <w:top w:val="none" w:sz="0" w:space="0" w:color="auto"/>
                                                                                                            <w:left w:val="none" w:sz="0" w:space="0" w:color="auto"/>
                                                                                                            <w:bottom w:val="none" w:sz="0" w:space="0" w:color="auto"/>
                                                                                                            <w:right w:val="none" w:sz="0" w:space="0" w:color="auto"/>
                                                                                                          </w:divBdr>
                                                                                                        </w:div>
                                                                                                        <w:div w:id="1329747592">
                                                                                                          <w:marLeft w:val="0"/>
                                                                                                          <w:marRight w:val="0"/>
                                                                                                          <w:marTop w:val="0"/>
                                                                                                          <w:marBottom w:val="0"/>
                                                                                                          <w:divBdr>
                                                                                                            <w:top w:val="none" w:sz="0" w:space="0" w:color="auto"/>
                                                                                                            <w:left w:val="none" w:sz="0" w:space="0" w:color="auto"/>
                                                                                                            <w:bottom w:val="none" w:sz="0" w:space="0" w:color="auto"/>
                                                                                                            <w:right w:val="none" w:sz="0" w:space="0" w:color="auto"/>
                                                                                                          </w:divBdr>
                                                                                                        </w:div>
                                                                                                      </w:divsChild>
                                                                                                    </w:div>
                                                                                                    <w:div w:id="1469929703">
                                                                                                      <w:marLeft w:val="0"/>
                                                                                                      <w:marRight w:val="0"/>
                                                                                                      <w:marTop w:val="0"/>
                                                                                                      <w:marBottom w:val="0"/>
                                                                                                      <w:divBdr>
                                                                                                        <w:top w:val="none" w:sz="0" w:space="0" w:color="auto"/>
                                                                                                        <w:left w:val="none" w:sz="0" w:space="0" w:color="auto"/>
                                                                                                        <w:bottom w:val="none" w:sz="0" w:space="0" w:color="auto"/>
                                                                                                        <w:right w:val="none" w:sz="0" w:space="0" w:color="auto"/>
                                                                                                      </w:divBdr>
                                                                                                      <w:divsChild>
                                                                                                        <w:div w:id="784621904">
                                                                                                          <w:marLeft w:val="0"/>
                                                                                                          <w:marRight w:val="0"/>
                                                                                                          <w:marTop w:val="0"/>
                                                                                                          <w:marBottom w:val="0"/>
                                                                                                          <w:divBdr>
                                                                                                            <w:top w:val="none" w:sz="0" w:space="0" w:color="auto"/>
                                                                                                            <w:left w:val="none" w:sz="0" w:space="0" w:color="auto"/>
                                                                                                            <w:bottom w:val="none" w:sz="0" w:space="0" w:color="auto"/>
                                                                                                            <w:right w:val="none" w:sz="0" w:space="0" w:color="auto"/>
                                                                                                          </w:divBdr>
                                                                                                        </w:div>
                                                                                                      </w:divsChild>
                                                                                                    </w:div>
                                                                                                    <w:div w:id="1470902032">
                                                                                                      <w:marLeft w:val="0"/>
                                                                                                      <w:marRight w:val="0"/>
                                                                                                      <w:marTop w:val="0"/>
                                                                                                      <w:marBottom w:val="0"/>
                                                                                                      <w:divBdr>
                                                                                                        <w:top w:val="none" w:sz="0" w:space="0" w:color="auto"/>
                                                                                                        <w:left w:val="none" w:sz="0" w:space="0" w:color="auto"/>
                                                                                                        <w:bottom w:val="none" w:sz="0" w:space="0" w:color="auto"/>
                                                                                                        <w:right w:val="none" w:sz="0" w:space="0" w:color="auto"/>
                                                                                                      </w:divBdr>
                                                                                                      <w:divsChild>
                                                                                                        <w:div w:id="1808626662">
                                                                                                          <w:marLeft w:val="0"/>
                                                                                                          <w:marRight w:val="0"/>
                                                                                                          <w:marTop w:val="0"/>
                                                                                                          <w:marBottom w:val="0"/>
                                                                                                          <w:divBdr>
                                                                                                            <w:top w:val="none" w:sz="0" w:space="0" w:color="auto"/>
                                                                                                            <w:left w:val="none" w:sz="0" w:space="0" w:color="auto"/>
                                                                                                            <w:bottom w:val="none" w:sz="0" w:space="0" w:color="auto"/>
                                                                                                            <w:right w:val="none" w:sz="0" w:space="0" w:color="auto"/>
                                                                                                          </w:divBdr>
                                                                                                        </w:div>
                                                                                                      </w:divsChild>
                                                                                                    </w:div>
                                                                                                    <w:div w:id="1601059510">
                                                                                                      <w:marLeft w:val="0"/>
                                                                                                      <w:marRight w:val="0"/>
                                                                                                      <w:marTop w:val="0"/>
                                                                                                      <w:marBottom w:val="0"/>
                                                                                                      <w:divBdr>
                                                                                                        <w:top w:val="none" w:sz="0" w:space="0" w:color="auto"/>
                                                                                                        <w:left w:val="none" w:sz="0" w:space="0" w:color="auto"/>
                                                                                                        <w:bottom w:val="none" w:sz="0" w:space="0" w:color="auto"/>
                                                                                                        <w:right w:val="none" w:sz="0" w:space="0" w:color="auto"/>
                                                                                                      </w:divBdr>
                                                                                                      <w:divsChild>
                                                                                                        <w:div w:id="1046371210">
                                                                                                          <w:marLeft w:val="0"/>
                                                                                                          <w:marRight w:val="0"/>
                                                                                                          <w:marTop w:val="0"/>
                                                                                                          <w:marBottom w:val="0"/>
                                                                                                          <w:divBdr>
                                                                                                            <w:top w:val="none" w:sz="0" w:space="0" w:color="auto"/>
                                                                                                            <w:left w:val="none" w:sz="0" w:space="0" w:color="auto"/>
                                                                                                            <w:bottom w:val="none" w:sz="0" w:space="0" w:color="auto"/>
                                                                                                            <w:right w:val="none" w:sz="0" w:space="0" w:color="auto"/>
                                                                                                          </w:divBdr>
                                                                                                        </w:div>
                                                                                                      </w:divsChild>
                                                                                                    </w:div>
                                                                                                    <w:div w:id="1618022854">
                                                                                                      <w:marLeft w:val="0"/>
                                                                                                      <w:marRight w:val="0"/>
                                                                                                      <w:marTop w:val="0"/>
                                                                                                      <w:marBottom w:val="0"/>
                                                                                                      <w:divBdr>
                                                                                                        <w:top w:val="none" w:sz="0" w:space="0" w:color="auto"/>
                                                                                                        <w:left w:val="none" w:sz="0" w:space="0" w:color="auto"/>
                                                                                                        <w:bottom w:val="none" w:sz="0" w:space="0" w:color="auto"/>
                                                                                                        <w:right w:val="none" w:sz="0" w:space="0" w:color="auto"/>
                                                                                                      </w:divBdr>
                                                                                                      <w:divsChild>
                                                                                                        <w:div w:id="737827735">
                                                                                                          <w:marLeft w:val="0"/>
                                                                                                          <w:marRight w:val="0"/>
                                                                                                          <w:marTop w:val="0"/>
                                                                                                          <w:marBottom w:val="0"/>
                                                                                                          <w:divBdr>
                                                                                                            <w:top w:val="none" w:sz="0" w:space="0" w:color="auto"/>
                                                                                                            <w:left w:val="none" w:sz="0" w:space="0" w:color="auto"/>
                                                                                                            <w:bottom w:val="none" w:sz="0" w:space="0" w:color="auto"/>
                                                                                                            <w:right w:val="none" w:sz="0" w:space="0" w:color="auto"/>
                                                                                                          </w:divBdr>
                                                                                                        </w:div>
                                                                                                      </w:divsChild>
                                                                                                    </w:div>
                                                                                                    <w:div w:id="1659503491">
                                                                                                      <w:marLeft w:val="0"/>
                                                                                                      <w:marRight w:val="0"/>
                                                                                                      <w:marTop w:val="0"/>
                                                                                                      <w:marBottom w:val="0"/>
                                                                                                      <w:divBdr>
                                                                                                        <w:top w:val="none" w:sz="0" w:space="0" w:color="auto"/>
                                                                                                        <w:left w:val="none" w:sz="0" w:space="0" w:color="auto"/>
                                                                                                        <w:bottom w:val="none" w:sz="0" w:space="0" w:color="auto"/>
                                                                                                        <w:right w:val="none" w:sz="0" w:space="0" w:color="auto"/>
                                                                                                      </w:divBdr>
                                                                                                      <w:divsChild>
                                                                                                        <w:div w:id="1639607052">
                                                                                                          <w:marLeft w:val="0"/>
                                                                                                          <w:marRight w:val="0"/>
                                                                                                          <w:marTop w:val="0"/>
                                                                                                          <w:marBottom w:val="0"/>
                                                                                                          <w:divBdr>
                                                                                                            <w:top w:val="none" w:sz="0" w:space="0" w:color="auto"/>
                                                                                                            <w:left w:val="none" w:sz="0" w:space="0" w:color="auto"/>
                                                                                                            <w:bottom w:val="none" w:sz="0" w:space="0" w:color="auto"/>
                                                                                                            <w:right w:val="none" w:sz="0" w:space="0" w:color="auto"/>
                                                                                                          </w:divBdr>
                                                                                                        </w:div>
                                                                                                      </w:divsChild>
                                                                                                    </w:div>
                                                                                                    <w:div w:id="1759474857">
                                                                                                      <w:marLeft w:val="0"/>
                                                                                                      <w:marRight w:val="0"/>
                                                                                                      <w:marTop w:val="0"/>
                                                                                                      <w:marBottom w:val="0"/>
                                                                                                      <w:divBdr>
                                                                                                        <w:top w:val="none" w:sz="0" w:space="0" w:color="auto"/>
                                                                                                        <w:left w:val="none" w:sz="0" w:space="0" w:color="auto"/>
                                                                                                        <w:bottom w:val="none" w:sz="0" w:space="0" w:color="auto"/>
                                                                                                        <w:right w:val="none" w:sz="0" w:space="0" w:color="auto"/>
                                                                                                      </w:divBdr>
                                                                                                      <w:divsChild>
                                                                                                        <w:div w:id="91096751">
                                                                                                          <w:marLeft w:val="0"/>
                                                                                                          <w:marRight w:val="0"/>
                                                                                                          <w:marTop w:val="0"/>
                                                                                                          <w:marBottom w:val="0"/>
                                                                                                          <w:divBdr>
                                                                                                            <w:top w:val="none" w:sz="0" w:space="0" w:color="auto"/>
                                                                                                            <w:left w:val="none" w:sz="0" w:space="0" w:color="auto"/>
                                                                                                            <w:bottom w:val="none" w:sz="0" w:space="0" w:color="auto"/>
                                                                                                            <w:right w:val="none" w:sz="0" w:space="0" w:color="auto"/>
                                                                                                          </w:divBdr>
                                                                                                        </w:div>
                                                                                                      </w:divsChild>
                                                                                                    </w:div>
                                                                                                    <w:div w:id="1781029312">
                                                                                                      <w:marLeft w:val="0"/>
                                                                                                      <w:marRight w:val="0"/>
                                                                                                      <w:marTop w:val="0"/>
                                                                                                      <w:marBottom w:val="0"/>
                                                                                                      <w:divBdr>
                                                                                                        <w:top w:val="none" w:sz="0" w:space="0" w:color="auto"/>
                                                                                                        <w:left w:val="none" w:sz="0" w:space="0" w:color="auto"/>
                                                                                                        <w:bottom w:val="none" w:sz="0" w:space="0" w:color="auto"/>
                                                                                                        <w:right w:val="none" w:sz="0" w:space="0" w:color="auto"/>
                                                                                                      </w:divBdr>
                                                                                                      <w:divsChild>
                                                                                                        <w:div w:id="1041634074">
                                                                                                          <w:marLeft w:val="0"/>
                                                                                                          <w:marRight w:val="0"/>
                                                                                                          <w:marTop w:val="0"/>
                                                                                                          <w:marBottom w:val="0"/>
                                                                                                          <w:divBdr>
                                                                                                            <w:top w:val="none" w:sz="0" w:space="0" w:color="auto"/>
                                                                                                            <w:left w:val="none" w:sz="0" w:space="0" w:color="auto"/>
                                                                                                            <w:bottom w:val="none" w:sz="0" w:space="0" w:color="auto"/>
                                                                                                            <w:right w:val="none" w:sz="0" w:space="0" w:color="auto"/>
                                                                                                          </w:divBdr>
                                                                                                        </w:div>
                                                                                                      </w:divsChild>
                                                                                                    </w:div>
                                                                                                    <w:div w:id="1951740394">
                                                                                                      <w:marLeft w:val="0"/>
                                                                                                      <w:marRight w:val="0"/>
                                                                                                      <w:marTop w:val="0"/>
                                                                                                      <w:marBottom w:val="0"/>
                                                                                                      <w:divBdr>
                                                                                                        <w:top w:val="none" w:sz="0" w:space="0" w:color="auto"/>
                                                                                                        <w:left w:val="none" w:sz="0" w:space="0" w:color="auto"/>
                                                                                                        <w:bottom w:val="none" w:sz="0" w:space="0" w:color="auto"/>
                                                                                                        <w:right w:val="none" w:sz="0" w:space="0" w:color="auto"/>
                                                                                                      </w:divBdr>
                                                                                                      <w:divsChild>
                                                                                                        <w:div w:id="124887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4681">
                                                                                              <w:marLeft w:val="0"/>
                                                                                              <w:marRight w:val="0"/>
                                                                                              <w:marTop w:val="0"/>
                                                                                              <w:marBottom w:val="0"/>
                                                                                              <w:divBdr>
                                                                                                <w:top w:val="none" w:sz="0" w:space="0" w:color="auto"/>
                                                                                                <w:left w:val="none" w:sz="0" w:space="0" w:color="auto"/>
                                                                                                <w:bottom w:val="none" w:sz="0" w:space="0" w:color="auto"/>
                                                                                                <w:right w:val="none" w:sz="0" w:space="0" w:color="auto"/>
                                                                                              </w:divBdr>
                                                                                            </w:div>
                                                                                            <w:div w:id="962535595">
                                                                                              <w:marLeft w:val="0"/>
                                                                                              <w:marRight w:val="0"/>
                                                                                              <w:marTop w:val="0"/>
                                                                                              <w:marBottom w:val="0"/>
                                                                                              <w:divBdr>
                                                                                                <w:top w:val="none" w:sz="0" w:space="0" w:color="auto"/>
                                                                                                <w:left w:val="none" w:sz="0" w:space="0" w:color="auto"/>
                                                                                                <w:bottom w:val="none" w:sz="0" w:space="0" w:color="auto"/>
                                                                                                <w:right w:val="none" w:sz="0" w:space="0" w:color="auto"/>
                                                                                              </w:divBdr>
                                                                                              <w:divsChild>
                                                                                                <w:div w:id="1009596318">
                                                                                                  <w:marLeft w:val="0"/>
                                                                                                  <w:marRight w:val="0"/>
                                                                                                  <w:marTop w:val="30"/>
                                                                                                  <w:marBottom w:val="30"/>
                                                                                                  <w:divBdr>
                                                                                                    <w:top w:val="none" w:sz="0" w:space="0" w:color="auto"/>
                                                                                                    <w:left w:val="none" w:sz="0" w:space="0" w:color="auto"/>
                                                                                                    <w:bottom w:val="none" w:sz="0" w:space="0" w:color="auto"/>
                                                                                                    <w:right w:val="none" w:sz="0" w:space="0" w:color="auto"/>
                                                                                                  </w:divBdr>
                                                                                                  <w:divsChild>
                                                                                                    <w:div w:id="8682606">
                                                                                                      <w:marLeft w:val="0"/>
                                                                                                      <w:marRight w:val="0"/>
                                                                                                      <w:marTop w:val="0"/>
                                                                                                      <w:marBottom w:val="0"/>
                                                                                                      <w:divBdr>
                                                                                                        <w:top w:val="none" w:sz="0" w:space="0" w:color="auto"/>
                                                                                                        <w:left w:val="none" w:sz="0" w:space="0" w:color="auto"/>
                                                                                                        <w:bottom w:val="none" w:sz="0" w:space="0" w:color="auto"/>
                                                                                                        <w:right w:val="none" w:sz="0" w:space="0" w:color="auto"/>
                                                                                                      </w:divBdr>
                                                                                                      <w:divsChild>
                                                                                                        <w:div w:id="323123215">
                                                                                                          <w:marLeft w:val="0"/>
                                                                                                          <w:marRight w:val="0"/>
                                                                                                          <w:marTop w:val="0"/>
                                                                                                          <w:marBottom w:val="0"/>
                                                                                                          <w:divBdr>
                                                                                                            <w:top w:val="none" w:sz="0" w:space="0" w:color="auto"/>
                                                                                                            <w:left w:val="none" w:sz="0" w:space="0" w:color="auto"/>
                                                                                                            <w:bottom w:val="none" w:sz="0" w:space="0" w:color="auto"/>
                                                                                                            <w:right w:val="none" w:sz="0" w:space="0" w:color="auto"/>
                                                                                                          </w:divBdr>
                                                                                                        </w:div>
                                                                                                      </w:divsChild>
                                                                                                    </w:div>
                                                                                                    <w:div w:id="171527714">
                                                                                                      <w:marLeft w:val="0"/>
                                                                                                      <w:marRight w:val="0"/>
                                                                                                      <w:marTop w:val="0"/>
                                                                                                      <w:marBottom w:val="0"/>
                                                                                                      <w:divBdr>
                                                                                                        <w:top w:val="none" w:sz="0" w:space="0" w:color="auto"/>
                                                                                                        <w:left w:val="none" w:sz="0" w:space="0" w:color="auto"/>
                                                                                                        <w:bottom w:val="none" w:sz="0" w:space="0" w:color="auto"/>
                                                                                                        <w:right w:val="none" w:sz="0" w:space="0" w:color="auto"/>
                                                                                                      </w:divBdr>
                                                                                                      <w:divsChild>
                                                                                                        <w:div w:id="1212234042">
                                                                                                          <w:marLeft w:val="0"/>
                                                                                                          <w:marRight w:val="0"/>
                                                                                                          <w:marTop w:val="0"/>
                                                                                                          <w:marBottom w:val="0"/>
                                                                                                          <w:divBdr>
                                                                                                            <w:top w:val="none" w:sz="0" w:space="0" w:color="auto"/>
                                                                                                            <w:left w:val="none" w:sz="0" w:space="0" w:color="auto"/>
                                                                                                            <w:bottom w:val="none" w:sz="0" w:space="0" w:color="auto"/>
                                                                                                            <w:right w:val="none" w:sz="0" w:space="0" w:color="auto"/>
                                                                                                          </w:divBdr>
                                                                                                        </w:div>
                                                                                                      </w:divsChild>
                                                                                                    </w:div>
                                                                                                    <w:div w:id="285894519">
                                                                                                      <w:marLeft w:val="0"/>
                                                                                                      <w:marRight w:val="0"/>
                                                                                                      <w:marTop w:val="0"/>
                                                                                                      <w:marBottom w:val="0"/>
                                                                                                      <w:divBdr>
                                                                                                        <w:top w:val="none" w:sz="0" w:space="0" w:color="auto"/>
                                                                                                        <w:left w:val="none" w:sz="0" w:space="0" w:color="auto"/>
                                                                                                        <w:bottom w:val="none" w:sz="0" w:space="0" w:color="auto"/>
                                                                                                        <w:right w:val="none" w:sz="0" w:space="0" w:color="auto"/>
                                                                                                      </w:divBdr>
                                                                                                      <w:divsChild>
                                                                                                        <w:div w:id="390229984">
                                                                                                          <w:marLeft w:val="0"/>
                                                                                                          <w:marRight w:val="0"/>
                                                                                                          <w:marTop w:val="0"/>
                                                                                                          <w:marBottom w:val="0"/>
                                                                                                          <w:divBdr>
                                                                                                            <w:top w:val="none" w:sz="0" w:space="0" w:color="auto"/>
                                                                                                            <w:left w:val="none" w:sz="0" w:space="0" w:color="auto"/>
                                                                                                            <w:bottom w:val="none" w:sz="0" w:space="0" w:color="auto"/>
                                                                                                            <w:right w:val="none" w:sz="0" w:space="0" w:color="auto"/>
                                                                                                          </w:divBdr>
                                                                                                        </w:div>
                                                                                                      </w:divsChild>
                                                                                                    </w:div>
                                                                                                    <w:div w:id="946423982">
                                                                                                      <w:marLeft w:val="0"/>
                                                                                                      <w:marRight w:val="0"/>
                                                                                                      <w:marTop w:val="0"/>
                                                                                                      <w:marBottom w:val="0"/>
                                                                                                      <w:divBdr>
                                                                                                        <w:top w:val="none" w:sz="0" w:space="0" w:color="auto"/>
                                                                                                        <w:left w:val="none" w:sz="0" w:space="0" w:color="auto"/>
                                                                                                        <w:bottom w:val="none" w:sz="0" w:space="0" w:color="auto"/>
                                                                                                        <w:right w:val="none" w:sz="0" w:space="0" w:color="auto"/>
                                                                                                      </w:divBdr>
                                                                                                      <w:divsChild>
                                                                                                        <w:div w:id="890069153">
                                                                                                          <w:marLeft w:val="0"/>
                                                                                                          <w:marRight w:val="0"/>
                                                                                                          <w:marTop w:val="0"/>
                                                                                                          <w:marBottom w:val="0"/>
                                                                                                          <w:divBdr>
                                                                                                            <w:top w:val="none" w:sz="0" w:space="0" w:color="auto"/>
                                                                                                            <w:left w:val="none" w:sz="0" w:space="0" w:color="auto"/>
                                                                                                            <w:bottom w:val="none" w:sz="0" w:space="0" w:color="auto"/>
                                                                                                            <w:right w:val="none" w:sz="0" w:space="0" w:color="auto"/>
                                                                                                          </w:divBdr>
                                                                                                        </w:div>
                                                                                                      </w:divsChild>
                                                                                                    </w:div>
                                                                                                    <w:div w:id="1050809519">
                                                                                                      <w:marLeft w:val="0"/>
                                                                                                      <w:marRight w:val="0"/>
                                                                                                      <w:marTop w:val="0"/>
                                                                                                      <w:marBottom w:val="0"/>
                                                                                                      <w:divBdr>
                                                                                                        <w:top w:val="none" w:sz="0" w:space="0" w:color="auto"/>
                                                                                                        <w:left w:val="none" w:sz="0" w:space="0" w:color="auto"/>
                                                                                                        <w:bottom w:val="none" w:sz="0" w:space="0" w:color="auto"/>
                                                                                                        <w:right w:val="none" w:sz="0" w:space="0" w:color="auto"/>
                                                                                                      </w:divBdr>
                                                                                                      <w:divsChild>
                                                                                                        <w:div w:id="2043436367">
                                                                                                          <w:marLeft w:val="0"/>
                                                                                                          <w:marRight w:val="0"/>
                                                                                                          <w:marTop w:val="0"/>
                                                                                                          <w:marBottom w:val="0"/>
                                                                                                          <w:divBdr>
                                                                                                            <w:top w:val="none" w:sz="0" w:space="0" w:color="auto"/>
                                                                                                            <w:left w:val="none" w:sz="0" w:space="0" w:color="auto"/>
                                                                                                            <w:bottom w:val="none" w:sz="0" w:space="0" w:color="auto"/>
                                                                                                            <w:right w:val="none" w:sz="0" w:space="0" w:color="auto"/>
                                                                                                          </w:divBdr>
                                                                                                        </w:div>
                                                                                                      </w:divsChild>
                                                                                                    </w:div>
                                                                                                    <w:div w:id="1382947816">
                                                                                                      <w:marLeft w:val="0"/>
                                                                                                      <w:marRight w:val="0"/>
                                                                                                      <w:marTop w:val="0"/>
                                                                                                      <w:marBottom w:val="0"/>
                                                                                                      <w:divBdr>
                                                                                                        <w:top w:val="none" w:sz="0" w:space="0" w:color="auto"/>
                                                                                                        <w:left w:val="none" w:sz="0" w:space="0" w:color="auto"/>
                                                                                                        <w:bottom w:val="none" w:sz="0" w:space="0" w:color="auto"/>
                                                                                                        <w:right w:val="none" w:sz="0" w:space="0" w:color="auto"/>
                                                                                                      </w:divBdr>
                                                                                                      <w:divsChild>
                                                                                                        <w:div w:id="1315916637">
                                                                                                          <w:marLeft w:val="0"/>
                                                                                                          <w:marRight w:val="0"/>
                                                                                                          <w:marTop w:val="0"/>
                                                                                                          <w:marBottom w:val="0"/>
                                                                                                          <w:divBdr>
                                                                                                            <w:top w:val="none" w:sz="0" w:space="0" w:color="auto"/>
                                                                                                            <w:left w:val="none" w:sz="0" w:space="0" w:color="auto"/>
                                                                                                            <w:bottom w:val="none" w:sz="0" w:space="0" w:color="auto"/>
                                                                                                            <w:right w:val="none" w:sz="0" w:space="0" w:color="auto"/>
                                                                                                          </w:divBdr>
                                                                                                        </w:div>
                                                                                                      </w:divsChild>
                                                                                                    </w:div>
                                                                                                    <w:div w:id="1559240804">
                                                                                                      <w:marLeft w:val="0"/>
                                                                                                      <w:marRight w:val="0"/>
                                                                                                      <w:marTop w:val="0"/>
                                                                                                      <w:marBottom w:val="0"/>
                                                                                                      <w:divBdr>
                                                                                                        <w:top w:val="none" w:sz="0" w:space="0" w:color="auto"/>
                                                                                                        <w:left w:val="none" w:sz="0" w:space="0" w:color="auto"/>
                                                                                                        <w:bottom w:val="none" w:sz="0" w:space="0" w:color="auto"/>
                                                                                                        <w:right w:val="none" w:sz="0" w:space="0" w:color="auto"/>
                                                                                                      </w:divBdr>
                                                                                                      <w:divsChild>
                                                                                                        <w:div w:id="1933120926">
                                                                                                          <w:marLeft w:val="0"/>
                                                                                                          <w:marRight w:val="0"/>
                                                                                                          <w:marTop w:val="0"/>
                                                                                                          <w:marBottom w:val="0"/>
                                                                                                          <w:divBdr>
                                                                                                            <w:top w:val="none" w:sz="0" w:space="0" w:color="auto"/>
                                                                                                            <w:left w:val="none" w:sz="0" w:space="0" w:color="auto"/>
                                                                                                            <w:bottom w:val="none" w:sz="0" w:space="0" w:color="auto"/>
                                                                                                            <w:right w:val="none" w:sz="0" w:space="0" w:color="auto"/>
                                                                                                          </w:divBdr>
                                                                                                        </w:div>
                                                                                                      </w:divsChild>
                                                                                                    </w:div>
                                                                                                    <w:div w:id="2130852244">
                                                                                                      <w:marLeft w:val="0"/>
                                                                                                      <w:marRight w:val="0"/>
                                                                                                      <w:marTop w:val="0"/>
                                                                                                      <w:marBottom w:val="0"/>
                                                                                                      <w:divBdr>
                                                                                                        <w:top w:val="none" w:sz="0" w:space="0" w:color="auto"/>
                                                                                                        <w:left w:val="none" w:sz="0" w:space="0" w:color="auto"/>
                                                                                                        <w:bottom w:val="none" w:sz="0" w:space="0" w:color="auto"/>
                                                                                                        <w:right w:val="none" w:sz="0" w:space="0" w:color="auto"/>
                                                                                                      </w:divBdr>
                                                                                                      <w:divsChild>
                                                                                                        <w:div w:id="2051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7550">
                                                                                              <w:marLeft w:val="0"/>
                                                                                              <w:marRight w:val="0"/>
                                                                                              <w:marTop w:val="0"/>
                                                                                              <w:marBottom w:val="0"/>
                                                                                              <w:divBdr>
                                                                                                <w:top w:val="none" w:sz="0" w:space="0" w:color="auto"/>
                                                                                                <w:left w:val="none" w:sz="0" w:space="0" w:color="auto"/>
                                                                                                <w:bottom w:val="none" w:sz="0" w:space="0" w:color="auto"/>
                                                                                                <w:right w:val="none" w:sz="0" w:space="0" w:color="auto"/>
                                                                                              </w:divBdr>
                                                                                            </w:div>
                                                                                            <w:div w:id="1083723397">
                                                                                              <w:marLeft w:val="0"/>
                                                                                              <w:marRight w:val="0"/>
                                                                                              <w:marTop w:val="0"/>
                                                                                              <w:marBottom w:val="0"/>
                                                                                              <w:divBdr>
                                                                                                <w:top w:val="none" w:sz="0" w:space="0" w:color="auto"/>
                                                                                                <w:left w:val="none" w:sz="0" w:space="0" w:color="auto"/>
                                                                                                <w:bottom w:val="none" w:sz="0" w:space="0" w:color="auto"/>
                                                                                                <w:right w:val="none" w:sz="0" w:space="0" w:color="auto"/>
                                                                                              </w:divBdr>
                                                                                              <w:divsChild>
                                                                                                <w:div w:id="1411848896">
                                                                                                  <w:marLeft w:val="0"/>
                                                                                                  <w:marRight w:val="0"/>
                                                                                                  <w:marTop w:val="30"/>
                                                                                                  <w:marBottom w:val="30"/>
                                                                                                  <w:divBdr>
                                                                                                    <w:top w:val="none" w:sz="0" w:space="0" w:color="auto"/>
                                                                                                    <w:left w:val="none" w:sz="0" w:space="0" w:color="auto"/>
                                                                                                    <w:bottom w:val="none" w:sz="0" w:space="0" w:color="auto"/>
                                                                                                    <w:right w:val="none" w:sz="0" w:space="0" w:color="auto"/>
                                                                                                  </w:divBdr>
                                                                                                  <w:divsChild>
                                                                                                    <w:div w:id="731775651">
                                                                                                      <w:marLeft w:val="0"/>
                                                                                                      <w:marRight w:val="0"/>
                                                                                                      <w:marTop w:val="0"/>
                                                                                                      <w:marBottom w:val="0"/>
                                                                                                      <w:divBdr>
                                                                                                        <w:top w:val="none" w:sz="0" w:space="0" w:color="auto"/>
                                                                                                        <w:left w:val="none" w:sz="0" w:space="0" w:color="auto"/>
                                                                                                        <w:bottom w:val="none" w:sz="0" w:space="0" w:color="auto"/>
                                                                                                        <w:right w:val="none" w:sz="0" w:space="0" w:color="auto"/>
                                                                                                      </w:divBdr>
                                                                                                      <w:divsChild>
                                                                                                        <w:div w:id="327288303">
                                                                                                          <w:marLeft w:val="0"/>
                                                                                                          <w:marRight w:val="0"/>
                                                                                                          <w:marTop w:val="0"/>
                                                                                                          <w:marBottom w:val="0"/>
                                                                                                          <w:divBdr>
                                                                                                            <w:top w:val="none" w:sz="0" w:space="0" w:color="auto"/>
                                                                                                            <w:left w:val="none" w:sz="0" w:space="0" w:color="auto"/>
                                                                                                            <w:bottom w:val="none" w:sz="0" w:space="0" w:color="auto"/>
                                                                                                            <w:right w:val="none" w:sz="0" w:space="0" w:color="auto"/>
                                                                                                          </w:divBdr>
                                                                                                        </w:div>
                                                                                                      </w:divsChild>
                                                                                                    </w:div>
                                                                                                    <w:div w:id="2066944976">
                                                                                                      <w:marLeft w:val="0"/>
                                                                                                      <w:marRight w:val="0"/>
                                                                                                      <w:marTop w:val="0"/>
                                                                                                      <w:marBottom w:val="0"/>
                                                                                                      <w:divBdr>
                                                                                                        <w:top w:val="none" w:sz="0" w:space="0" w:color="auto"/>
                                                                                                        <w:left w:val="none" w:sz="0" w:space="0" w:color="auto"/>
                                                                                                        <w:bottom w:val="none" w:sz="0" w:space="0" w:color="auto"/>
                                                                                                        <w:right w:val="none" w:sz="0" w:space="0" w:color="auto"/>
                                                                                                      </w:divBdr>
                                                                                                      <w:divsChild>
                                                                                                        <w:div w:id="20155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234">
                                                                                              <w:marLeft w:val="0"/>
                                                                                              <w:marRight w:val="0"/>
                                                                                              <w:marTop w:val="0"/>
                                                                                              <w:marBottom w:val="0"/>
                                                                                              <w:divBdr>
                                                                                                <w:top w:val="none" w:sz="0" w:space="0" w:color="auto"/>
                                                                                                <w:left w:val="none" w:sz="0" w:space="0" w:color="auto"/>
                                                                                                <w:bottom w:val="none" w:sz="0" w:space="0" w:color="auto"/>
                                                                                                <w:right w:val="none" w:sz="0" w:space="0" w:color="auto"/>
                                                                                              </w:divBdr>
                                                                                            </w:div>
                                                                                            <w:div w:id="1424764683">
                                                                                              <w:marLeft w:val="0"/>
                                                                                              <w:marRight w:val="0"/>
                                                                                              <w:marTop w:val="0"/>
                                                                                              <w:marBottom w:val="0"/>
                                                                                              <w:divBdr>
                                                                                                <w:top w:val="none" w:sz="0" w:space="0" w:color="auto"/>
                                                                                                <w:left w:val="none" w:sz="0" w:space="0" w:color="auto"/>
                                                                                                <w:bottom w:val="none" w:sz="0" w:space="0" w:color="auto"/>
                                                                                                <w:right w:val="none" w:sz="0" w:space="0" w:color="auto"/>
                                                                                              </w:divBdr>
                                                                                            </w:div>
                                                                                            <w:div w:id="1431857806">
                                                                                              <w:marLeft w:val="0"/>
                                                                                              <w:marRight w:val="0"/>
                                                                                              <w:marTop w:val="0"/>
                                                                                              <w:marBottom w:val="0"/>
                                                                                              <w:divBdr>
                                                                                                <w:top w:val="none" w:sz="0" w:space="0" w:color="auto"/>
                                                                                                <w:left w:val="none" w:sz="0" w:space="0" w:color="auto"/>
                                                                                                <w:bottom w:val="none" w:sz="0" w:space="0" w:color="auto"/>
                                                                                                <w:right w:val="none" w:sz="0" w:space="0" w:color="auto"/>
                                                                                              </w:divBdr>
                                                                                            </w:div>
                                                                                            <w:div w:id="1459643506">
                                                                                              <w:marLeft w:val="0"/>
                                                                                              <w:marRight w:val="0"/>
                                                                                              <w:marTop w:val="0"/>
                                                                                              <w:marBottom w:val="0"/>
                                                                                              <w:divBdr>
                                                                                                <w:top w:val="none" w:sz="0" w:space="0" w:color="auto"/>
                                                                                                <w:left w:val="none" w:sz="0" w:space="0" w:color="auto"/>
                                                                                                <w:bottom w:val="none" w:sz="0" w:space="0" w:color="auto"/>
                                                                                                <w:right w:val="none" w:sz="0" w:space="0" w:color="auto"/>
                                                                                              </w:divBdr>
                                                                                            </w:div>
                                                                                            <w:div w:id="1466004101">
                                                                                              <w:marLeft w:val="0"/>
                                                                                              <w:marRight w:val="0"/>
                                                                                              <w:marTop w:val="0"/>
                                                                                              <w:marBottom w:val="0"/>
                                                                                              <w:divBdr>
                                                                                                <w:top w:val="none" w:sz="0" w:space="0" w:color="auto"/>
                                                                                                <w:left w:val="none" w:sz="0" w:space="0" w:color="auto"/>
                                                                                                <w:bottom w:val="none" w:sz="0" w:space="0" w:color="auto"/>
                                                                                                <w:right w:val="none" w:sz="0" w:space="0" w:color="auto"/>
                                                                                              </w:divBdr>
                                                                                            </w:div>
                                                                                            <w:div w:id="1539854750">
                                                                                              <w:marLeft w:val="0"/>
                                                                                              <w:marRight w:val="0"/>
                                                                                              <w:marTop w:val="0"/>
                                                                                              <w:marBottom w:val="0"/>
                                                                                              <w:divBdr>
                                                                                                <w:top w:val="none" w:sz="0" w:space="0" w:color="auto"/>
                                                                                                <w:left w:val="none" w:sz="0" w:space="0" w:color="auto"/>
                                                                                                <w:bottom w:val="none" w:sz="0" w:space="0" w:color="auto"/>
                                                                                                <w:right w:val="none" w:sz="0" w:space="0" w:color="auto"/>
                                                                                              </w:divBdr>
                                                                                              <w:divsChild>
                                                                                                <w:div w:id="38436738">
                                                                                                  <w:marLeft w:val="0"/>
                                                                                                  <w:marRight w:val="0"/>
                                                                                                  <w:marTop w:val="30"/>
                                                                                                  <w:marBottom w:val="30"/>
                                                                                                  <w:divBdr>
                                                                                                    <w:top w:val="none" w:sz="0" w:space="0" w:color="auto"/>
                                                                                                    <w:left w:val="none" w:sz="0" w:space="0" w:color="auto"/>
                                                                                                    <w:bottom w:val="none" w:sz="0" w:space="0" w:color="auto"/>
                                                                                                    <w:right w:val="none" w:sz="0" w:space="0" w:color="auto"/>
                                                                                                  </w:divBdr>
                                                                                                  <w:divsChild>
                                                                                                    <w:div w:id="234509278">
                                                                                                      <w:marLeft w:val="0"/>
                                                                                                      <w:marRight w:val="0"/>
                                                                                                      <w:marTop w:val="0"/>
                                                                                                      <w:marBottom w:val="0"/>
                                                                                                      <w:divBdr>
                                                                                                        <w:top w:val="none" w:sz="0" w:space="0" w:color="auto"/>
                                                                                                        <w:left w:val="none" w:sz="0" w:space="0" w:color="auto"/>
                                                                                                        <w:bottom w:val="none" w:sz="0" w:space="0" w:color="auto"/>
                                                                                                        <w:right w:val="none" w:sz="0" w:space="0" w:color="auto"/>
                                                                                                      </w:divBdr>
                                                                                                      <w:divsChild>
                                                                                                        <w:div w:id="337729580">
                                                                                                          <w:marLeft w:val="0"/>
                                                                                                          <w:marRight w:val="0"/>
                                                                                                          <w:marTop w:val="0"/>
                                                                                                          <w:marBottom w:val="0"/>
                                                                                                          <w:divBdr>
                                                                                                            <w:top w:val="none" w:sz="0" w:space="0" w:color="auto"/>
                                                                                                            <w:left w:val="none" w:sz="0" w:space="0" w:color="auto"/>
                                                                                                            <w:bottom w:val="none" w:sz="0" w:space="0" w:color="auto"/>
                                                                                                            <w:right w:val="none" w:sz="0" w:space="0" w:color="auto"/>
                                                                                                          </w:divBdr>
                                                                                                        </w:div>
                                                                                                        <w:div w:id="677543428">
                                                                                                          <w:marLeft w:val="0"/>
                                                                                                          <w:marRight w:val="0"/>
                                                                                                          <w:marTop w:val="0"/>
                                                                                                          <w:marBottom w:val="0"/>
                                                                                                          <w:divBdr>
                                                                                                            <w:top w:val="none" w:sz="0" w:space="0" w:color="auto"/>
                                                                                                            <w:left w:val="none" w:sz="0" w:space="0" w:color="auto"/>
                                                                                                            <w:bottom w:val="none" w:sz="0" w:space="0" w:color="auto"/>
                                                                                                            <w:right w:val="none" w:sz="0" w:space="0" w:color="auto"/>
                                                                                                          </w:divBdr>
                                                                                                        </w:div>
                                                                                                        <w:div w:id="971862501">
                                                                                                          <w:marLeft w:val="0"/>
                                                                                                          <w:marRight w:val="0"/>
                                                                                                          <w:marTop w:val="0"/>
                                                                                                          <w:marBottom w:val="0"/>
                                                                                                          <w:divBdr>
                                                                                                            <w:top w:val="none" w:sz="0" w:space="0" w:color="auto"/>
                                                                                                            <w:left w:val="none" w:sz="0" w:space="0" w:color="auto"/>
                                                                                                            <w:bottom w:val="none" w:sz="0" w:space="0" w:color="auto"/>
                                                                                                            <w:right w:val="none" w:sz="0" w:space="0" w:color="auto"/>
                                                                                                          </w:divBdr>
                                                                                                        </w:div>
                                                                                                        <w:div w:id="1973172485">
                                                                                                          <w:marLeft w:val="0"/>
                                                                                                          <w:marRight w:val="0"/>
                                                                                                          <w:marTop w:val="0"/>
                                                                                                          <w:marBottom w:val="0"/>
                                                                                                          <w:divBdr>
                                                                                                            <w:top w:val="none" w:sz="0" w:space="0" w:color="auto"/>
                                                                                                            <w:left w:val="none" w:sz="0" w:space="0" w:color="auto"/>
                                                                                                            <w:bottom w:val="none" w:sz="0" w:space="0" w:color="auto"/>
                                                                                                            <w:right w:val="none" w:sz="0" w:space="0" w:color="auto"/>
                                                                                                          </w:divBdr>
                                                                                                        </w:div>
                                                                                                      </w:divsChild>
                                                                                                    </w:div>
                                                                                                    <w:div w:id="419184162">
                                                                                                      <w:marLeft w:val="0"/>
                                                                                                      <w:marRight w:val="0"/>
                                                                                                      <w:marTop w:val="0"/>
                                                                                                      <w:marBottom w:val="0"/>
                                                                                                      <w:divBdr>
                                                                                                        <w:top w:val="none" w:sz="0" w:space="0" w:color="auto"/>
                                                                                                        <w:left w:val="none" w:sz="0" w:space="0" w:color="auto"/>
                                                                                                        <w:bottom w:val="none" w:sz="0" w:space="0" w:color="auto"/>
                                                                                                        <w:right w:val="none" w:sz="0" w:space="0" w:color="auto"/>
                                                                                                      </w:divBdr>
                                                                                                      <w:divsChild>
                                                                                                        <w:div w:id="170221595">
                                                                                                          <w:marLeft w:val="0"/>
                                                                                                          <w:marRight w:val="0"/>
                                                                                                          <w:marTop w:val="0"/>
                                                                                                          <w:marBottom w:val="0"/>
                                                                                                          <w:divBdr>
                                                                                                            <w:top w:val="none" w:sz="0" w:space="0" w:color="auto"/>
                                                                                                            <w:left w:val="none" w:sz="0" w:space="0" w:color="auto"/>
                                                                                                            <w:bottom w:val="none" w:sz="0" w:space="0" w:color="auto"/>
                                                                                                            <w:right w:val="none" w:sz="0" w:space="0" w:color="auto"/>
                                                                                                          </w:divBdr>
                                                                                                        </w:div>
                                                                                                      </w:divsChild>
                                                                                                    </w:div>
                                                                                                    <w:div w:id="696931562">
                                                                                                      <w:marLeft w:val="0"/>
                                                                                                      <w:marRight w:val="0"/>
                                                                                                      <w:marTop w:val="0"/>
                                                                                                      <w:marBottom w:val="0"/>
                                                                                                      <w:divBdr>
                                                                                                        <w:top w:val="none" w:sz="0" w:space="0" w:color="auto"/>
                                                                                                        <w:left w:val="none" w:sz="0" w:space="0" w:color="auto"/>
                                                                                                        <w:bottom w:val="none" w:sz="0" w:space="0" w:color="auto"/>
                                                                                                        <w:right w:val="none" w:sz="0" w:space="0" w:color="auto"/>
                                                                                                      </w:divBdr>
                                                                                                      <w:divsChild>
                                                                                                        <w:div w:id="74519818">
                                                                                                          <w:marLeft w:val="0"/>
                                                                                                          <w:marRight w:val="0"/>
                                                                                                          <w:marTop w:val="0"/>
                                                                                                          <w:marBottom w:val="0"/>
                                                                                                          <w:divBdr>
                                                                                                            <w:top w:val="none" w:sz="0" w:space="0" w:color="auto"/>
                                                                                                            <w:left w:val="none" w:sz="0" w:space="0" w:color="auto"/>
                                                                                                            <w:bottom w:val="none" w:sz="0" w:space="0" w:color="auto"/>
                                                                                                            <w:right w:val="none" w:sz="0" w:space="0" w:color="auto"/>
                                                                                                          </w:divBdr>
                                                                                                        </w:div>
                                                                                                      </w:divsChild>
                                                                                                    </w:div>
                                                                                                    <w:div w:id="971256389">
                                                                                                      <w:marLeft w:val="0"/>
                                                                                                      <w:marRight w:val="0"/>
                                                                                                      <w:marTop w:val="0"/>
                                                                                                      <w:marBottom w:val="0"/>
                                                                                                      <w:divBdr>
                                                                                                        <w:top w:val="none" w:sz="0" w:space="0" w:color="auto"/>
                                                                                                        <w:left w:val="none" w:sz="0" w:space="0" w:color="auto"/>
                                                                                                        <w:bottom w:val="none" w:sz="0" w:space="0" w:color="auto"/>
                                                                                                        <w:right w:val="none" w:sz="0" w:space="0" w:color="auto"/>
                                                                                                      </w:divBdr>
                                                                                                      <w:divsChild>
                                                                                                        <w:div w:id="721713345">
                                                                                                          <w:marLeft w:val="0"/>
                                                                                                          <w:marRight w:val="0"/>
                                                                                                          <w:marTop w:val="0"/>
                                                                                                          <w:marBottom w:val="0"/>
                                                                                                          <w:divBdr>
                                                                                                            <w:top w:val="none" w:sz="0" w:space="0" w:color="auto"/>
                                                                                                            <w:left w:val="none" w:sz="0" w:space="0" w:color="auto"/>
                                                                                                            <w:bottom w:val="none" w:sz="0" w:space="0" w:color="auto"/>
                                                                                                            <w:right w:val="none" w:sz="0" w:space="0" w:color="auto"/>
                                                                                                          </w:divBdr>
                                                                                                        </w:div>
                                                                                                      </w:divsChild>
                                                                                                    </w:div>
                                                                                                    <w:div w:id="1332178022">
                                                                                                      <w:marLeft w:val="0"/>
                                                                                                      <w:marRight w:val="0"/>
                                                                                                      <w:marTop w:val="0"/>
                                                                                                      <w:marBottom w:val="0"/>
                                                                                                      <w:divBdr>
                                                                                                        <w:top w:val="none" w:sz="0" w:space="0" w:color="auto"/>
                                                                                                        <w:left w:val="none" w:sz="0" w:space="0" w:color="auto"/>
                                                                                                        <w:bottom w:val="none" w:sz="0" w:space="0" w:color="auto"/>
                                                                                                        <w:right w:val="none" w:sz="0" w:space="0" w:color="auto"/>
                                                                                                      </w:divBdr>
                                                                                                      <w:divsChild>
                                                                                                        <w:div w:id="1101952047">
                                                                                                          <w:marLeft w:val="0"/>
                                                                                                          <w:marRight w:val="0"/>
                                                                                                          <w:marTop w:val="0"/>
                                                                                                          <w:marBottom w:val="0"/>
                                                                                                          <w:divBdr>
                                                                                                            <w:top w:val="none" w:sz="0" w:space="0" w:color="auto"/>
                                                                                                            <w:left w:val="none" w:sz="0" w:space="0" w:color="auto"/>
                                                                                                            <w:bottom w:val="none" w:sz="0" w:space="0" w:color="auto"/>
                                                                                                            <w:right w:val="none" w:sz="0" w:space="0" w:color="auto"/>
                                                                                                          </w:divBdr>
                                                                                                        </w:div>
                                                                                                      </w:divsChild>
                                                                                                    </w:div>
                                                                                                    <w:div w:id="1535849039">
                                                                                                      <w:marLeft w:val="0"/>
                                                                                                      <w:marRight w:val="0"/>
                                                                                                      <w:marTop w:val="0"/>
                                                                                                      <w:marBottom w:val="0"/>
                                                                                                      <w:divBdr>
                                                                                                        <w:top w:val="none" w:sz="0" w:space="0" w:color="auto"/>
                                                                                                        <w:left w:val="none" w:sz="0" w:space="0" w:color="auto"/>
                                                                                                        <w:bottom w:val="none" w:sz="0" w:space="0" w:color="auto"/>
                                                                                                        <w:right w:val="none" w:sz="0" w:space="0" w:color="auto"/>
                                                                                                      </w:divBdr>
                                                                                                      <w:divsChild>
                                                                                                        <w:div w:id="543250861">
                                                                                                          <w:marLeft w:val="0"/>
                                                                                                          <w:marRight w:val="0"/>
                                                                                                          <w:marTop w:val="0"/>
                                                                                                          <w:marBottom w:val="0"/>
                                                                                                          <w:divBdr>
                                                                                                            <w:top w:val="none" w:sz="0" w:space="0" w:color="auto"/>
                                                                                                            <w:left w:val="none" w:sz="0" w:space="0" w:color="auto"/>
                                                                                                            <w:bottom w:val="none" w:sz="0" w:space="0" w:color="auto"/>
                                                                                                            <w:right w:val="none" w:sz="0" w:space="0" w:color="auto"/>
                                                                                                          </w:divBdr>
                                                                                                        </w:div>
                                                                                                      </w:divsChild>
                                                                                                    </w:div>
                                                                                                    <w:div w:id="1983657625">
                                                                                                      <w:marLeft w:val="0"/>
                                                                                                      <w:marRight w:val="0"/>
                                                                                                      <w:marTop w:val="0"/>
                                                                                                      <w:marBottom w:val="0"/>
                                                                                                      <w:divBdr>
                                                                                                        <w:top w:val="none" w:sz="0" w:space="0" w:color="auto"/>
                                                                                                        <w:left w:val="none" w:sz="0" w:space="0" w:color="auto"/>
                                                                                                        <w:bottom w:val="none" w:sz="0" w:space="0" w:color="auto"/>
                                                                                                        <w:right w:val="none" w:sz="0" w:space="0" w:color="auto"/>
                                                                                                      </w:divBdr>
                                                                                                      <w:divsChild>
                                                                                                        <w:div w:id="587079338">
                                                                                                          <w:marLeft w:val="0"/>
                                                                                                          <w:marRight w:val="0"/>
                                                                                                          <w:marTop w:val="0"/>
                                                                                                          <w:marBottom w:val="0"/>
                                                                                                          <w:divBdr>
                                                                                                            <w:top w:val="none" w:sz="0" w:space="0" w:color="auto"/>
                                                                                                            <w:left w:val="none" w:sz="0" w:space="0" w:color="auto"/>
                                                                                                            <w:bottom w:val="none" w:sz="0" w:space="0" w:color="auto"/>
                                                                                                            <w:right w:val="none" w:sz="0" w:space="0" w:color="auto"/>
                                                                                                          </w:divBdr>
                                                                                                        </w:div>
                                                                                                      </w:divsChild>
                                                                                                    </w:div>
                                                                                                    <w:div w:id="2104447773">
                                                                                                      <w:marLeft w:val="0"/>
                                                                                                      <w:marRight w:val="0"/>
                                                                                                      <w:marTop w:val="0"/>
                                                                                                      <w:marBottom w:val="0"/>
                                                                                                      <w:divBdr>
                                                                                                        <w:top w:val="none" w:sz="0" w:space="0" w:color="auto"/>
                                                                                                        <w:left w:val="none" w:sz="0" w:space="0" w:color="auto"/>
                                                                                                        <w:bottom w:val="none" w:sz="0" w:space="0" w:color="auto"/>
                                                                                                        <w:right w:val="none" w:sz="0" w:space="0" w:color="auto"/>
                                                                                                      </w:divBdr>
                                                                                                      <w:divsChild>
                                                                                                        <w:div w:id="6557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45411">
                                                                                              <w:marLeft w:val="0"/>
                                                                                              <w:marRight w:val="0"/>
                                                                                              <w:marTop w:val="0"/>
                                                                                              <w:marBottom w:val="0"/>
                                                                                              <w:divBdr>
                                                                                                <w:top w:val="none" w:sz="0" w:space="0" w:color="auto"/>
                                                                                                <w:left w:val="none" w:sz="0" w:space="0" w:color="auto"/>
                                                                                                <w:bottom w:val="none" w:sz="0" w:space="0" w:color="auto"/>
                                                                                                <w:right w:val="none" w:sz="0" w:space="0" w:color="auto"/>
                                                                                              </w:divBdr>
                                                                                            </w:div>
                                                                                            <w:div w:id="1625306969">
                                                                                              <w:marLeft w:val="0"/>
                                                                                              <w:marRight w:val="0"/>
                                                                                              <w:marTop w:val="0"/>
                                                                                              <w:marBottom w:val="0"/>
                                                                                              <w:divBdr>
                                                                                                <w:top w:val="none" w:sz="0" w:space="0" w:color="auto"/>
                                                                                                <w:left w:val="none" w:sz="0" w:space="0" w:color="auto"/>
                                                                                                <w:bottom w:val="none" w:sz="0" w:space="0" w:color="auto"/>
                                                                                                <w:right w:val="none" w:sz="0" w:space="0" w:color="auto"/>
                                                                                              </w:divBdr>
                                                                                            </w:div>
                                                                                            <w:div w:id="1709988696">
                                                                                              <w:marLeft w:val="0"/>
                                                                                              <w:marRight w:val="0"/>
                                                                                              <w:marTop w:val="0"/>
                                                                                              <w:marBottom w:val="0"/>
                                                                                              <w:divBdr>
                                                                                                <w:top w:val="none" w:sz="0" w:space="0" w:color="auto"/>
                                                                                                <w:left w:val="none" w:sz="0" w:space="0" w:color="auto"/>
                                                                                                <w:bottom w:val="none" w:sz="0" w:space="0" w:color="auto"/>
                                                                                                <w:right w:val="none" w:sz="0" w:space="0" w:color="auto"/>
                                                                                              </w:divBdr>
                                                                                            </w:div>
                                                                                            <w:div w:id="1801070661">
                                                                                              <w:marLeft w:val="0"/>
                                                                                              <w:marRight w:val="0"/>
                                                                                              <w:marTop w:val="0"/>
                                                                                              <w:marBottom w:val="0"/>
                                                                                              <w:divBdr>
                                                                                                <w:top w:val="none" w:sz="0" w:space="0" w:color="auto"/>
                                                                                                <w:left w:val="none" w:sz="0" w:space="0" w:color="auto"/>
                                                                                                <w:bottom w:val="none" w:sz="0" w:space="0" w:color="auto"/>
                                                                                                <w:right w:val="none" w:sz="0" w:space="0" w:color="auto"/>
                                                                                              </w:divBdr>
                                                                                            </w:div>
                                                                                            <w:div w:id="1877160445">
                                                                                              <w:marLeft w:val="0"/>
                                                                                              <w:marRight w:val="0"/>
                                                                                              <w:marTop w:val="0"/>
                                                                                              <w:marBottom w:val="0"/>
                                                                                              <w:divBdr>
                                                                                                <w:top w:val="none" w:sz="0" w:space="0" w:color="auto"/>
                                                                                                <w:left w:val="none" w:sz="0" w:space="0" w:color="auto"/>
                                                                                                <w:bottom w:val="none" w:sz="0" w:space="0" w:color="auto"/>
                                                                                                <w:right w:val="none" w:sz="0" w:space="0" w:color="auto"/>
                                                                                              </w:divBdr>
                                                                                            </w:div>
                                                                                            <w:div w:id="208675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9642740">
      <w:bodyDiv w:val="1"/>
      <w:marLeft w:val="0"/>
      <w:marRight w:val="0"/>
      <w:marTop w:val="0"/>
      <w:marBottom w:val="0"/>
      <w:divBdr>
        <w:top w:val="none" w:sz="0" w:space="0" w:color="auto"/>
        <w:left w:val="none" w:sz="0" w:space="0" w:color="auto"/>
        <w:bottom w:val="none" w:sz="0" w:space="0" w:color="auto"/>
        <w:right w:val="none" w:sz="0" w:space="0" w:color="auto"/>
      </w:divBdr>
      <w:divsChild>
        <w:div w:id="27218175">
          <w:marLeft w:val="0"/>
          <w:marRight w:val="0"/>
          <w:marTop w:val="0"/>
          <w:marBottom w:val="0"/>
          <w:divBdr>
            <w:top w:val="none" w:sz="0" w:space="0" w:color="auto"/>
            <w:left w:val="none" w:sz="0" w:space="0" w:color="auto"/>
            <w:bottom w:val="none" w:sz="0" w:space="0" w:color="auto"/>
            <w:right w:val="none" w:sz="0" w:space="0" w:color="auto"/>
          </w:divBdr>
          <w:divsChild>
            <w:div w:id="1933511601">
              <w:marLeft w:val="0"/>
              <w:marRight w:val="0"/>
              <w:marTop w:val="0"/>
              <w:marBottom w:val="0"/>
              <w:divBdr>
                <w:top w:val="none" w:sz="0" w:space="0" w:color="auto"/>
                <w:left w:val="none" w:sz="0" w:space="0" w:color="auto"/>
                <w:bottom w:val="none" w:sz="0" w:space="0" w:color="auto"/>
                <w:right w:val="none" w:sz="0" w:space="0" w:color="auto"/>
              </w:divBdr>
            </w:div>
          </w:divsChild>
        </w:div>
        <w:div w:id="27725807">
          <w:marLeft w:val="0"/>
          <w:marRight w:val="0"/>
          <w:marTop w:val="0"/>
          <w:marBottom w:val="0"/>
          <w:divBdr>
            <w:top w:val="none" w:sz="0" w:space="0" w:color="auto"/>
            <w:left w:val="none" w:sz="0" w:space="0" w:color="auto"/>
            <w:bottom w:val="none" w:sz="0" w:space="0" w:color="auto"/>
            <w:right w:val="none" w:sz="0" w:space="0" w:color="auto"/>
          </w:divBdr>
          <w:divsChild>
            <w:div w:id="1314794269">
              <w:marLeft w:val="0"/>
              <w:marRight w:val="0"/>
              <w:marTop w:val="0"/>
              <w:marBottom w:val="0"/>
              <w:divBdr>
                <w:top w:val="none" w:sz="0" w:space="0" w:color="auto"/>
                <w:left w:val="none" w:sz="0" w:space="0" w:color="auto"/>
                <w:bottom w:val="none" w:sz="0" w:space="0" w:color="auto"/>
                <w:right w:val="none" w:sz="0" w:space="0" w:color="auto"/>
              </w:divBdr>
            </w:div>
          </w:divsChild>
        </w:div>
        <w:div w:id="473836672">
          <w:marLeft w:val="0"/>
          <w:marRight w:val="0"/>
          <w:marTop w:val="0"/>
          <w:marBottom w:val="0"/>
          <w:divBdr>
            <w:top w:val="none" w:sz="0" w:space="0" w:color="auto"/>
            <w:left w:val="none" w:sz="0" w:space="0" w:color="auto"/>
            <w:bottom w:val="none" w:sz="0" w:space="0" w:color="auto"/>
            <w:right w:val="none" w:sz="0" w:space="0" w:color="auto"/>
          </w:divBdr>
          <w:divsChild>
            <w:div w:id="1077286501">
              <w:marLeft w:val="0"/>
              <w:marRight w:val="0"/>
              <w:marTop w:val="0"/>
              <w:marBottom w:val="0"/>
              <w:divBdr>
                <w:top w:val="none" w:sz="0" w:space="0" w:color="auto"/>
                <w:left w:val="none" w:sz="0" w:space="0" w:color="auto"/>
                <w:bottom w:val="none" w:sz="0" w:space="0" w:color="auto"/>
                <w:right w:val="none" w:sz="0" w:space="0" w:color="auto"/>
              </w:divBdr>
            </w:div>
          </w:divsChild>
        </w:div>
        <w:div w:id="546644591">
          <w:marLeft w:val="0"/>
          <w:marRight w:val="0"/>
          <w:marTop w:val="0"/>
          <w:marBottom w:val="0"/>
          <w:divBdr>
            <w:top w:val="none" w:sz="0" w:space="0" w:color="auto"/>
            <w:left w:val="none" w:sz="0" w:space="0" w:color="auto"/>
            <w:bottom w:val="none" w:sz="0" w:space="0" w:color="auto"/>
            <w:right w:val="none" w:sz="0" w:space="0" w:color="auto"/>
          </w:divBdr>
          <w:divsChild>
            <w:div w:id="172309689">
              <w:marLeft w:val="0"/>
              <w:marRight w:val="0"/>
              <w:marTop w:val="0"/>
              <w:marBottom w:val="0"/>
              <w:divBdr>
                <w:top w:val="none" w:sz="0" w:space="0" w:color="auto"/>
                <w:left w:val="none" w:sz="0" w:space="0" w:color="auto"/>
                <w:bottom w:val="none" w:sz="0" w:space="0" w:color="auto"/>
                <w:right w:val="none" w:sz="0" w:space="0" w:color="auto"/>
              </w:divBdr>
            </w:div>
          </w:divsChild>
        </w:div>
        <w:div w:id="613558854">
          <w:marLeft w:val="0"/>
          <w:marRight w:val="0"/>
          <w:marTop w:val="0"/>
          <w:marBottom w:val="0"/>
          <w:divBdr>
            <w:top w:val="none" w:sz="0" w:space="0" w:color="auto"/>
            <w:left w:val="none" w:sz="0" w:space="0" w:color="auto"/>
            <w:bottom w:val="none" w:sz="0" w:space="0" w:color="auto"/>
            <w:right w:val="none" w:sz="0" w:space="0" w:color="auto"/>
          </w:divBdr>
          <w:divsChild>
            <w:div w:id="70851540">
              <w:marLeft w:val="0"/>
              <w:marRight w:val="0"/>
              <w:marTop w:val="0"/>
              <w:marBottom w:val="0"/>
              <w:divBdr>
                <w:top w:val="none" w:sz="0" w:space="0" w:color="auto"/>
                <w:left w:val="none" w:sz="0" w:space="0" w:color="auto"/>
                <w:bottom w:val="none" w:sz="0" w:space="0" w:color="auto"/>
                <w:right w:val="none" w:sz="0" w:space="0" w:color="auto"/>
              </w:divBdr>
            </w:div>
          </w:divsChild>
        </w:div>
        <w:div w:id="642582722">
          <w:marLeft w:val="0"/>
          <w:marRight w:val="0"/>
          <w:marTop w:val="0"/>
          <w:marBottom w:val="0"/>
          <w:divBdr>
            <w:top w:val="none" w:sz="0" w:space="0" w:color="auto"/>
            <w:left w:val="none" w:sz="0" w:space="0" w:color="auto"/>
            <w:bottom w:val="none" w:sz="0" w:space="0" w:color="auto"/>
            <w:right w:val="none" w:sz="0" w:space="0" w:color="auto"/>
          </w:divBdr>
          <w:divsChild>
            <w:div w:id="1609704515">
              <w:marLeft w:val="0"/>
              <w:marRight w:val="0"/>
              <w:marTop w:val="0"/>
              <w:marBottom w:val="0"/>
              <w:divBdr>
                <w:top w:val="none" w:sz="0" w:space="0" w:color="auto"/>
                <w:left w:val="none" w:sz="0" w:space="0" w:color="auto"/>
                <w:bottom w:val="none" w:sz="0" w:space="0" w:color="auto"/>
                <w:right w:val="none" w:sz="0" w:space="0" w:color="auto"/>
              </w:divBdr>
            </w:div>
          </w:divsChild>
        </w:div>
        <w:div w:id="718632792">
          <w:marLeft w:val="0"/>
          <w:marRight w:val="0"/>
          <w:marTop w:val="0"/>
          <w:marBottom w:val="0"/>
          <w:divBdr>
            <w:top w:val="none" w:sz="0" w:space="0" w:color="auto"/>
            <w:left w:val="none" w:sz="0" w:space="0" w:color="auto"/>
            <w:bottom w:val="none" w:sz="0" w:space="0" w:color="auto"/>
            <w:right w:val="none" w:sz="0" w:space="0" w:color="auto"/>
          </w:divBdr>
          <w:divsChild>
            <w:div w:id="428430536">
              <w:marLeft w:val="0"/>
              <w:marRight w:val="0"/>
              <w:marTop w:val="0"/>
              <w:marBottom w:val="0"/>
              <w:divBdr>
                <w:top w:val="none" w:sz="0" w:space="0" w:color="auto"/>
                <w:left w:val="none" w:sz="0" w:space="0" w:color="auto"/>
                <w:bottom w:val="none" w:sz="0" w:space="0" w:color="auto"/>
                <w:right w:val="none" w:sz="0" w:space="0" w:color="auto"/>
              </w:divBdr>
            </w:div>
          </w:divsChild>
        </w:div>
        <w:div w:id="733160940">
          <w:marLeft w:val="0"/>
          <w:marRight w:val="0"/>
          <w:marTop w:val="0"/>
          <w:marBottom w:val="0"/>
          <w:divBdr>
            <w:top w:val="none" w:sz="0" w:space="0" w:color="auto"/>
            <w:left w:val="none" w:sz="0" w:space="0" w:color="auto"/>
            <w:bottom w:val="none" w:sz="0" w:space="0" w:color="auto"/>
            <w:right w:val="none" w:sz="0" w:space="0" w:color="auto"/>
          </w:divBdr>
          <w:divsChild>
            <w:div w:id="103157382">
              <w:marLeft w:val="0"/>
              <w:marRight w:val="0"/>
              <w:marTop w:val="0"/>
              <w:marBottom w:val="0"/>
              <w:divBdr>
                <w:top w:val="none" w:sz="0" w:space="0" w:color="auto"/>
                <w:left w:val="none" w:sz="0" w:space="0" w:color="auto"/>
                <w:bottom w:val="none" w:sz="0" w:space="0" w:color="auto"/>
                <w:right w:val="none" w:sz="0" w:space="0" w:color="auto"/>
              </w:divBdr>
            </w:div>
          </w:divsChild>
        </w:div>
        <w:div w:id="747963250">
          <w:marLeft w:val="0"/>
          <w:marRight w:val="0"/>
          <w:marTop w:val="0"/>
          <w:marBottom w:val="0"/>
          <w:divBdr>
            <w:top w:val="none" w:sz="0" w:space="0" w:color="auto"/>
            <w:left w:val="none" w:sz="0" w:space="0" w:color="auto"/>
            <w:bottom w:val="none" w:sz="0" w:space="0" w:color="auto"/>
            <w:right w:val="none" w:sz="0" w:space="0" w:color="auto"/>
          </w:divBdr>
          <w:divsChild>
            <w:div w:id="545920279">
              <w:marLeft w:val="0"/>
              <w:marRight w:val="0"/>
              <w:marTop w:val="0"/>
              <w:marBottom w:val="0"/>
              <w:divBdr>
                <w:top w:val="none" w:sz="0" w:space="0" w:color="auto"/>
                <w:left w:val="none" w:sz="0" w:space="0" w:color="auto"/>
                <w:bottom w:val="none" w:sz="0" w:space="0" w:color="auto"/>
                <w:right w:val="none" w:sz="0" w:space="0" w:color="auto"/>
              </w:divBdr>
            </w:div>
          </w:divsChild>
        </w:div>
        <w:div w:id="813257854">
          <w:marLeft w:val="0"/>
          <w:marRight w:val="0"/>
          <w:marTop w:val="0"/>
          <w:marBottom w:val="0"/>
          <w:divBdr>
            <w:top w:val="none" w:sz="0" w:space="0" w:color="auto"/>
            <w:left w:val="none" w:sz="0" w:space="0" w:color="auto"/>
            <w:bottom w:val="none" w:sz="0" w:space="0" w:color="auto"/>
            <w:right w:val="none" w:sz="0" w:space="0" w:color="auto"/>
          </w:divBdr>
          <w:divsChild>
            <w:div w:id="412972291">
              <w:marLeft w:val="0"/>
              <w:marRight w:val="0"/>
              <w:marTop w:val="0"/>
              <w:marBottom w:val="0"/>
              <w:divBdr>
                <w:top w:val="none" w:sz="0" w:space="0" w:color="auto"/>
                <w:left w:val="none" w:sz="0" w:space="0" w:color="auto"/>
                <w:bottom w:val="none" w:sz="0" w:space="0" w:color="auto"/>
                <w:right w:val="none" w:sz="0" w:space="0" w:color="auto"/>
              </w:divBdr>
            </w:div>
            <w:div w:id="684552328">
              <w:marLeft w:val="0"/>
              <w:marRight w:val="0"/>
              <w:marTop w:val="0"/>
              <w:marBottom w:val="0"/>
              <w:divBdr>
                <w:top w:val="none" w:sz="0" w:space="0" w:color="auto"/>
                <w:left w:val="none" w:sz="0" w:space="0" w:color="auto"/>
                <w:bottom w:val="none" w:sz="0" w:space="0" w:color="auto"/>
                <w:right w:val="none" w:sz="0" w:space="0" w:color="auto"/>
              </w:divBdr>
            </w:div>
          </w:divsChild>
        </w:div>
        <w:div w:id="848102854">
          <w:marLeft w:val="0"/>
          <w:marRight w:val="0"/>
          <w:marTop w:val="0"/>
          <w:marBottom w:val="0"/>
          <w:divBdr>
            <w:top w:val="none" w:sz="0" w:space="0" w:color="auto"/>
            <w:left w:val="none" w:sz="0" w:space="0" w:color="auto"/>
            <w:bottom w:val="none" w:sz="0" w:space="0" w:color="auto"/>
            <w:right w:val="none" w:sz="0" w:space="0" w:color="auto"/>
          </w:divBdr>
          <w:divsChild>
            <w:div w:id="972750869">
              <w:marLeft w:val="0"/>
              <w:marRight w:val="0"/>
              <w:marTop w:val="0"/>
              <w:marBottom w:val="0"/>
              <w:divBdr>
                <w:top w:val="none" w:sz="0" w:space="0" w:color="auto"/>
                <w:left w:val="none" w:sz="0" w:space="0" w:color="auto"/>
                <w:bottom w:val="none" w:sz="0" w:space="0" w:color="auto"/>
                <w:right w:val="none" w:sz="0" w:space="0" w:color="auto"/>
              </w:divBdr>
            </w:div>
          </w:divsChild>
        </w:div>
        <w:div w:id="1051419405">
          <w:marLeft w:val="0"/>
          <w:marRight w:val="0"/>
          <w:marTop w:val="0"/>
          <w:marBottom w:val="0"/>
          <w:divBdr>
            <w:top w:val="none" w:sz="0" w:space="0" w:color="auto"/>
            <w:left w:val="none" w:sz="0" w:space="0" w:color="auto"/>
            <w:bottom w:val="none" w:sz="0" w:space="0" w:color="auto"/>
            <w:right w:val="none" w:sz="0" w:space="0" w:color="auto"/>
          </w:divBdr>
          <w:divsChild>
            <w:div w:id="167528401">
              <w:marLeft w:val="0"/>
              <w:marRight w:val="0"/>
              <w:marTop w:val="0"/>
              <w:marBottom w:val="0"/>
              <w:divBdr>
                <w:top w:val="none" w:sz="0" w:space="0" w:color="auto"/>
                <w:left w:val="none" w:sz="0" w:space="0" w:color="auto"/>
                <w:bottom w:val="none" w:sz="0" w:space="0" w:color="auto"/>
                <w:right w:val="none" w:sz="0" w:space="0" w:color="auto"/>
              </w:divBdr>
            </w:div>
          </w:divsChild>
        </w:div>
        <w:div w:id="1248153896">
          <w:marLeft w:val="0"/>
          <w:marRight w:val="0"/>
          <w:marTop w:val="0"/>
          <w:marBottom w:val="0"/>
          <w:divBdr>
            <w:top w:val="none" w:sz="0" w:space="0" w:color="auto"/>
            <w:left w:val="none" w:sz="0" w:space="0" w:color="auto"/>
            <w:bottom w:val="none" w:sz="0" w:space="0" w:color="auto"/>
            <w:right w:val="none" w:sz="0" w:space="0" w:color="auto"/>
          </w:divBdr>
          <w:divsChild>
            <w:div w:id="2064331975">
              <w:marLeft w:val="0"/>
              <w:marRight w:val="0"/>
              <w:marTop w:val="0"/>
              <w:marBottom w:val="0"/>
              <w:divBdr>
                <w:top w:val="none" w:sz="0" w:space="0" w:color="auto"/>
                <w:left w:val="none" w:sz="0" w:space="0" w:color="auto"/>
                <w:bottom w:val="none" w:sz="0" w:space="0" w:color="auto"/>
                <w:right w:val="none" w:sz="0" w:space="0" w:color="auto"/>
              </w:divBdr>
            </w:div>
          </w:divsChild>
        </w:div>
        <w:div w:id="1331716049">
          <w:marLeft w:val="0"/>
          <w:marRight w:val="0"/>
          <w:marTop w:val="0"/>
          <w:marBottom w:val="0"/>
          <w:divBdr>
            <w:top w:val="none" w:sz="0" w:space="0" w:color="auto"/>
            <w:left w:val="none" w:sz="0" w:space="0" w:color="auto"/>
            <w:bottom w:val="none" w:sz="0" w:space="0" w:color="auto"/>
            <w:right w:val="none" w:sz="0" w:space="0" w:color="auto"/>
          </w:divBdr>
          <w:divsChild>
            <w:div w:id="1390497577">
              <w:marLeft w:val="0"/>
              <w:marRight w:val="0"/>
              <w:marTop w:val="0"/>
              <w:marBottom w:val="0"/>
              <w:divBdr>
                <w:top w:val="none" w:sz="0" w:space="0" w:color="auto"/>
                <w:left w:val="none" w:sz="0" w:space="0" w:color="auto"/>
                <w:bottom w:val="none" w:sz="0" w:space="0" w:color="auto"/>
                <w:right w:val="none" w:sz="0" w:space="0" w:color="auto"/>
              </w:divBdr>
            </w:div>
            <w:div w:id="2062361291">
              <w:marLeft w:val="0"/>
              <w:marRight w:val="0"/>
              <w:marTop w:val="0"/>
              <w:marBottom w:val="0"/>
              <w:divBdr>
                <w:top w:val="none" w:sz="0" w:space="0" w:color="auto"/>
                <w:left w:val="none" w:sz="0" w:space="0" w:color="auto"/>
                <w:bottom w:val="none" w:sz="0" w:space="0" w:color="auto"/>
                <w:right w:val="none" w:sz="0" w:space="0" w:color="auto"/>
              </w:divBdr>
            </w:div>
          </w:divsChild>
        </w:div>
        <w:div w:id="1381594215">
          <w:marLeft w:val="0"/>
          <w:marRight w:val="0"/>
          <w:marTop w:val="0"/>
          <w:marBottom w:val="0"/>
          <w:divBdr>
            <w:top w:val="none" w:sz="0" w:space="0" w:color="auto"/>
            <w:left w:val="none" w:sz="0" w:space="0" w:color="auto"/>
            <w:bottom w:val="none" w:sz="0" w:space="0" w:color="auto"/>
            <w:right w:val="none" w:sz="0" w:space="0" w:color="auto"/>
          </w:divBdr>
          <w:divsChild>
            <w:div w:id="603078309">
              <w:marLeft w:val="0"/>
              <w:marRight w:val="0"/>
              <w:marTop w:val="0"/>
              <w:marBottom w:val="0"/>
              <w:divBdr>
                <w:top w:val="none" w:sz="0" w:space="0" w:color="auto"/>
                <w:left w:val="none" w:sz="0" w:space="0" w:color="auto"/>
                <w:bottom w:val="none" w:sz="0" w:space="0" w:color="auto"/>
                <w:right w:val="none" w:sz="0" w:space="0" w:color="auto"/>
              </w:divBdr>
            </w:div>
            <w:div w:id="1500387984">
              <w:marLeft w:val="0"/>
              <w:marRight w:val="0"/>
              <w:marTop w:val="0"/>
              <w:marBottom w:val="0"/>
              <w:divBdr>
                <w:top w:val="none" w:sz="0" w:space="0" w:color="auto"/>
                <w:left w:val="none" w:sz="0" w:space="0" w:color="auto"/>
                <w:bottom w:val="none" w:sz="0" w:space="0" w:color="auto"/>
                <w:right w:val="none" w:sz="0" w:space="0" w:color="auto"/>
              </w:divBdr>
            </w:div>
          </w:divsChild>
        </w:div>
        <w:div w:id="1560553355">
          <w:marLeft w:val="0"/>
          <w:marRight w:val="0"/>
          <w:marTop w:val="0"/>
          <w:marBottom w:val="0"/>
          <w:divBdr>
            <w:top w:val="none" w:sz="0" w:space="0" w:color="auto"/>
            <w:left w:val="none" w:sz="0" w:space="0" w:color="auto"/>
            <w:bottom w:val="none" w:sz="0" w:space="0" w:color="auto"/>
            <w:right w:val="none" w:sz="0" w:space="0" w:color="auto"/>
          </w:divBdr>
          <w:divsChild>
            <w:div w:id="1487353749">
              <w:marLeft w:val="0"/>
              <w:marRight w:val="0"/>
              <w:marTop w:val="0"/>
              <w:marBottom w:val="0"/>
              <w:divBdr>
                <w:top w:val="none" w:sz="0" w:space="0" w:color="auto"/>
                <w:left w:val="none" w:sz="0" w:space="0" w:color="auto"/>
                <w:bottom w:val="none" w:sz="0" w:space="0" w:color="auto"/>
                <w:right w:val="none" w:sz="0" w:space="0" w:color="auto"/>
              </w:divBdr>
            </w:div>
          </w:divsChild>
        </w:div>
        <w:div w:id="1645352758">
          <w:marLeft w:val="0"/>
          <w:marRight w:val="0"/>
          <w:marTop w:val="0"/>
          <w:marBottom w:val="0"/>
          <w:divBdr>
            <w:top w:val="none" w:sz="0" w:space="0" w:color="auto"/>
            <w:left w:val="none" w:sz="0" w:space="0" w:color="auto"/>
            <w:bottom w:val="none" w:sz="0" w:space="0" w:color="auto"/>
            <w:right w:val="none" w:sz="0" w:space="0" w:color="auto"/>
          </w:divBdr>
          <w:divsChild>
            <w:div w:id="2055350557">
              <w:marLeft w:val="0"/>
              <w:marRight w:val="0"/>
              <w:marTop w:val="0"/>
              <w:marBottom w:val="0"/>
              <w:divBdr>
                <w:top w:val="none" w:sz="0" w:space="0" w:color="auto"/>
                <w:left w:val="none" w:sz="0" w:space="0" w:color="auto"/>
                <w:bottom w:val="none" w:sz="0" w:space="0" w:color="auto"/>
                <w:right w:val="none" w:sz="0" w:space="0" w:color="auto"/>
              </w:divBdr>
            </w:div>
          </w:divsChild>
        </w:div>
        <w:div w:id="1721202692">
          <w:marLeft w:val="0"/>
          <w:marRight w:val="0"/>
          <w:marTop w:val="0"/>
          <w:marBottom w:val="0"/>
          <w:divBdr>
            <w:top w:val="none" w:sz="0" w:space="0" w:color="auto"/>
            <w:left w:val="none" w:sz="0" w:space="0" w:color="auto"/>
            <w:bottom w:val="none" w:sz="0" w:space="0" w:color="auto"/>
            <w:right w:val="none" w:sz="0" w:space="0" w:color="auto"/>
          </w:divBdr>
          <w:divsChild>
            <w:div w:id="895117639">
              <w:marLeft w:val="0"/>
              <w:marRight w:val="0"/>
              <w:marTop w:val="0"/>
              <w:marBottom w:val="0"/>
              <w:divBdr>
                <w:top w:val="none" w:sz="0" w:space="0" w:color="auto"/>
                <w:left w:val="none" w:sz="0" w:space="0" w:color="auto"/>
                <w:bottom w:val="none" w:sz="0" w:space="0" w:color="auto"/>
                <w:right w:val="none" w:sz="0" w:space="0" w:color="auto"/>
              </w:divBdr>
            </w:div>
          </w:divsChild>
        </w:div>
        <w:div w:id="1756438694">
          <w:marLeft w:val="0"/>
          <w:marRight w:val="0"/>
          <w:marTop w:val="0"/>
          <w:marBottom w:val="0"/>
          <w:divBdr>
            <w:top w:val="none" w:sz="0" w:space="0" w:color="auto"/>
            <w:left w:val="none" w:sz="0" w:space="0" w:color="auto"/>
            <w:bottom w:val="none" w:sz="0" w:space="0" w:color="auto"/>
            <w:right w:val="none" w:sz="0" w:space="0" w:color="auto"/>
          </w:divBdr>
          <w:divsChild>
            <w:div w:id="1549682782">
              <w:marLeft w:val="0"/>
              <w:marRight w:val="0"/>
              <w:marTop w:val="0"/>
              <w:marBottom w:val="0"/>
              <w:divBdr>
                <w:top w:val="none" w:sz="0" w:space="0" w:color="auto"/>
                <w:left w:val="none" w:sz="0" w:space="0" w:color="auto"/>
                <w:bottom w:val="none" w:sz="0" w:space="0" w:color="auto"/>
                <w:right w:val="none" w:sz="0" w:space="0" w:color="auto"/>
              </w:divBdr>
            </w:div>
          </w:divsChild>
        </w:div>
        <w:div w:id="1796218972">
          <w:marLeft w:val="0"/>
          <w:marRight w:val="0"/>
          <w:marTop w:val="0"/>
          <w:marBottom w:val="0"/>
          <w:divBdr>
            <w:top w:val="none" w:sz="0" w:space="0" w:color="auto"/>
            <w:left w:val="none" w:sz="0" w:space="0" w:color="auto"/>
            <w:bottom w:val="none" w:sz="0" w:space="0" w:color="auto"/>
            <w:right w:val="none" w:sz="0" w:space="0" w:color="auto"/>
          </w:divBdr>
          <w:divsChild>
            <w:div w:id="418335241">
              <w:marLeft w:val="0"/>
              <w:marRight w:val="0"/>
              <w:marTop w:val="0"/>
              <w:marBottom w:val="0"/>
              <w:divBdr>
                <w:top w:val="none" w:sz="0" w:space="0" w:color="auto"/>
                <w:left w:val="none" w:sz="0" w:space="0" w:color="auto"/>
                <w:bottom w:val="none" w:sz="0" w:space="0" w:color="auto"/>
                <w:right w:val="none" w:sz="0" w:space="0" w:color="auto"/>
              </w:divBdr>
            </w:div>
            <w:div w:id="521867619">
              <w:marLeft w:val="0"/>
              <w:marRight w:val="0"/>
              <w:marTop w:val="0"/>
              <w:marBottom w:val="0"/>
              <w:divBdr>
                <w:top w:val="none" w:sz="0" w:space="0" w:color="auto"/>
                <w:left w:val="none" w:sz="0" w:space="0" w:color="auto"/>
                <w:bottom w:val="none" w:sz="0" w:space="0" w:color="auto"/>
                <w:right w:val="none" w:sz="0" w:space="0" w:color="auto"/>
              </w:divBdr>
            </w:div>
          </w:divsChild>
        </w:div>
        <w:div w:id="1830946904">
          <w:marLeft w:val="0"/>
          <w:marRight w:val="0"/>
          <w:marTop w:val="0"/>
          <w:marBottom w:val="0"/>
          <w:divBdr>
            <w:top w:val="none" w:sz="0" w:space="0" w:color="auto"/>
            <w:left w:val="none" w:sz="0" w:space="0" w:color="auto"/>
            <w:bottom w:val="none" w:sz="0" w:space="0" w:color="auto"/>
            <w:right w:val="none" w:sz="0" w:space="0" w:color="auto"/>
          </w:divBdr>
          <w:divsChild>
            <w:div w:id="133913753">
              <w:marLeft w:val="0"/>
              <w:marRight w:val="0"/>
              <w:marTop w:val="0"/>
              <w:marBottom w:val="0"/>
              <w:divBdr>
                <w:top w:val="none" w:sz="0" w:space="0" w:color="auto"/>
                <w:left w:val="none" w:sz="0" w:space="0" w:color="auto"/>
                <w:bottom w:val="none" w:sz="0" w:space="0" w:color="auto"/>
                <w:right w:val="none" w:sz="0" w:space="0" w:color="auto"/>
              </w:divBdr>
            </w:div>
          </w:divsChild>
        </w:div>
        <w:div w:id="1876767386">
          <w:marLeft w:val="0"/>
          <w:marRight w:val="0"/>
          <w:marTop w:val="0"/>
          <w:marBottom w:val="0"/>
          <w:divBdr>
            <w:top w:val="none" w:sz="0" w:space="0" w:color="auto"/>
            <w:left w:val="none" w:sz="0" w:space="0" w:color="auto"/>
            <w:bottom w:val="none" w:sz="0" w:space="0" w:color="auto"/>
            <w:right w:val="none" w:sz="0" w:space="0" w:color="auto"/>
          </w:divBdr>
          <w:divsChild>
            <w:div w:id="158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94891">
      <w:bodyDiv w:val="1"/>
      <w:marLeft w:val="0"/>
      <w:marRight w:val="0"/>
      <w:marTop w:val="0"/>
      <w:marBottom w:val="0"/>
      <w:divBdr>
        <w:top w:val="none" w:sz="0" w:space="0" w:color="auto"/>
        <w:left w:val="none" w:sz="0" w:space="0" w:color="auto"/>
        <w:bottom w:val="none" w:sz="0" w:space="0" w:color="auto"/>
        <w:right w:val="none" w:sz="0" w:space="0" w:color="auto"/>
      </w:divBdr>
    </w:div>
    <w:div w:id="1613200826">
      <w:bodyDiv w:val="1"/>
      <w:marLeft w:val="0"/>
      <w:marRight w:val="0"/>
      <w:marTop w:val="0"/>
      <w:marBottom w:val="0"/>
      <w:divBdr>
        <w:top w:val="none" w:sz="0" w:space="0" w:color="auto"/>
        <w:left w:val="none" w:sz="0" w:space="0" w:color="auto"/>
        <w:bottom w:val="none" w:sz="0" w:space="0" w:color="auto"/>
        <w:right w:val="none" w:sz="0" w:space="0" w:color="auto"/>
      </w:divBdr>
      <w:divsChild>
        <w:div w:id="811945328">
          <w:marLeft w:val="0"/>
          <w:marRight w:val="0"/>
          <w:marTop w:val="0"/>
          <w:marBottom w:val="0"/>
          <w:divBdr>
            <w:top w:val="none" w:sz="0" w:space="0" w:color="auto"/>
            <w:left w:val="none" w:sz="0" w:space="0" w:color="auto"/>
            <w:bottom w:val="none" w:sz="0" w:space="0" w:color="auto"/>
            <w:right w:val="none" w:sz="0" w:space="0" w:color="auto"/>
          </w:divBdr>
          <w:divsChild>
            <w:div w:id="2049646675">
              <w:marLeft w:val="0"/>
              <w:marRight w:val="0"/>
              <w:marTop w:val="0"/>
              <w:marBottom w:val="0"/>
              <w:divBdr>
                <w:top w:val="none" w:sz="0" w:space="0" w:color="auto"/>
                <w:left w:val="none" w:sz="0" w:space="0" w:color="auto"/>
                <w:bottom w:val="none" w:sz="0" w:space="0" w:color="auto"/>
                <w:right w:val="none" w:sz="0" w:space="0" w:color="auto"/>
              </w:divBdr>
              <w:divsChild>
                <w:div w:id="904922392">
                  <w:marLeft w:val="0"/>
                  <w:marRight w:val="0"/>
                  <w:marTop w:val="0"/>
                  <w:marBottom w:val="0"/>
                  <w:divBdr>
                    <w:top w:val="none" w:sz="0" w:space="0" w:color="auto"/>
                    <w:left w:val="none" w:sz="0" w:space="0" w:color="auto"/>
                    <w:bottom w:val="none" w:sz="0" w:space="0" w:color="auto"/>
                    <w:right w:val="none" w:sz="0" w:space="0" w:color="auto"/>
                  </w:divBdr>
                  <w:divsChild>
                    <w:div w:id="705299995">
                      <w:marLeft w:val="0"/>
                      <w:marRight w:val="0"/>
                      <w:marTop w:val="0"/>
                      <w:marBottom w:val="0"/>
                      <w:divBdr>
                        <w:top w:val="none" w:sz="0" w:space="0" w:color="auto"/>
                        <w:left w:val="none" w:sz="0" w:space="0" w:color="auto"/>
                        <w:bottom w:val="none" w:sz="0" w:space="0" w:color="auto"/>
                        <w:right w:val="none" w:sz="0" w:space="0" w:color="auto"/>
                      </w:divBdr>
                      <w:divsChild>
                        <w:div w:id="135951850">
                          <w:marLeft w:val="0"/>
                          <w:marRight w:val="0"/>
                          <w:marTop w:val="0"/>
                          <w:marBottom w:val="0"/>
                          <w:divBdr>
                            <w:top w:val="none" w:sz="0" w:space="0" w:color="auto"/>
                            <w:left w:val="none" w:sz="0" w:space="0" w:color="auto"/>
                            <w:bottom w:val="none" w:sz="0" w:space="0" w:color="auto"/>
                            <w:right w:val="none" w:sz="0" w:space="0" w:color="auto"/>
                          </w:divBdr>
                          <w:divsChild>
                            <w:div w:id="2118326514">
                              <w:marLeft w:val="0"/>
                              <w:marRight w:val="0"/>
                              <w:marTop w:val="0"/>
                              <w:marBottom w:val="0"/>
                              <w:divBdr>
                                <w:top w:val="none" w:sz="0" w:space="0" w:color="auto"/>
                                <w:left w:val="none" w:sz="0" w:space="0" w:color="auto"/>
                                <w:bottom w:val="none" w:sz="0" w:space="0" w:color="auto"/>
                                <w:right w:val="none" w:sz="0" w:space="0" w:color="auto"/>
                              </w:divBdr>
                              <w:divsChild>
                                <w:div w:id="1119882738">
                                  <w:marLeft w:val="0"/>
                                  <w:marRight w:val="0"/>
                                  <w:marTop w:val="0"/>
                                  <w:marBottom w:val="0"/>
                                  <w:divBdr>
                                    <w:top w:val="none" w:sz="0" w:space="0" w:color="auto"/>
                                    <w:left w:val="none" w:sz="0" w:space="0" w:color="auto"/>
                                    <w:bottom w:val="none" w:sz="0" w:space="0" w:color="auto"/>
                                    <w:right w:val="none" w:sz="0" w:space="0" w:color="auto"/>
                                  </w:divBdr>
                                  <w:divsChild>
                                    <w:div w:id="400951672">
                                      <w:marLeft w:val="0"/>
                                      <w:marRight w:val="0"/>
                                      <w:marTop w:val="0"/>
                                      <w:marBottom w:val="0"/>
                                      <w:divBdr>
                                        <w:top w:val="none" w:sz="0" w:space="0" w:color="auto"/>
                                        <w:left w:val="none" w:sz="0" w:space="0" w:color="auto"/>
                                        <w:bottom w:val="none" w:sz="0" w:space="0" w:color="auto"/>
                                        <w:right w:val="none" w:sz="0" w:space="0" w:color="auto"/>
                                      </w:divBdr>
                                      <w:divsChild>
                                        <w:div w:id="1858541947">
                                          <w:marLeft w:val="0"/>
                                          <w:marRight w:val="0"/>
                                          <w:marTop w:val="0"/>
                                          <w:marBottom w:val="0"/>
                                          <w:divBdr>
                                            <w:top w:val="none" w:sz="0" w:space="0" w:color="auto"/>
                                            <w:left w:val="none" w:sz="0" w:space="0" w:color="auto"/>
                                            <w:bottom w:val="none" w:sz="0" w:space="0" w:color="auto"/>
                                            <w:right w:val="none" w:sz="0" w:space="0" w:color="auto"/>
                                          </w:divBdr>
                                          <w:divsChild>
                                            <w:div w:id="293482325">
                                              <w:marLeft w:val="0"/>
                                              <w:marRight w:val="0"/>
                                              <w:marTop w:val="0"/>
                                              <w:marBottom w:val="0"/>
                                              <w:divBdr>
                                                <w:top w:val="none" w:sz="0" w:space="0" w:color="auto"/>
                                                <w:left w:val="none" w:sz="0" w:space="0" w:color="auto"/>
                                                <w:bottom w:val="none" w:sz="0" w:space="0" w:color="auto"/>
                                                <w:right w:val="none" w:sz="0" w:space="0" w:color="auto"/>
                                              </w:divBdr>
                                              <w:divsChild>
                                                <w:div w:id="1877424906">
                                                  <w:marLeft w:val="0"/>
                                                  <w:marRight w:val="0"/>
                                                  <w:marTop w:val="0"/>
                                                  <w:marBottom w:val="0"/>
                                                  <w:divBdr>
                                                    <w:top w:val="none" w:sz="0" w:space="0" w:color="auto"/>
                                                    <w:left w:val="none" w:sz="0" w:space="0" w:color="auto"/>
                                                    <w:bottom w:val="none" w:sz="0" w:space="0" w:color="auto"/>
                                                    <w:right w:val="none" w:sz="0" w:space="0" w:color="auto"/>
                                                  </w:divBdr>
                                                  <w:divsChild>
                                                    <w:div w:id="303436260">
                                                      <w:marLeft w:val="0"/>
                                                      <w:marRight w:val="0"/>
                                                      <w:marTop w:val="0"/>
                                                      <w:marBottom w:val="0"/>
                                                      <w:divBdr>
                                                        <w:top w:val="single" w:sz="6" w:space="0" w:color="ABABAB"/>
                                                        <w:left w:val="single" w:sz="6" w:space="0" w:color="ABABAB"/>
                                                        <w:bottom w:val="none" w:sz="0" w:space="0" w:color="auto"/>
                                                        <w:right w:val="single" w:sz="6" w:space="0" w:color="ABABAB"/>
                                                      </w:divBdr>
                                                      <w:divsChild>
                                                        <w:div w:id="620377315">
                                                          <w:marLeft w:val="0"/>
                                                          <w:marRight w:val="0"/>
                                                          <w:marTop w:val="0"/>
                                                          <w:marBottom w:val="0"/>
                                                          <w:divBdr>
                                                            <w:top w:val="none" w:sz="0" w:space="0" w:color="auto"/>
                                                            <w:left w:val="none" w:sz="0" w:space="0" w:color="auto"/>
                                                            <w:bottom w:val="none" w:sz="0" w:space="0" w:color="auto"/>
                                                            <w:right w:val="none" w:sz="0" w:space="0" w:color="auto"/>
                                                          </w:divBdr>
                                                          <w:divsChild>
                                                            <w:div w:id="2105764332">
                                                              <w:marLeft w:val="0"/>
                                                              <w:marRight w:val="0"/>
                                                              <w:marTop w:val="0"/>
                                                              <w:marBottom w:val="0"/>
                                                              <w:divBdr>
                                                                <w:top w:val="none" w:sz="0" w:space="0" w:color="auto"/>
                                                                <w:left w:val="none" w:sz="0" w:space="0" w:color="auto"/>
                                                                <w:bottom w:val="none" w:sz="0" w:space="0" w:color="auto"/>
                                                                <w:right w:val="none" w:sz="0" w:space="0" w:color="auto"/>
                                                              </w:divBdr>
                                                              <w:divsChild>
                                                                <w:div w:id="838889363">
                                                                  <w:marLeft w:val="0"/>
                                                                  <w:marRight w:val="0"/>
                                                                  <w:marTop w:val="0"/>
                                                                  <w:marBottom w:val="0"/>
                                                                  <w:divBdr>
                                                                    <w:top w:val="none" w:sz="0" w:space="0" w:color="auto"/>
                                                                    <w:left w:val="none" w:sz="0" w:space="0" w:color="auto"/>
                                                                    <w:bottom w:val="none" w:sz="0" w:space="0" w:color="auto"/>
                                                                    <w:right w:val="none" w:sz="0" w:space="0" w:color="auto"/>
                                                                  </w:divBdr>
                                                                  <w:divsChild>
                                                                    <w:div w:id="1574044400">
                                                                      <w:marLeft w:val="0"/>
                                                                      <w:marRight w:val="0"/>
                                                                      <w:marTop w:val="0"/>
                                                                      <w:marBottom w:val="0"/>
                                                                      <w:divBdr>
                                                                        <w:top w:val="none" w:sz="0" w:space="0" w:color="auto"/>
                                                                        <w:left w:val="none" w:sz="0" w:space="0" w:color="auto"/>
                                                                        <w:bottom w:val="none" w:sz="0" w:space="0" w:color="auto"/>
                                                                        <w:right w:val="none" w:sz="0" w:space="0" w:color="auto"/>
                                                                      </w:divBdr>
                                                                      <w:divsChild>
                                                                        <w:div w:id="1723485485">
                                                                          <w:marLeft w:val="-75"/>
                                                                          <w:marRight w:val="0"/>
                                                                          <w:marTop w:val="30"/>
                                                                          <w:marBottom w:val="30"/>
                                                                          <w:divBdr>
                                                                            <w:top w:val="none" w:sz="0" w:space="0" w:color="auto"/>
                                                                            <w:left w:val="none" w:sz="0" w:space="0" w:color="auto"/>
                                                                            <w:bottom w:val="none" w:sz="0" w:space="0" w:color="auto"/>
                                                                            <w:right w:val="none" w:sz="0" w:space="0" w:color="auto"/>
                                                                          </w:divBdr>
                                                                          <w:divsChild>
                                                                            <w:div w:id="1727558546">
                                                                              <w:marLeft w:val="0"/>
                                                                              <w:marRight w:val="0"/>
                                                                              <w:marTop w:val="0"/>
                                                                              <w:marBottom w:val="0"/>
                                                                              <w:divBdr>
                                                                                <w:top w:val="none" w:sz="0" w:space="0" w:color="auto"/>
                                                                                <w:left w:val="none" w:sz="0" w:space="0" w:color="auto"/>
                                                                                <w:bottom w:val="none" w:sz="0" w:space="0" w:color="auto"/>
                                                                                <w:right w:val="none" w:sz="0" w:space="0" w:color="auto"/>
                                                                              </w:divBdr>
                                                                              <w:divsChild>
                                                                                <w:div w:id="1397826645">
                                                                                  <w:marLeft w:val="0"/>
                                                                                  <w:marRight w:val="0"/>
                                                                                  <w:marTop w:val="0"/>
                                                                                  <w:marBottom w:val="0"/>
                                                                                  <w:divBdr>
                                                                                    <w:top w:val="none" w:sz="0" w:space="0" w:color="auto"/>
                                                                                    <w:left w:val="none" w:sz="0" w:space="0" w:color="auto"/>
                                                                                    <w:bottom w:val="none" w:sz="0" w:space="0" w:color="auto"/>
                                                                                    <w:right w:val="none" w:sz="0" w:space="0" w:color="auto"/>
                                                                                  </w:divBdr>
                                                                                  <w:divsChild>
                                                                                    <w:div w:id="931429023">
                                                                                      <w:marLeft w:val="0"/>
                                                                                      <w:marRight w:val="0"/>
                                                                                      <w:marTop w:val="0"/>
                                                                                      <w:marBottom w:val="0"/>
                                                                                      <w:divBdr>
                                                                                        <w:top w:val="none" w:sz="0" w:space="0" w:color="auto"/>
                                                                                        <w:left w:val="none" w:sz="0" w:space="0" w:color="auto"/>
                                                                                        <w:bottom w:val="none" w:sz="0" w:space="0" w:color="auto"/>
                                                                                        <w:right w:val="none" w:sz="0" w:space="0" w:color="auto"/>
                                                                                      </w:divBdr>
                                                                                      <w:divsChild>
                                                                                        <w:div w:id="179702216">
                                                                                          <w:marLeft w:val="0"/>
                                                                                          <w:marRight w:val="0"/>
                                                                                          <w:marTop w:val="0"/>
                                                                                          <w:marBottom w:val="0"/>
                                                                                          <w:divBdr>
                                                                                            <w:top w:val="none" w:sz="0" w:space="0" w:color="auto"/>
                                                                                            <w:left w:val="none" w:sz="0" w:space="0" w:color="auto"/>
                                                                                            <w:bottom w:val="none" w:sz="0" w:space="0" w:color="auto"/>
                                                                                            <w:right w:val="none" w:sz="0" w:space="0" w:color="auto"/>
                                                                                          </w:divBdr>
                                                                                          <w:divsChild>
                                                                                            <w:div w:id="1266110353">
                                                                                              <w:marLeft w:val="0"/>
                                                                                              <w:marRight w:val="0"/>
                                                                                              <w:marTop w:val="0"/>
                                                                                              <w:marBottom w:val="0"/>
                                                                                              <w:divBdr>
                                                                                                <w:top w:val="none" w:sz="0" w:space="0" w:color="auto"/>
                                                                                                <w:left w:val="none" w:sz="0" w:space="0" w:color="auto"/>
                                                                                                <w:bottom w:val="none" w:sz="0" w:space="0" w:color="auto"/>
                                                                                                <w:right w:val="none" w:sz="0" w:space="0" w:color="auto"/>
                                                                                              </w:divBdr>
                                                                                              <w:divsChild>
                                                                                                <w:div w:id="1200967928">
                                                                                                  <w:marLeft w:val="0"/>
                                                                                                  <w:marRight w:val="0"/>
                                                                                                  <w:marTop w:val="30"/>
                                                                                                  <w:marBottom w:val="30"/>
                                                                                                  <w:divBdr>
                                                                                                    <w:top w:val="none" w:sz="0" w:space="0" w:color="auto"/>
                                                                                                    <w:left w:val="none" w:sz="0" w:space="0" w:color="auto"/>
                                                                                                    <w:bottom w:val="none" w:sz="0" w:space="0" w:color="auto"/>
                                                                                                    <w:right w:val="none" w:sz="0" w:space="0" w:color="auto"/>
                                                                                                  </w:divBdr>
                                                                                                  <w:divsChild>
                                                                                                    <w:div w:id="341471838">
                                                                                                      <w:marLeft w:val="0"/>
                                                                                                      <w:marRight w:val="0"/>
                                                                                                      <w:marTop w:val="0"/>
                                                                                                      <w:marBottom w:val="0"/>
                                                                                                      <w:divBdr>
                                                                                                        <w:top w:val="none" w:sz="0" w:space="0" w:color="auto"/>
                                                                                                        <w:left w:val="none" w:sz="0" w:space="0" w:color="auto"/>
                                                                                                        <w:bottom w:val="none" w:sz="0" w:space="0" w:color="auto"/>
                                                                                                        <w:right w:val="none" w:sz="0" w:space="0" w:color="auto"/>
                                                                                                      </w:divBdr>
                                                                                                      <w:divsChild>
                                                                                                        <w:div w:id="793863566">
                                                                                                          <w:marLeft w:val="0"/>
                                                                                                          <w:marRight w:val="0"/>
                                                                                                          <w:marTop w:val="0"/>
                                                                                                          <w:marBottom w:val="0"/>
                                                                                                          <w:divBdr>
                                                                                                            <w:top w:val="none" w:sz="0" w:space="0" w:color="auto"/>
                                                                                                            <w:left w:val="none" w:sz="0" w:space="0" w:color="auto"/>
                                                                                                            <w:bottom w:val="none" w:sz="0" w:space="0" w:color="auto"/>
                                                                                                            <w:right w:val="none" w:sz="0" w:space="0" w:color="auto"/>
                                                                                                          </w:divBdr>
                                                                                                        </w:div>
                                                                                                      </w:divsChild>
                                                                                                    </w:div>
                                                                                                    <w:div w:id="1391885080">
                                                                                                      <w:marLeft w:val="0"/>
                                                                                                      <w:marRight w:val="0"/>
                                                                                                      <w:marTop w:val="0"/>
                                                                                                      <w:marBottom w:val="0"/>
                                                                                                      <w:divBdr>
                                                                                                        <w:top w:val="none" w:sz="0" w:space="0" w:color="auto"/>
                                                                                                        <w:left w:val="none" w:sz="0" w:space="0" w:color="auto"/>
                                                                                                        <w:bottom w:val="none" w:sz="0" w:space="0" w:color="auto"/>
                                                                                                        <w:right w:val="none" w:sz="0" w:space="0" w:color="auto"/>
                                                                                                      </w:divBdr>
                                                                                                      <w:divsChild>
                                                                                                        <w:div w:id="1298023381">
                                                                                                          <w:marLeft w:val="0"/>
                                                                                                          <w:marRight w:val="0"/>
                                                                                                          <w:marTop w:val="0"/>
                                                                                                          <w:marBottom w:val="0"/>
                                                                                                          <w:divBdr>
                                                                                                            <w:top w:val="none" w:sz="0" w:space="0" w:color="auto"/>
                                                                                                            <w:left w:val="none" w:sz="0" w:space="0" w:color="auto"/>
                                                                                                            <w:bottom w:val="none" w:sz="0" w:space="0" w:color="auto"/>
                                                                                                            <w:right w:val="none" w:sz="0" w:space="0" w:color="auto"/>
                                                                                                          </w:divBdr>
                                                                                                        </w:div>
                                                                                                      </w:divsChild>
                                                                                                    </w:div>
                                                                                                    <w:div w:id="1394279602">
                                                                                                      <w:marLeft w:val="0"/>
                                                                                                      <w:marRight w:val="0"/>
                                                                                                      <w:marTop w:val="0"/>
                                                                                                      <w:marBottom w:val="0"/>
                                                                                                      <w:divBdr>
                                                                                                        <w:top w:val="none" w:sz="0" w:space="0" w:color="auto"/>
                                                                                                        <w:left w:val="none" w:sz="0" w:space="0" w:color="auto"/>
                                                                                                        <w:bottom w:val="none" w:sz="0" w:space="0" w:color="auto"/>
                                                                                                        <w:right w:val="none" w:sz="0" w:space="0" w:color="auto"/>
                                                                                                      </w:divBdr>
                                                                                                      <w:divsChild>
                                                                                                        <w:div w:id="1805342181">
                                                                                                          <w:marLeft w:val="0"/>
                                                                                                          <w:marRight w:val="0"/>
                                                                                                          <w:marTop w:val="0"/>
                                                                                                          <w:marBottom w:val="0"/>
                                                                                                          <w:divBdr>
                                                                                                            <w:top w:val="none" w:sz="0" w:space="0" w:color="auto"/>
                                                                                                            <w:left w:val="none" w:sz="0" w:space="0" w:color="auto"/>
                                                                                                            <w:bottom w:val="none" w:sz="0" w:space="0" w:color="auto"/>
                                                                                                            <w:right w:val="none" w:sz="0" w:space="0" w:color="auto"/>
                                                                                                          </w:divBdr>
                                                                                                        </w:div>
                                                                                                      </w:divsChild>
                                                                                                    </w:div>
                                                                                                    <w:div w:id="1452168529">
                                                                                                      <w:marLeft w:val="0"/>
                                                                                                      <w:marRight w:val="0"/>
                                                                                                      <w:marTop w:val="0"/>
                                                                                                      <w:marBottom w:val="0"/>
                                                                                                      <w:divBdr>
                                                                                                        <w:top w:val="none" w:sz="0" w:space="0" w:color="auto"/>
                                                                                                        <w:left w:val="none" w:sz="0" w:space="0" w:color="auto"/>
                                                                                                        <w:bottom w:val="none" w:sz="0" w:space="0" w:color="auto"/>
                                                                                                        <w:right w:val="none" w:sz="0" w:space="0" w:color="auto"/>
                                                                                                      </w:divBdr>
                                                                                                      <w:divsChild>
                                                                                                        <w:div w:id="77032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609802">
      <w:bodyDiv w:val="1"/>
      <w:marLeft w:val="0"/>
      <w:marRight w:val="0"/>
      <w:marTop w:val="0"/>
      <w:marBottom w:val="0"/>
      <w:divBdr>
        <w:top w:val="none" w:sz="0" w:space="0" w:color="auto"/>
        <w:left w:val="none" w:sz="0" w:space="0" w:color="auto"/>
        <w:bottom w:val="none" w:sz="0" w:space="0" w:color="auto"/>
        <w:right w:val="none" w:sz="0" w:space="0" w:color="auto"/>
      </w:divBdr>
    </w:div>
    <w:div w:id="204165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olarpv@seai.ie"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fo@eirgrid.com" TargetMode="External"/><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seai.ie/" TargetMode="External"/><Relationship Id="rId28" Type="http://schemas.openxmlformats.org/officeDocument/2006/relationships/image" Target="media/image5.jpe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oleObject" Target="embeddings/oleObject1.bin"/><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eme1">
  <a:themeElements>
    <a:clrScheme name="SEAI Theme">
      <a:dk1>
        <a:srgbClr val="10357F"/>
      </a:dk1>
      <a:lt1>
        <a:srgbClr val="FFFFFF"/>
      </a:lt1>
      <a:dk2>
        <a:srgbClr val="00B495"/>
      </a:dk2>
      <a:lt2>
        <a:srgbClr val="D6EBE4"/>
      </a:lt2>
      <a:accent1>
        <a:srgbClr val="0067B1"/>
      </a:accent1>
      <a:accent2>
        <a:srgbClr val="007A45"/>
      </a:accent2>
      <a:accent3>
        <a:srgbClr val="BEBD01"/>
      </a:accent3>
      <a:accent4>
        <a:srgbClr val="FDBB30"/>
      </a:accent4>
      <a:accent5>
        <a:srgbClr val="F37121"/>
      </a:accent5>
      <a:accent6>
        <a:srgbClr val="C70063"/>
      </a:accent6>
      <a:hlink>
        <a:srgbClr val="0067B1"/>
      </a:hlink>
      <a:folHlink>
        <a:srgbClr val="6D2C91"/>
      </a:folHlink>
    </a:clrScheme>
    <a:fontScheme name="Myriad Pro">
      <a:majorFont>
        <a:latin typeface="Myriad Pro"/>
        <a:ea typeface=""/>
        <a:cs typeface=""/>
        <a:font script="Jpan" typeface="ＭＳ Ｐ明朝"/>
        <a:font script="Hans" typeface="宋体"/>
        <a:font script="Hant" typeface="新細明體"/>
      </a:majorFont>
      <a:minorFont>
        <a:latin typeface="Myriad Pro"/>
        <a:ea typeface=""/>
        <a:cs typeface=""/>
        <a:font script="Jpan" typeface="ＭＳ Ｐ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AF797182B9BF44A9B44C6F7F45576E" ma:contentTypeVersion="15" ma:contentTypeDescription="Create a new document." ma:contentTypeScope="" ma:versionID="a32f5bd0949c958cefcfc07788ea73a8">
  <xsd:schema xmlns:xsd="http://www.w3.org/2001/XMLSchema" xmlns:xs="http://www.w3.org/2001/XMLSchema" xmlns:p="http://schemas.microsoft.com/office/2006/metadata/properties" xmlns:ns2="6291f010-535c-4ad3-9713-874c04dafd6a" xmlns:ns3="8d70b670-d064-4aa3-bdfb-67aa7bbc18e5" targetNamespace="http://schemas.microsoft.com/office/2006/metadata/properties" ma:root="true" ma:fieldsID="3c0e7ce4708bb48a0d98c82051a18f6b" ns2:_="" ns3:_="">
    <xsd:import namespace="6291f010-535c-4ad3-9713-874c04dafd6a"/>
    <xsd:import namespace="8d70b670-d064-4aa3-bdfb-67aa7bbc18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1f010-535c-4ad3-9713-874c04daf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11c4129-6f29-4f72-ba0f-e7d3cde34f5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0b670-d064-4aa3-bdfb-67aa7bbc18e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5d28201-cd43-48a7-97a9-fb93b0ef7ac8}" ma:internalName="TaxCatchAll" ma:showField="CatchAllData" ma:web="8d70b670-d064-4aa3-bdfb-67aa7bbc1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91f010-535c-4ad3-9713-874c04dafd6a">
      <Terms xmlns="http://schemas.microsoft.com/office/infopath/2007/PartnerControls"/>
    </lcf76f155ced4ddcb4097134ff3c332f>
    <TaxCatchAll xmlns="8d70b670-d064-4aa3-bdfb-67aa7bbc18e5" xsi:nil="true"/>
    <SharedWithUsers xmlns="8d70b670-d064-4aa3-bdfb-67aa7bbc18e5">
      <UserInfo>
        <DisplayName>Alan Southern</DisplayName>
        <AccountId>5359</AccountId>
        <AccountType/>
      </UserInfo>
      <UserInfo>
        <DisplayName>Eóin Cullen</DisplayName>
        <AccountId>4393</AccountId>
        <AccountType/>
      </UserInfo>
    </SharedWithUsers>
  </documentManagement>
</p:properties>
</file>

<file path=customXml/itemProps1.xml><?xml version="1.0" encoding="utf-8"?>
<ds:datastoreItem xmlns:ds="http://schemas.openxmlformats.org/officeDocument/2006/customXml" ds:itemID="{65801937-8FC7-4259-907D-CB290E54C7D8}">
  <ds:schemaRefs>
    <ds:schemaRef ds:uri="http://schemas.microsoft.com/sharepoint/v3/contenttype/forms"/>
  </ds:schemaRefs>
</ds:datastoreItem>
</file>

<file path=customXml/itemProps2.xml><?xml version="1.0" encoding="utf-8"?>
<ds:datastoreItem xmlns:ds="http://schemas.openxmlformats.org/officeDocument/2006/customXml" ds:itemID="{F111B4C9-A1F3-463B-A1CC-E2F149B04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1f010-535c-4ad3-9713-874c04dafd6a"/>
    <ds:schemaRef ds:uri="8d70b670-d064-4aa3-bdfb-67aa7bbc1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FCFC9-3E2D-4BDF-A5AD-6660DA5BF59B}">
  <ds:schemaRefs>
    <ds:schemaRef ds:uri="http://schemas.openxmlformats.org/officeDocument/2006/bibliography"/>
  </ds:schemaRefs>
</ds:datastoreItem>
</file>

<file path=customXml/itemProps4.xml><?xml version="1.0" encoding="utf-8"?>
<ds:datastoreItem xmlns:ds="http://schemas.openxmlformats.org/officeDocument/2006/customXml" ds:itemID="{FD3467F8-9893-4676-A7E2-6F6420B02DD4}">
  <ds:schemaRefs>
    <ds:schemaRef ds:uri="http://schemas.microsoft.com/office/2006/metadata/properties"/>
    <ds:schemaRef ds:uri="http://schemas.microsoft.com/office/infopath/2007/PartnerControls"/>
    <ds:schemaRef ds:uri="6291f010-535c-4ad3-9713-874c04dafd6a"/>
    <ds:schemaRef ds:uri="8d70b670-d064-4aa3-bdfb-67aa7bbc18e5"/>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8294</Words>
  <Characters>47277</Characters>
  <Application>Microsoft Office Word</Application>
  <DocSecurity>0</DocSecurity>
  <Lines>393</Lines>
  <Paragraphs>110</Paragraphs>
  <ScaleCrop>false</ScaleCrop>
  <Company>Enterprise Ireland</Company>
  <LinksUpToDate>false</LinksUpToDate>
  <CharactersWithSpaces>55461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 Report Template</dc:title>
  <dc:subject/>
  <dc:creator>FSmith</dc:creator>
  <cp:keywords/>
  <cp:lastModifiedBy>Eóin Cullen</cp:lastModifiedBy>
  <cp:revision>10</cp:revision>
  <cp:lastPrinted>2025-02-05T14:06:00Z</cp:lastPrinted>
  <dcterms:created xsi:type="dcterms:W3CDTF">2024-11-05T17:18:00Z</dcterms:created>
  <dcterms:modified xsi:type="dcterms:W3CDTF">2025-03-04T10:10:00Z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0x010100B9AF797182B9BF44A9B44C6F7F45576E</vt:lpwstr>
  </property>
  <property fmtid="{D5CDD505-2E9C-101B-9397-08002B2CF9AE}" pid="3" name="MediaServiceImageTags">
    <vt:lpwstr/>
  </property>
</Properties>
</file>