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D7EA" w14:textId="77777777" w:rsidR="00AE044B" w:rsidRDefault="00AE044B" w:rsidP="00396F14">
      <w:pPr>
        <w:rPr>
          <w:noProof/>
          <w:lang w:val="en-US"/>
        </w:rPr>
        <w:sectPr w:rsidR="00AE044B" w:rsidSect="00372369">
          <w:headerReference w:type="default" r:id="rId10"/>
          <w:footerReference w:type="default" r:id="rId11"/>
          <w:pgSz w:w="11906" w:h="16838"/>
          <w:pgMar w:top="2665" w:right="1134" w:bottom="1701" w:left="1134" w:header="567" w:footer="0" w:gutter="0"/>
          <w:cols w:space="708"/>
          <w:docGrid w:linePitch="360"/>
        </w:sectPr>
      </w:pPr>
    </w:p>
    <w:p w14:paraId="537444FE" w14:textId="77777777" w:rsidR="004C781D" w:rsidRPr="00535625" w:rsidRDefault="004C781D" w:rsidP="004C781D">
      <w:pPr>
        <w:ind w:left="5760"/>
        <w:jc w:val="center"/>
        <w:rPr>
          <w:b/>
          <w:bCs/>
        </w:rPr>
      </w:pPr>
      <w:r w:rsidRPr="00535625">
        <w:rPr>
          <w:b/>
          <w:bCs/>
        </w:rPr>
        <w:t xml:space="preserve">Protected Disclosures Annual Report </w:t>
      </w:r>
    </w:p>
    <w:p w14:paraId="7BF0BE6E" w14:textId="2E87B903" w:rsidR="004C781D" w:rsidRPr="00535625" w:rsidRDefault="004C781D" w:rsidP="004C781D">
      <w:pPr>
        <w:ind w:left="5760"/>
        <w:jc w:val="center"/>
        <w:rPr>
          <w:b/>
          <w:bCs/>
        </w:rPr>
      </w:pPr>
      <w:r w:rsidRPr="00535625">
        <w:rPr>
          <w:b/>
          <w:bCs/>
        </w:rPr>
        <w:t>1st January 2022 – 31st December 2022</w:t>
      </w:r>
    </w:p>
    <w:p w14:paraId="2500659F" w14:textId="77777777" w:rsidR="004C781D" w:rsidRDefault="004C781D" w:rsidP="00C33DF2">
      <w:pPr>
        <w:jc w:val="center"/>
      </w:pPr>
    </w:p>
    <w:p w14:paraId="2B6C9965" w14:textId="77777777" w:rsidR="004C781D" w:rsidRDefault="004C781D" w:rsidP="00C33DF2">
      <w:pPr>
        <w:jc w:val="center"/>
      </w:pPr>
    </w:p>
    <w:p w14:paraId="1B27B594" w14:textId="77777777" w:rsidR="004C781D" w:rsidRDefault="004C781D" w:rsidP="00C33DF2">
      <w:pPr>
        <w:jc w:val="center"/>
      </w:pPr>
    </w:p>
    <w:p w14:paraId="69471BD2" w14:textId="1B4758D5" w:rsidR="00C33DF2" w:rsidRPr="00FE43B5" w:rsidRDefault="00C33DF2" w:rsidP="00C33DF2">
      <w:pPr>
        <w:jc w:val="center"/>
        <w:rPr>
          <w:b/>
          <w:bCs/>
          <w:sz w:val="28"/>
          <w:szCs w:val="28"/>
        </w:rPr>
      </w:pPr>
      <w:r w:rsidRPr="00FE43B5">
        <w:rPr>
          <w:b/>
          <w:bCs/>
          <w:sz w:val="28"/>
          <w:szCs w:val="28"/>
        </w:rPr>
        <w:t>Protected Disclosure Annual Report 2022</w:t>
      </w:r>
    </w:p>
    <w:p w14:paraId="60FFDCC3" w14:textId="77777777" w:rsidR="00C33DF2" w:rsidRDefault="00C33DF2" w:rsidP="00607B2B"/>
    <w:p w14:paraId="0706A40C" w14:textId="3E339548" w:rsidR="00607B2B" w:rsidRDefault="00271CCD" w:rsidP="00607B2B">
      <w:pPr>
        <w:rPr>
          <w:b/>
        </w:rPr>
      </w:pPr>
      <w:r>
        <w:t>Every</w:t>
      </w:r>
      <w:r w:rsidR="00D02459">
        <w:t xml:space="preserve"> public body is required under </w:t>
      </w:r>
      <w:r w:rsidR="00C33DF2">
        <w:t xml:space="preserve">Section 22 of the Protected Disclosure Act 2014 </w:t>
      </w:r>
      <w:r w:rsidR="00D02459">
        <w:t>to publish</w:t>
      </w:r>
      <w:r w:rsidR="00C33DF2">
        <w:t xml:space="preserve"> a report each year</w:t>
      </w:r>
      <w:r w:rsidR="002342B3">
        <w:t xml:space="preserve"> </w:t>
      </w:r>
      <w:r w:rsidR="00C33DF2">
        <w:t>relating to the number of protected disclosures made in the preceding year</w:t>
      </w:r>
      <w:r w:rsidR="00E562BF">
        <w:t>,</w:t>
      </w:r>
      <w:r w:rsidR="00C33DF2">
        <w:t xml:space="preserve"> and also for the publication of information with regard to any actions taken in response to protected disclosures made</w:t>
      </w:r>
      <w:r w:rsidR="00D02459">
        <w:t xml:space="preserve"> (if any)</w:t>
      </w:r>
      <w:r w:rsidR="00C33DF2">
        <w:t xml:space="preserve">. Pursuant to this requirement, SEAI hereby confirms that no </w:t>
      </w:r>
      <w:r w:rsidR="00A909A6">
        <w:t>protected disclosure</w:t>
      </w:r>
      <w:r w:rsidR="00D02459">
        <w:t xml:space="preserve">s </w:t>
      </w:r>
      <w:r w:rsidR="00C33DF2">
        <w:t>were received in 202</w:t>
      </w:r>
      <w:r w:rsidR="00951E1D">
        <w:t>2.</w:t>
      </w:r>
    </w:p>
    <w:p w14:paraId="24D01004" w14:textId="77777777" w:rsidR="00607B2B" w:rsidRPr="00070BEA" w:rsidRDefault="00607B2B" w:rsidP="00607B2B">
      <w:pPr>
        <w:rPr>
          <w:b/>
        </w:rPr>
      </w:pPr>
      <w:r>
        <w:rPr>
          <w:b/>
        </w:rPr>
        <w:t xml:space="preserve"> </w:t>
      </w:r>
    </w:p>
    <w:p w14:paraId="1AA6721D" w14:textId="16AA454A" w:rsidR="00372369" w:rsidRPr="005E20D2" w:rsidRDefault="00372369" w:rsidP="00396F14">
      <w:pPr>
        <w:rPr>
          <w:rFonts w:asciiTheme="minorHAnsi" w:hAnsiTheme="minorHAnsi" w:cstheme="minorHAnsi"/>
          <w:noProof/>
          <w:lang w:val="en-US"/>
        </w:rPr>
      </w:pPr>
    </w:p>
    <w:p w14:paraId="7E746F90" w14:textId="77777777" w:rsidR="00396F14" w:rsidRPr="005E20D2" w:rsidRDefault="00396F14" w:rsidP="00396F14">
      <w:pPr>
        <w:rPr>
          <w:rFonts w:asciiTheme="minorHAnsi" w:hAnsiTheme="minorHAnsi" w:cstheme="minorHAnsi"/>
        </w:rPr>
      </w:pPr>
    </w:p>
    <w:p w14:paraId="53E8EDE2" w14:textId="77777777" w:rsidR="00396F14" w:rsidRPr="00396F14" w:rsidRDefault="00396F14" w:rsidP="00396F14"/>
    <w:p w14:paraId="29FAD9A2" w14:textId="77777777" w:rsidR="00396F14" w:rsidRPr="00396F14" w:rsidRDefault="00396F14" w:rsidP="00396F14"/>
    <w:p w14:paraId="177BF039" w14:textId="77777777" w:rsidR="00396F14" w:rsidRPr="00396F14" w:rsidRDefault="00396F14" w:rsidP="00396F14"/>
    <w:p w14:paraId="08BB826B" w14:textId="77777777" w:rsidR="00396F14" w:rsidRPr="00396F14" w:rsidRDefault="00396F14" w:rsidP="00396F14"/>
    <w:p w14:paraId="1C86EFD5" w14:textId="77777777" w:rsidR="00396F14" w:rsidRPr="00396F14" w:rsidRDefault="00396F14" w:rsidP="00396F14"/>
    <w:p w14:paraId="7FAB7140" w14:textId="77777777" w:rsidR="00396F14" w:rsidRPr="00396F14" w:rsidRDefault="00396F14" w:rsidP="00396F14"/>
    <w:p w14:paraId="6F24B143" w14:textId="77777777" w:rsidR="00396F14" w:rsidRPr="00396F14" w:rsidRDefault="00396F14" w:rsidP="00396F14"/>
    <w:p w14:paraId="6DB151D8" w14:textId="77777777" w:rsidR="00396F14" w:rsidRPr="00396F14" w:rsidRDefault="00396F14" w:rsidP="00396F14"/>
    <w:p w14:paraId="469DCB12" w14:textId="77777777" w:rsidR="00396F14" w:rsidRPr="00396F14" w:rsidRDefault="00396F14" w:rsidP="00396F14"/>
    <w:p w14:paraId="2E845844" w14:textId="77777777" w:rsidR="00396F14" w:rsidRPr="00396F14" w:rsidRDefault="00396F14" w:rsidP="00396F14"/>
    <w:p w14:paraId="263B03AB" w14:textId="77777777" w:rsidR="00396F14" w:rsidRPr="00396F14" w:rsidRDefault="00396F14" w:rsidP="00396F14"/>
    <w:p w14:paraId="41087E3A" w14:textId="77777777" w:rsidR="00396F14" w:rsidRPr="00396F14" w:rsidRDefault="00396F14" w:rsidP="00396F14"/>
    <w:p w14:paraId="7DDF5F5E" w14:textId="77777777" w:rsidR="00396F14" w:rsidRPr="00396F14" w:rsidRDefault="00396F14" w:rsidP="00396F14"/>
    <w:p w14:paraId="7D5A935A" w14:textId="77777777" w:rsidR="00396F14" w:rsidRPr="00396F14" w:rsidRDefault="00396F14" w:rsidP="00396F14"/>
    <w:p w14:paraId="16D3EDCA" w14:textId="77777777" w:rsidR="00396F14" w:rsidRPr="00396F14" w:rsidRDefault="00396F14" w:rsidP="00396F14"/>
    <w:p w14:paraId="5B562F3B" w14:textId="77777777" w:rsidR="00396F14" w:rsidRPr="00396F14" w:rsidRDefault="00396F14" w:rsidP="00396F14"/>
    <w:p w14:paraId="145EC3E7" w14:textId="77777777" w:rsidR="00396F14" w:rsidRPr="00396F14" w:rsidRDefault="00396F14" w:rsidP="00396F14"/>
    <w:p w14:paraId="128E23C0" w14:textId="77777777" w:rsidR="00396F14" w:rsidRPr="00396F14" w:rsidRDefault="00396F14" w:rsidP="00396F14"/>
    <w:p w14:paraId="71FE4461" w14:textId="77777777" w:rsidR="00396F14" w:rsidRPr="00396F14" w:rsidRDefault="00396F14" w:rsidP="00396F14"/>
    <w:p w14:paraId="42922FF4" w14:textId="77777777" w:rsidR="00396F14" w:rsidRPr="00396F14" w:rsidRDefault="00396F14" w:rsidP="00396F14"/>
    <w:p w14:paraId="7D468113" w14:textId="77777777" w:rsidR="00396F14" w:rsidRPr="00396F14" w:rsidRDefault="00396F14" w:rsidP="00396F14"/>
    <w:p w14:paraId="14D2A327" w14:textId="77777777" w:rsidR="00396F14" w:rsidRPr="00396F14" w:rsidRDefault="00396F14" w:rsidP="00396F14"/>
    <w:p w14:paraId="6FC9BC59" w14:textId="77777777" w:rsidR="00396F14" w:rsidRPr="00396F14" w:rsidRDefault="00396F14" w:rsidP="00396F14"/>
    <w:p w14:paraId="294B907A" w14:textId="77777777" w:rsidR="00396F14" w:rsidRPr="00396F14" w:rsidRDefault="00396F14" w:rsidP="00396F14"/>
    <w:p w14:paraId="52F272C2" w14:textId="77777777" w:rsidR="00396F14" w:rsidRPr="00396F14" w:rsidRDefault="00396F14" w:rsidP="00396F14"/>
    <w:p w14:paraId="3A295F88" w14:textId="77777777" w:rsidR="00396F14" w:rsidRPr="00396F14" w:rsidRDefault="00396F14" w:rsidP="00396F14"/>
    <w:p w14:paraId="6042C330" w14:textId="77777777" w:rsidR="00396F14" w:rsidRPr="00396F14" w:rsidRDefault="00396F14" w:rsidP="00396F14"/>
    <w:p w14:paraId="7C470005" w14:textId="77777777" w:rsidR="00396F14" w:rsidRPr="00396F14" w:rsidRDefault="00396F14" w:rsidP="00396F14">
      <w:pPr>
        <w:tabs>
          <w:tab w:val="left" w:pos="2892"/>
          <w:tab w:val="left" w:pos="3767"/>
          <w:tab w:val="left" w:pos="5391"/>
        </w:tabs>
      </w:pPr>
      <w:r>
        <w:tab/>
      </w:r>
      <w:r>
        <w:tab/>
      </w:r>
      <w:r>
        <w:tab/>
      </w:r>
    </w:p>
    <w:p w14:paraId="4AD8BC1F" w14:textId="77777777" w:rsidR="00B35167" w:rsidRPr="00396F14" w:rsidRDefault="00B35167" w:rsidP="00396F14"/>
    <w:sectPr w:rsidR="00B35167" w:rsidRPr="00396F14" w:rsidSect="00AE044B">
      <w:type w:val="continuous"/>
      <w:pgSz w:w="11906" w:h="16838"/>
      <w:pgMar w:top="2665" w:right="1134" w:bottom="1701" w:left="1134" w:header="56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AEFC" w14:textId="77777777" w:rsidR="009F587E" w:rsidRDefault="009F587E" w:rsidP="002076B8">
      <w:r>
        <w:separator/>
      </w:r>
    </w:p>
  </w:endnote>
  <w:endnote w:type="continuationSeparator" w:id="0">
    <w:p w14:paraId="1EA78ED7" w14:textId="77777777" w:rsidR="009F587E" w:rsidRDefault="009F587E" w:rsidP="0020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16F6" w14:textId="01129272" w:rsidR="00AB7BAD" w:rsidRPr="003279EF" w:rsidRDefault="003279EF" w:rsidP="00AB7BAD">
    <w:pPr>
      <w:pStyle w:val="BasicParagraph"/>
      <w:tabs>
        <w:tab w:val="left" w:pos="227"/>
      </w:tabs>
      <w:rPr>
        <w:rFonts w:ascii="Myriad Pro" w:hAnsi="Myriad Pro" w:cs="MyriadPro-Light"/>
        <w:color w:val="10357F" w:themeColor="text1"/>
        <w:sz w:val="14"/>
        <w:szCs w:val="14"/>
      </w:rPr>
    </w:pPr>
    <w:r w:rsidRPr="003279EF">
      <w:rPr>
        <w:rFonts w:ascii="Myriad Pro" w:hAnsi="Myriad Pro" w:cs="Arial"/>
        <w:noProof/>
        <w:color w:val="10357F" w:themeColor="text1"/>
        <w:sz w:val="14"/>
        <w:szCs w:val="14"/>
        <w:lang w:val="en-IE" w:eastAsia="en-I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EFCC1A" wp14:editId="0474A41A">
              <wp:simplePos x="0" y="0"/>
              <wp:positionH relativeFrom="column">
                <wp:posOffset>2585085</wp:posOffset>
              </wp:positionH>
              <wp:positionV relativeFrom="paragraph">
                <wp:posOffset>-3810</wp:posOffset>
              </wp:positionV>
              <wp:extent cx="0" cy="233680"/>
              <wp:effectExtent l="0" t="0" r="25400" b="2032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368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B035CC" id="Straight Connector 6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55pt,-.3pt" to="203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" strokecolor="#00b495 [3215]" strokeweight=".5pt"/>
          </w:pict>
        </mc:Fallback>
      </mc:AlternateContent>
    </w:r>
    <w:r w:rsidRPr="003279EF">
      <w:rPr>
        <w:rFonts w:ascii="Myriad Pro" w:hAnsi="Myriad Pro" w:cs="Arial"/>
        <w:noProof/>
        <w:color w:val="10357F" w:themeColor="text1"/>
        <w:sz w:val="14"/>
        <w:szCs w:val="14"/>
        <w:lang w:val="en-IE" w:eastAsia="en-I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ED1B6" wp14:editId="5B8685F0">
              <wp:simplePos x="0" y="0"/>
              <wp:positionH relativeFrom="column">
                <wp:posOffset>3592830</wp:posOffset>
              </wp:positionH>
              <wp:positionV relativeFrom="paragraph">
                <wp:posOffset>-3810</wp:posOffset>
              </wp:positionV>
              <wp:extent cx="0" cy="233680"/>
              <wp:effectExtent l="0" t="0" r="25400" b="2032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368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7FAC6" id="Straight Connector 1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.9pt,-.3pt" to="282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" strokecolor="#00b495 [3215]" strokeweight=".5pt"/>
          </w:pict>
        </mc:Fallback>
      </mc:AlternateContent>
    </w:r>
    <w:r w:rsidR="00AB7BAD" w:rsidRPr="003279EF">
      <w:rPr>
        <w:rFonts w:ascii="Myriad Pro" w:hAnsi="Myriad Pro" w:cs="Arial"/>
        <w:color w:val="10357F" w:themeColor="text1"/>
        <w:sz w:val="14"/>
        <w:szCs w:val="14"/>
      </w:rPr>
      <w:t>3 Park Place,</w:t>
    </w:r>
    <w:r>
      <w:rPr>
        <w:rFonts w:ascii="Myriad Pro" w:hAnsi="Myriad Pro" w:cs="Arial"/>
        <w:color w:val="10357F" w:themeColor="text1"/>
        <w:sz w:val="14"/>
        <w:szCs w:val="14"/>
      </w:rPr>
      <w:t xml:space="preserve"> Hatch Street Upper, Dublin 2</w:t>
    </w:r>
    <w:r>
      <w:rPr>
        <w:rFonts w:ascii="Myriad Pro" w:hAnsi="Myriad Pro" w:cs="Arial"/>
        <w:color w:val="10357F" w:themeColor="text1"/>
        <w:sz w:val="14"/>
        <w:szCs w:val="14"/>
      </w:rPr>
      <w:tab/>
    </w:r>
    <w:r>
      <w:rPr>
        <w:rFonts w:ascii="Myriad Pro" w:hAnsi="Myriad Pro" w:cs="Arial"/>
        <w:color w:val="10357F" w:themeColor="text1"/>
        <w:sz w:val="14"/>
        <w:szCs w:val="14"/>
      </w:rPr>
      <w:tab/>
    </w:r>
    <w:r w:rsidR="00E1194F" w:rsidRPr="003279EF">
      <w:rPr>
        <w:rFonts w:ascii="Myriad Pro" w:hAnsi="Myriad Pro" w:cs="Arial"/>
        <w:color w:val="10357F" w:themeColor="text1"/>
        <w:sz w:val="14"/>
        <w:szCs w:val="14"/>
      </w:rPr>
      <w:t xml:space="preserve"> </w:t>
    </w:r>
    <w:r>
      <w:rPr>
        <w:rFonts w:ascii="Myriad Pro" w:hAnsi="Myriad Pro" w:cs="Arial"/>
        <w:color w:val="10357F" w:themeColor="text1"/>
        <w:sz w:val="14"/>
        <w:szCs w:val="14"/>
      </w:rPr>
      <w:t xml:space="preserve">                    </w:t>
    </w:r>
    <w:r w:rsidR="00AB7BAD" w:rsidRPr="003279EF">
      <w:rPr>
        <w:rFonts w:ascii="Myriad Pro" w:hAnsi="Myriad Pro" w:cs="Arial"/>
        <w:color w:val="00B495" w:themeColor="text2"/>
        <w:sz w:val="14"/>
        <w:szCs w:val="14"/>
      </w:rPr>
      <w:t xml:space="preserve">t  </w:t>
    </w:r>
    <w:r w:rsidR="00AB7BAD" w:rsidRPr="003279EF">
      <w:rPr>
        <w:rFonts w:ascii="Myriad Pro" w:hAnsi="Myriad Pro" w:cs="Arial"/>
        <w:color w:val="10357F" w:themeColor="text1"/>
        <w:sz w:val="14"/>
        <w:szCs w:val="14"/>
      </w:rPr>
      <w:t>+353 1 808 2100</w:t>
    </w:r>
    <w:r>
      <w:rPr>
        <w:rFonts w:ascii="Myriad Pro" w:hAnsi="Myriad Pro" w:cs="Arial"/>
        <w:color w:val="10357F" w:themeColor="text1"/>
        <w:sz w:val="14"/>
        <w:szCs w:val="14"/>
      </w:rPr>
      <w:tab/>
    </w:r>
    <w:r w:rsidR="00AB7BAD" w:rsidRPr="003279EF">
      <w:rPr>
        <w:rFonts w:ascii="Myriad Pro" w:hAnsi="Myriad Pro" w:cs="Arial"/>
        <w:color w:val="00B495" w:themeColor="text2"/>
        <w:sz w:val="14"/>
        <w:szCs w:val="14"/>
      </w:rPr>
      <w:t xml:space="preserve">w  </w:t>
    </w:r>
    <w:r w:rsidR="00AB7BAD" w:rsidRPr="003279EF">
      <w:rPr>
        <w:rFonts w:ascii="Myriad Pro" w:hAnsi="Myriad Pro" w:cs="Arial"/>
        <w:color w:val="10357F" w:themeColor="text1"/>
        <w:sz w:val="14"/>
        <w:szCs w:val="14"/>
      </w:rPr>
      <w:t>www.seai.ie</w:t>
    </w:r>
  </w:p>
  <w:p w14:paraId="28DA9D4E" w14:textId="32490921" w:rsidR="00AB7BAD" w:rsidRPr="003279EF" w:rsidRDefault="00AB7BAD" w:rsidP="00AB7BAD">
    <w:pPr>
      <w:widowControl w:val="0"/>
      <w:tabs>
        <w:tab w:val="left" w:pos="227"/>
      </w:tabs>
      <w:autoSpaceDE w:val="0"/>
      <w:autoSpaceDN w:val="0"/>
      <w:adjustRightInd w:val="0"/>
      <w:spacing w:line="288" w:lineRule="auto"/>
      <w:textAlignment w:val="center"/>
      <w:rPr>
        <w:rFonts w:ascii="Myriad Pro" w:hAnsi="Myriad Pro" w:cs="MyriadPro-Light"/>
        <w:color w:val="0000C6"/>
        <w:sz w:val="14"/>
        <w:szCs w:val="14"/>
        <w:lang w:val="en-US"/>
      </w:rPr>
    </w:pPr>
    <w:r w:rsidRPr="003279EF">
      <w:rPr>
        <w:rFonts w:ascii="Myriad Pro" w:hAnsi="Myriad Pro" w:cs="Arial"/>
        <w:i/>
        <w:iCs/>
        <w:color w:val="10357F" w:themeColor="text1"/>
        <w:sz w:val="14"/>
        <w:szCs w:val="14"/>
      </w:rPr>
      <w:t>3 Plás na Páirce, 3 Sraid Haiste Uachtarach, Baile Átha Cliath 2</w:t>
    </w:r>
    <w:r w:rsidR="003279EF">
      <w:rPr>
        <w:rFonts w:ascii="Myriad Pro" w:hAnsi="Myriad Pro" w:cs="Arial"/>
        <w:i/>
        <w:iCs/>
        <w:color w:val="10357F" w:themeColor="text1"/>
        <w:sz w:val="14"/>
        <w:szCs w:val="14"/>
      </w:rPr>
      <w:tab/>
      <w:t xml:space="preserve">                     </w:t>
    </w:r>
    <w:r w:rsidRPr="003279EF">
      <w:rPr>
        <w:rFonts w:ascii="Myriad Pro" w:hAnsi="Myriad Pro" w:cs="Arial"/>
        <w:color w:val="00B495" w:themeColor="text2"/>
        <w:sz w:val="14"/>
        <w:szCs w:val="14"/>
        <w:lang w:val="en-US"/>
      </w:rPr>
      <w:t xml:space="preserve">e  </w:t>
    </w:r>
    <w:r w:rsidRPr="003279EF">
      <w:rPr>
        <w:rFonts w:ascii="Myriad Pro" w:hAnsi="Myriad Pro" w:cs="Arial"/>
        <w:color w:val="10357F" w:themeColor="text1"/>
        <w:sz w:val="14"/>
        <w:szCs w:val="14"/>
        <w:lang w:val="en-US"/>
      </w:rPr>
      <w:t>info@seai.ie</w:t>
    </w:r>
    <w:r w:rsidRPr="003279EF">
      <w:rPr>
        <w:rFonts w:ascii="Myriad Pro" w:hAnsi="Myriad Pro" w:cs="Arial"/>
        <w:color w:val="10357F" w:themeColor="text1"/>
        <w:sz w:val="14"/>
        <w:szCs w:val="14"/>
      </w:rPr>
      <w:t xml:space="preserve"> </w:t>
    </w:r>
  </w:p>
  <w:p w14:paraId="65D18D2E" w14:textId="77777777" w:rsidR="00AB7BAD" w:rsidRPr="003279EF" w:rsidRDefault="00AB7BAD" w:rsidP="00AB7BAD">
    <w:pPr>
      <w:widowControl w:val="0"/>
      <w:autoSpaceDE w:val="0"/>
      <w:autoSpaceDN w:val="0"/>
      <w:adjustRightInd w:val="0"/>
      <w:spacing w:line="288" w:lineRule="auto"/>
      <w:textAlignment w:val="center"/>
      <w:rPr>
        <w:rFonts w:ascii="Myriad Pro" w:hAnsi="Myriad Pro" w:cs="MyriadPro-Light"/>
        <w:color w:val="10357F" w:themeColor="text1"/>
        <w:sz w:val="14"/>
        <w:szCs w:val="14"/>
        <w:lang w:val="en-US"/>
      </w:rPr>
    </w:pPr>
  </w:p>
  <w:p w14:paraId="3322015E" w14:textId="77777777" w:rsidR="00AB7BAD" w:rsidRPr="003279EF" w:rsidRDefault="00AB7BAD" w:rsidP="00AB7BAD">
    <w:pPr>
      <w:widowControl w:val="0"/>
      <w:autoSpaceDE w:val="0"/>
      <w:autoSpaceDN w:val="0"/>
      <w:adjustRightInd w:val="0"/>
      <w:spacing w:line="288" w:lineRule="auto"/>
      <w:textAlignment w:val="center"/>
      <w:rPr>
        <w:rFonts w:ascii="Myriad Pro" w:hAnsi="Myriad Pro" w:cs="MyriadPro-LightIt"/>
        <w:i/>
        <w:iCs/>
        <w:color w:val="10357F" w:themeColor="text1"/>
        <w:sz w:val="12"/>
        <w:szCs w:val="12"/>
        <w:lang w:val="en-US"/>
      </w:rPr>
    </w:pPr>
    <w:r w:rsidRPr="003279EF">
      <w:rPr>
        <w:rFonts w:ascii="Myriad Pro" w:hAnsi="Myriad Pro" w:cs="Arial"/>
        <w:color w:val="10357F" w:themeColor="text1"/>
        <w:sz w:val="12"/>
        <w:szCs w:val="12"/>
        <w:lang w:val="en-US"/>
      </w:rPr>
      <w:t>SEAI is funded by the Government of Ireland.</w:t>
    </w:r>
    <w:r w:rsidRPr="003279EF">
      <w:rPr>
        <w:rFonts w:ascii="Myriad Pro" w:hAnsi="Myriad Pro" w:cs="MyriadPro-Light"/>
        <w:color w:val="10357F" w:themeColor="text1"/>
        <w:sz w:val="12"/>
        <w:szCs w:val="12"/>
        <w:lang w:val="en-US"/>
      </w:rPr>
      <w:t xml:space="preserve"> </w:t>
    </w:r>
    <w:r w:rsidRPr="003279EF">
      <w:rPr>
        <w:rFonts w:ascii="Myriad Pro" w:hAnsi="Myriad Pro" w:cs="Arial"/>
        <w:i/>
        <w:iCs/>
        <w:color w:val="10357F" w:themeColor="text1"/>
        <w:sz w:val="12"/>
        <w:szCs w:val="12"/>
        <w:lang w:val="en-US"/>
      </w:rPr>
      <w:t>Tá an SEAI maoinithe ag Rialtas na hÉireann.</w:t>
    </w:r>
  </w:p>
  <w:p w14:paraId="3A9B3CF4" w14:textId="77777777" w:rsidR="00AB7BAD" w:rsidRPr="00AB7BAD" w:rsidRDefault="00AB7BAD" w:rsidP="00AB7BAD">
    <w:pPr>
      <w:pStyle w:val="BasicParagraph"/>
      <w:rPr>
        <w:color w:val="10357F" w:themeColor="text1"/>
        <w:sz w:val="12"/>
        <w:szCs w:val="12"/>
      </w:rPr>
    </w:pPr>
  </w:p>
  <w:p w14:paraId="707E3341" w14:textId="77777777" w:rsidR="00AB7BAD" w:rsidRPr="00AB7BAD" w:rsidRDefault="00AB7BAD" w:rsidP="00AB7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AD52" w14:textId="77777777" w:rsidR="009F587E" w:rsidRDefault="009F587E" w:rsidP="002076B8">
      <w:r>
        <w:separator/>
      </w:r>
    </w:p>
  </w:footnote>
  <w:footnote w:type="continuationSeparator" w:id="0">
    <w:p w14:paraId="6F740F3B" w14:textId="77777777" w:rsidR="009F587E" w:rsidRDefault="009F587E" w:rsidP="0020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ECA8" w14:textId="632869F0" w:rsidR="00AB7BAD" w:rsidRPr="003279EF" w:rsidRDefault="00C60236">
    <w:pPr>
      <w:pStyle w:val="Header"/>
    </w:pPr>
    <w:r w:rsidRPr="003279EF">
      <w:rPr>
        <w:noProof/>
        <w:lang w:val="en-IE" w:eastAsia="en-IE"/>
      </w:rPr>
      <w:drawing>
        <wp:inline distT="0" distB="0" distL="0" distR="0" wp14:anchorId="7A73623C" wp14:editId="3F7769F3">
          <wp:extent cx="2839085" cy="4464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908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F563E"/>
    <w:multiLevelType w:val="hybridMultilevel"/>
    <w:tmpl w:val="AE2C4CE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522F7"/>
    <w:multiLevelType w:val="multilevel"/>
    <w:tmpl w:val="1576CCC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7320976">
    <w:abstractNumId w:val="1"/>
  </w:num>
  <w:num w:numId="2" w16cid:durableId="1855923780">
    <w:abstractNumId w:val="1"/>
  </w:num>
  <w:num w:numId="3" w16cid:durableId="187014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 w:cryptProviderType="rsaAES" w:cryptAlgorithmClass="hash" w:cryptAlgorithmType="typeAny" w:cryptAlgorithmSid="14" w:cryptSpinCount="100000" w:hash="PQ5BwgJC0u44L2/De2mu5IOTK77z0c/J+WG3Kk56lE0kFrW/PxTPjaBbaES+eJRUcLOaWZayy8LuBESaywtuWQ==" w:salt="P4pCgyFRuV+iztHGYCj5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AD"/>
    <w:rsid w:val="000656C2"/>
    <w:rsid w:val="00073A07"/>
    <w:rsid w:val="002076B8"/>
    <w:rsid w:val="002342B3"/>
    <w:rsid w:val="00271CCD"/>
    <w:rsid w:val="002B318D"/>
    <w:rsid w:val="003279EF"/>
    <w:rsid w:val="00372369"/>
    <w:rsid w:val="0039663C"/>
    <w:rsid w:val="00396F14"/>
    <w:rsid w:val="003B5EFB"/>
    <w:rsid w:val="004165D7"/>
    <w:rsid w:val="00427423"/>
    <w:rsid w:val="004C781D"/>
    <w:rsid w:val="004F3960"/>
    <w:rsid w:val="00535625"/>
    <w:rsid w:val="005E20D2"/>
    <w:rsid w:val="005F075A"/>
    <w:rsid w:val="00607B2B"/>
    <w:rsid w:val="006B39FB"/>
    <w:rsid w:val="006B532D"/>
    <w:rsid w:val="007649BF"/>
    <w:rsid w:val="008037E1"/>
    <w:rsid w:val="00933AAF"/>
    <w:rsid w:val="00951E1D"/>
    <w:rsid w:val="009F587E"/>
    <w:rsid w:val="00A0533D"/>
    <w:rsid w:val="00A06C53"/>
    <w:rsid w:val="00A27F4D"/>
    <w:rsid w:val="00A909A6"/>
    <w:rsid w:val="00AA45D1"/>
    <w:rsid w:val="00AB1BA5"/>
    <w:rsid w:val="00AB7BAD"/>
    <w:rsid w:val="00AE044B"/>
    <w:rsid w:val="00B35167"/>
    <w:rsid w:val="00BB4125"/>
    <w:rsid w:val="00BF08B8"/>
    <w:rsid w:val="00C33DF2"/>
    <w:rsid w:val="00C60236"/>
    <w:rsid w:val="00D02459"/>
    <w:rsid w:val="00D04E9E"/>
    <w:rsid w:val="00D37D31"/>
    <w:rsid w:val="00E1194F"/>
    <w:rsid w:val="00E562BF"/>
    <w:rsid w:val="00E840FE"/>
    <w:rsid w:val="00F61C1D"/>
    <w:rsid w:val="00FE406D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E356D3"/>
  <w15:docId w15:val="{FF05B591-4576-4F07-A357-81ACD191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NK"/>
    <w:qFormat/>
    <w:rsid w:val="00B35167"/>
    <w:rPr>
      <w:rFonts w:ascii="Calibri" w:hAnsi="Calibri" w:cs="Calibri"/>
    </w:rPr>
  </w:style>
  <w:style w:type="paragraph" w:styleId="Heading1">
    <w:name w:val="heading 1"/>
    <w:aliases w:val="Heading 1 NK"/>
    <w:basedOn w:val="Normal"/>
    <w:next w:val="Normal"/>
    <w:link w:val="Heading1Char"/>
    <w:uiPriority w:val="1"/>
    <w:qFormat/>
    <w:rsid w:val="003B5EFB"/>
    <w:pPr>
      <w:numPr>
        <w:numId w:val="2"/>
      </w:numPr>
      <w:outlineLvl w:val="0"/>
    </w:pPr>
    <w:rPr>
      <w:rFonts w:ascii="Myriad Pro" w:hAnsi="Myriad Pro" w:cs="Arial"/>
      <w:b/>
      <w:color w:val="46A07D"/>
      <w:kern w:val="20"/>
      <w:sz w:val="32"/>
      <w:szCs w:val="20"/>
      <w:lang w:eastAsia="ja-JP"/>
    </w:rPr>
  </w:style>
  <w:style w:type="paragraph" w:styleId="Heading2">
    <w:name w:val="heading 2"/>
    <w:aliases w:val="Heading 2 NK"/>
    <w:basedOn w:val="Normal"/>
    <w:next w:val="Normal"/>
    <w:link w:val="Heading2Char"/>
    <w:uiPriority w:val="1"/>
    <w:unhideWhenUsed/>
    <w:qFormat/>
    <w:rsid w:val="003B5EFB"/>
    <w:pPr>
      <w:keepNext/>
      <w:keepLines/>
      <w:spacing w:before="240" w:after="240"/>
      <w:outlineLvl w:val="1"/>
    </w:pPr>
    <w:rPr>
      <w:rFonts w:ascii="Myriad Pro" w:eastAsiaTheme="majorEastAsia" w:hAnsi="Myriad Pro" w:cstheme="majorBidi"/>
      <w:b/>
      <w:color w:val="0070C0"/>
      <w:kern w:val="20"/>
      <w:sz w:val="24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K Char"/>
    <w:basedOn w:val="DefaultParagraphFont"/>
    <w:link w:val="Heading1"/>
    <w:uiPriority w:val="1"/>
    <w:rsid w:val="003B5EFB"/>
    <w:rPr>
      <w:rFonts w:ascii="Myriad Pro" w:hAnsi="Myriad Pro" w:cs="Arial"/>
      <w:b/>
      <w:color w:val="46A07D"/>
      <w:kern w:val="20"/>
      <w:sz w:val="32"/>
      <w:szCs w:val="20"/>
      <w:lang w:eastAsia="ja-JP"/>
    </w:rPr>
  </w:style>
  <w:style w:type="character" w:customStyle="1" w:styleId="Heading2Char">
    <w:name w:val="Heading 2 Char"/>
    <w:aliases w:val="Heading 2 NK Char"/>
    <w:basedOn w:val="DefaultParagraphFont"/>
    <w:link w:val="Heading2"/>
    <w:uiPriority w:val="1"/>
    <w:rsid w:val="003B5EFB"/>
    <w:rPr>
      <w:rFonts w:ascii="Myriad Pro" w:eastAsiaTheme="majorEastAsia" w:hAnsi="Myriad Pro" w:cstheme="majorBidi"/>
      <w:b/>
      <w:color w:val="0070C0"/>
      <w:kern w:val="20"/>
      <w:sz w:val="24"/>
      <w:szCs w:val="20"/>
      <w:lang w:val="en-US" w:eastAsia="ja-JP"/>
    </w:rPr>
  </w:style>
  <w:style w:type="paragraph" w:customStyle="1" w:styleId="SEAIBrandHeading1">
    <w:name w:val="SEAI Brand Heading 1"/>
    <w:basedOn w:val="Normal"/>
    <w:link w:val="SEAIBrandHeading1Char"/>
    <w:uiPriority w:val="1"/>
    <w:qFormat/>
    <w:rsid w:val="008037E1"/>
    <w:pPr>
      <w:widowControl w:val="0"/>
      <w:autoSpaceDE w:val="0"/>
      <w:autoSpaceDN w:val="0"/>
      <w:ind w:left="1020" w:right="1207"/>
    </w:pPr>
    <w:rPr>
      <w:rFonts w:ascii="Myriad Pro" w:eastAsia="Calibri" w:hAnsi="Myriad Pro"/>
      <w:color w:val="10357F"/>
      <w:sz w:val="78"/>
      <w:lang w:bidi="en-US"/>
    </w:rPr>
  </w:style>
  <w:style w:type="character" w:customStyle="1" w:styleId="SEAIBrandHeading1Char">
    <w:name w:val="SEAI Brand Heading 1 Char"/>
    <w:basedOn w:val="DefaultParagraphFont"/>
    <w:link w:val="SEAIBrandHeading1"/>
    <w:uiPriority w:val="1"/>
    <w:rsid w:val="008037E1"/>
    <w:rPr>
      <w:rFonts w:ascii="Myriad Pro" w:eastAsia="Calibri" w:hAnsi="Myriad Pro" w:cs="Calibri"/>
      <w:color w:val="10357F"/>
      <w:sz w:val="78"/>
      <w:lang w:bidi="en-US"/>
    </w:rPr>
  </w:style>
  <w:style w:type="character" w:styleId="Hyperlink">
    <w:name w:val="Hyperlink"/>
    <w:basedOn w:val="DefaultParagraphFont"/>
    <w:uiPriority w:val="99"/>
    <w:unhideWhenUsed/>
    <w:rsid w:val="002076B8"/>
    <w:rPr>
      <w:color w:val="0067B1" w:themeColor="hyperlink"/>
      <w:u w:val="single"/>
    </w:rPr>
  </w:style>
  <w:style w:type="paragraph" w:styleId="BodyText">
    <w:name w:val="Body Text"/>
    <w:link w:val="BodyTextChar"/>
    <w:qFormat/>
    <w:rsid w:val="002076B8"/>
    <w:rPr>
      <w:rFonts w:ascii="Myriad Pro" w:eastAsia="Times New Roman" w:hAnsi="Myriad Pro" w:cs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2076B8"/>
    <w:rPr>
      <w:rFonts w:ascii="Myriad Pro" w:eastAsia="Times New Roman" w:hAnsi="Myriad Pro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2076B8"/>
    <w:pPr>
      <w:tabs>
        <w:tab w:val="center" w:pos="4513"/>
        <w:tab w:val="right" w:pos="9026"/>
      </w:tabs>
    </w:pPr>
    <w:rPr>
      <w:rFonts w:ascii="Myriad Pro" w:hAnsi="Myriad Pro" w:cs="Arial"/>
      <w:color w:val="2A68E4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076B8"/>
    <w:rPr>
      <w:rFonts w:ascii="Myriad Pro" w:hAnsi="Myriad Pro" w:cs="Arial"/>
      <w:color w:val="2A68E4" w:themeColor="text1" w:themeTint="A6"/>
      <w:kern w:val="20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2076B8"/>
    <w:pPr>
      <w:tabs>
        <w:tab w:val="center" w:pos="4513"/>
        <w:tab w:val="right" w:pos="9026"/>
      </w:tabs>
    </w:pPr>
    <w:rPr>
      <w:rFonts w:ascii="Myriad Pro" w:hAnsi="Myriad Pro" w:cs="Arial"/>
      <w:color w:val="2A68E4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076B8"/>
    <w:rPr>
      <w:rFonts w:ascii="Myriad Pro" w:hAnsi="Myriad Pro" w:cs="Arial"/>
      <w:color w:val="2A68E4" w:themeColor="text1" w:themeTint="A6"/>
      <w:kern w:val="20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1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18D"/>
    <w:rPr>
      <w:rFonts w:ascii="Lucida Grande" w:hAnsi="Lucida Grande" w:cs="Calibr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B7B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3AA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B2B"/>
    <w:pPr>
      <w:spacing w:after="240"/>
      <w:jc w:val="both"/>
    </w:pPr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B2B"/>
    <w:rPr>
      <w:rFonts w:ascii="Arial" w:hAnsi="Arial" w:cs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607B2B"/>
    <w:pPr>
      <w:spacing w:after="240"/>
      <w:ind w:left="720"/>
      <w:contextualSpacing/>
      <w:jc w:val="both"/>
    </w:pPr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607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EAI Theme">
  <a:themeElements>
    <a:clrScheme name="SEAI Theme">
      <a:dk1>
        <a:srgbClr val="10357F"/>
      </a:dk1>
      <a:lt1>
        <a:srgbClr val="FFFFFF"/>
      </a:lt1>
      <a:dk2>
        <a:srgbClr val="00B495"/>
      </a:dk2>
      <a:lt2>
        <a:srgbClr val="D6EBE4"/>
      </a:lt2>
      <a:accent1>
        <a:srgbClr val="0067B1"/>
      </a:accent1>
      <a:accent2>
        <a:srgbClr val="007A45"/>
      </a:accent2>
      <a:accent3>
        <a:srgbClr val="BEBD01"/>
      </a:accent3>
      <a:accent4>
        <a:srgbClr val="FDBB30"/>
      </a:accent4>
      <a:accent5>
        <a:srgbClr val="F37121"/>
      </a:accent5>
      <a:accent6>
        <a:srgbClr val="C70063"/>
      </a:accent6>
      <a:hlink>
        <a:srgbClr val="0067B1"/>
      </a:hlink>
      <a:folHlink>
        <a:srgbClr val="6D2C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f3d03d-09b8-4e5a-89ed-a9bcfc5268c7" xsi:nil="true"/>
    <lcf76f155ced4ddcb4097134ff3c332f xmlns="dd8dd102-6c62-4f09-9553-e38f8dc0a3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9FFC978DC1247ACAA4E95E66C1F76" ma:contentTypeVersion="10" ma:contentTypeDescription="Create a new document." ma:contentTypeScope="" ma:versionID="34fd54d2c881d3232c3fb343ea3e801e">
  <xsd:schema xmlns:xsd="http://www.w3.org/2001/XMLSchema" xmlns:xs="http://www.w3.org/2001/XMLSchema" xmlns:p="http://schemas.microsoft.com/office/2006/metadata/properties" xmlns:ns2="dd8dd102-6c62-4f09-9553-e38f8dc0a332" xmlns:ns3="a0f3d03d-09b8-4e5a-89ed-a9bcfc5268c7" targetNamespace="http://schemas.microsoft.com/office/2006/metadata/properties" ma:root="true" ma:fieldsID="1e565fc1e1fbe01cf2dfa136b497486a" ns2:_="" ns3:_="">
    <xsd:import namespace="dd8dd102-6c62-4f09-9553-e38f8dc0a332"/>
    <xsd:import namespace="a0f3d03d-09b8-4e5a-89ed-a9bcfc526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dd102-6c62-4f09-9553-e38f8dc0a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1c4129-6f29-4f72-ba0f-e7d3cde34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3d03d-09b8-4e5a-89ed-a9bcfc5268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d1c409-a613-4af3-8801-e0993f67cdf8}" ma:internalName="TaxCatchAll" ma:showField="CatchAllData" ma:web="a0f3d03d-09b8-4e5a-89ed-a9bcfc526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F446A-A9C4-4BDB-A1CA-58FB6EBF3298}">
  <ds:schemaRefs>
    <ds:schemaRef ds:uri="http://schemas.microsoft.com/office/2006/metadata/properties"/>
    <ds:schemaRef ds:uri="http://schemas.microsoft.com/office/infopath/2007/PartnerControls"/>
    <ds:schemaRef ds:uri="a0f3d03d-09b8-4e5a-89ed-a9bcfc5268c7"/>
    <ds:schemaRef ds:uri="dd8dd102-6c62-4f09-9553-e38f8dc0a332"/>
  </ds:schemaRefs>
</ds:datastoreItem>
</file>

<file path=customXml/itemProps2.xml><?xml version="1.0" encoding="utf-8"?>
<ds:datastoreItem xmlns:ds="http://schemas.openxmlformats.org/officeDocument/2006/customXml" ds:itemID="{20DDE37E-6B4C-4458-943E-01974DA79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dd102-6c62-4f09-9553-e38f8dc0a332"/>
    <ds:schemaRef ds:uri="a0f3d03d-09b8-4e5a-89ed-a9bcfc526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0C247-B740-4D33-A96C-2CBA86839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FUDGE iMac 27'' - 2</dc:creator>
  <cp:keywords/>
  <dc:description/>
  <cp:lastModifiedBy>Coyle Bridget</cp:lastModifiedBy>
  <cp:revision>6</cp:revision>
  <cp:lastPrinted>2023-06-20T11:16:00Z</cp:lastPrinted>
  <dcterms:created xsi:type="dcterms:W3CDTF">2023-06-20T12:56:00Z</dcterms:created>
  <dcterms:modified xsi:type="dcterms:W3CDTF">2023-06-20T13:00:00Z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0x0101001AD9FFC978DC1247ACAA4E95E66C1F76</vt:lpwstr>
  </property>
  <property fmtid="{D5CDD505-2E9C-101B-9397-08002B2CF9AE}" pid="3" name="MediaServiceImageTags">
    <vt:lpwstr/>
  </property>
</Properties>
</file>